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1e319e1663b4c0cc51667746c3fe016a7d35784"/>
    <w:p>
      <w:pPr>
        <w:pStyle w:val="Heading1"/>
      </w:pPr>
      <w:r>
        <w:t xml:space="preserve">📄 Omar Runjanally – CV (Civil Service Mediation/Dispute Resolution)</w:t>
      </w:r>
    </w:p>
    <w:p>
      <w:pPr>
        <w:pStyle w:val="FirstParagraph"/>
      </w:pPr>
      <w:r>
        <w:rPr>
          <w:b/>
          <w:bCs/>
        </w:rPr>
        <w:t xml:space="preserve">📍 London, UK | ✉ [Email] | ☎ [Phone] | 🔗 [LinkedIn]</w:t>
      </w:r>
    </w:p>
    <w:p>
      <w:r>
        <w:pict>
          <v:rect style="width:0;height:1.5pt" o:hralign="center" o:hrstd="t" o:hr="t"/>
        </w:pict>
      </w:r>
    </w:p>
    <w:bookmarkStart w:id="20" w:name="professional-profile"/>
    <w:p>
      <w:pPr>
        <w:pStyle w:val="Heading2"/>
      </w:pPr>
      <w:r>
        <w:rPr>
          <w:b/>
          <w:bCs/>
        </w:rPr>
        <w:t xml:space="preserve">Professional Profile</w:t>
      </w:r>
    </w:p>
    <w:p>
      <w:pPr>
        <w:pStyle w:val="FirstParagraph"/>
      </w:pPr>
      <w:r>
        <w:t xml:space="preserve">Law graduate with specialised training in advocacy, arbitration, and dispute resolution. Skilled communicator with academic and project experience applying a neutral, structured approach to conflict resolution, with a strong focus on procedural fairness. Seeking to contribute to effective dispute resolution through Civil Service mediation roles.</w:t>
      </w:r>
    </w:p>
    <w:p>
      <w:r>
        <w:pict>
          <v:rect style="width:0;height:1.5pt" o:hralign="center" o:hrstd="t" o:hr="t"/>
        </w:pict>
      </w:r>
    </w:p>
    <w:bookmarkEnd w:id="20"/>
    <w:bookmarkStart w:id="21" w:name="education"/>
    <w:p>
      <w:pPr>
        <w:pStyle w:val="Heading2"/>
      </w:pPr>
      <w:r>
        <w:rPr>
          <w:b/>
          <w:bCs/>
        </w:rPr>
        <w:t xml:space="preserve">🎓 Education</w:t>
      </w:r>
    </w:p>
    <w:p>
      <w:pPr>
        <w:pStyle w:val="FirstParagraph"/>
      </w:pPr>
      <w:r>
        <w:rPr>
          <w:b/>
          <w:bCs/>
        </w:rPr>
        <w:t xml:space="preserve">University of Law (Bloomsbury) – LLM in Law (General)</w:t>
      </w:r>
      <w:r>
        <w:t xml:space="preserve"> </w:t>
      </w:r>
      <w:r>
        <w:rPr>
          <w:i/>
          <w:iCs/>
        </w:rPr>
        <w:t xml:space="preserve">(Expected October 2025)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Modules</w:t>
      </w:r>
      <w:r>
        <w:t xml:space="preserve">: Advocacy &amp; Bar Skills, International Arbitration, AI &amp; Blockchain in Law, Techno-Ethics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Dissertation</w:t>
      </w:r>
      <w:r>
        <w:t xml:space="preserve">: Interpretative Challenges of AI &amp; Smart Contracts for the Legal Profession (15,000 words)</w:t>
      </w:r>
      <w:r>
        <w:t xml:space="preserve"> </w:t>
      </w:r>
      <w:r>
        <w:t xml:space="preserve">- Conducted regulatory analysis on emerging technologies, developing advanced research, critical thinking, and drafting skills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Skills gained</w:t>
      </w:r>
      <w:r>
        <w:t xml:space="preserve">: dispute resolution, oral advocacy, procedural fairness, regulatory interpretation, legal-tech analysis, ethical frameworks</w:t>
      </w:r>
      <w:r>
        <w:t xml:space="preserve"> </w:t>
      </w:r>
      <w:r>
        <w:t xml:space="preserve">- Expected completion: October 2025 (graduation ceremony later in year)</w:t>
      </w:r>
    </w:p>
    <w:p>
      <w:pPr>
        <w:pStyle w:val="BodyText"/>
      </w:pPr>
      <w:r>
        <w:rPr>
          <w:b/>
          <w:bCs/>
        </w:rPr>
        <w:t xml:space="preserve">University of Law (Bloomsbury) – LLB Law</w:t>
      </w:r>
      <w:r>
        <w:t xml:space="preserve"> </w:t>
      </w:r>
      <w:r>
        <w:rPr>
          <w:i/>
          <w:iCs/>
        </w:rPr>
        <w:t xml:space="preserve">(Graduated 2024)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Modules</w:t>
      </w:r>
      <w:r>
        <w:t xml:space="preserve">: Contract Law, Dispute Resolution, Public Law, Legal Technology &amp; Innovation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Classification</w:t>
      </w:r>
      <w:r>
        <w:t xml:space="preserve">: 2:2</w:t>
      </w:r>
      <w:r>
        <w:t xml:space="preserve"> </w:t>
      </w:r>
      <w:r>
        <w:t xml:space="preserve">- Specialized focus on legal technology and innovation, building foundation for postgraduate research</w:t>
      </w:r>
      <w:r>
        <w:t xml:space="preserve"> </w:t>
      </w:r>
      <w:r>
        <w:t xml:space="preserve">- Developed advocacy skills through mooting competitions and written submissions</w:t>
      </w:r>
    </w:p>
    <w:p>
      <w:r>
        <w:pict>
          <v:rect style="width:0;height:1.5pt" o:hralign="center" o:hrstd="t" o:hr="t"/>
        </w:pict>
      </w:r>
    </w:p>
    <w:bookmarkEnd w:id="21"/>
    <w:bookmarkStart w:id="22" w:name="experience"/>
    <w:p>
      <w:pPr>
        <w:pStyle w:val="Heading2"/>
      </w:pPr>
      <w:r>
        <w:rPr>
          <w:b/>
          <w:bCs/>
        </w:rPr>
        <w:t xml:space="preserve">💼 Experience</w:t>
      </w:r>
    </w:p>
    <w:p>
      <w:pPr>
        <w:pStyle w:val="FirstParagraph"/>
      </w:pPr>
      <w:r>
        <w:rPr>
          <w:b/>
          <w:bCs/>
        </w:rPr>
        <w:t xml:space="preserve">Blackletter Systems | Legal-Tech Project Developer &amp; Researcher</w:t>
      </w:r>
      <w:r>
        <w:t xml:space="preserve"> </w:t>
      </w:r>
      <w:r>
        <w:rPr>
          <w:i/>
          <w:iCs/>
        </w:rPr>
        <w:t xml:space="preserve">(2024–Present)</w:t>
      </w:r>
      <w:r>
        <w:t xml:space="preserve"> </w:t>
      </w:r>
      <w:r>
        <w:t xml:space="preserve">- Applied structured problem-solving to resolve conceptual challenges in project development</w:t>
      </w:r>
      <w:r>
        <w:t xml:space="preserve"> </w:t>
      </w:r>
      <w:r>
        <w:t xml:space="preserve">- Researched different perspectives on legal-tech implementation approaches</w:t>
      </w:r>
      <w:r>
        <w:t xml:space="preserve"> </w:t>
      </w:r>
      <w:r>
        <w:t xml:space="preserve">- Developed systematic approaches to analysing competing regulatory requirements</w:t>
      </w:r>
      <w:r>
        <w:t xml:space="preserve"> </w:t>
      </w:r>
      <w:r>
        <w:t xml:space="preserve">- Facilitated collaboration between legal and technical project contributors</w:t>
      </w:r>
      <w:r>
        <w:t xml:space="preserve"> </w:t>
      </w:r>
      <w:r>
        <w:t xml:space="preserve">- Used clear communication to bridge understanding between different disciplines</w:t>
      </w:r>
      <w:r>
        <w:t xml:space="preserve"> </w:t>
      </w:r>
      <w:r>
        <w:t xml:space="preserve">- Maintained neutral, analytical approach when evaluating conflicting technical solutions</w:t>
      </w:r>
    </w:p>
    <w:p>
      <w:r>
        <w:pict>
          <v:rect style="width:0;height:1.5pt" o:hralign="center" o:hrstd="t" o:hr="t"/>
        </w:pict>
      </w:r>
    </w:p>
    <w:bookmarkEnd w:id="22"/>
    <w:bookmarkStart w:id="23" w:name="relevant-legal-projects"/>
    <w:p>
      <w:pPr>
        <w:pStyle w:val="Heading2"/>
      </w:pPr>
      <w:r>
        <w:rPr>
          <w:b/>
          <w:bCs/>
        </w:rPr>
        <w:t xml:space="preserve">Relevant Legal Projects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Advocacy &amp; Bar Skills</w:t>
      </w:r>
      <w:r>
        <w:t xml:space="preserve">: Drafted submissions, prepared cross-examinations, and delivered oral advocacy with focus on structured argumentation and procedural fairness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International Arbitration</w:t>
      </w:r>
      <w:r>
        <w:t xml:space="preserve">: Researched dispute resolution frameworks, procedural fairness principles, and neutral decision-making processes in international commercial disputes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LLM Dissertation</w:t>
      </w:r>
      <w:r>
        <w:t xml:space="preserve">: Produced 15,000-word regulatory analysis on AI &amp; smart contracts, praised for originality and systematic approach to complex legal challenges</w:t>
      </w:r>
    </w:p>
    <w:p>
      <w:r>
        <w:pict>
          <v:rect style="width:0;height:1.5pt" o:hralign="center" o:hrstd="t" o:hr="t"/>
        </w:pict>
      </w:r>
    </w:p>
    <w:bookmarkEnd w:id="23"/>
    <w:bookmarkStart w:id="24" w:name="additional-experience"/>
    <w:p>
      <w:pPr>
        <w:pStyle w:val="Heading2"/>
      </w:pPr>
      <w:r>
        <w:rPr>
          <w:b/>
          <w:bCs/>
        </w:rPr>
        <w:t xml:space="preserve">💼 Additional Experience</w:t>
      </w:r>
    </w:p>
    <w:p>
      <w:pPr>
        <w:pStyle w:val="FirstParagraph"/>
      </w:pPr>
      <w:r>
        <w:rPr>
          <w:b/>
          <w:bCs/>
        </w:rPr>
        <w:t xml:space="preserve">Kitchen Assistant | [Bakery Name]</w:t>
      </w:r>
      <w:r>
        <w:t xml:space="preserve"> </w:t>
      </w:r>
      <w:r>
        <w:rPr>
          <w:i/>
          <w:iCs/>
        </w:rPr>
        <w:t xml:space="preserve">(Dates)</w:t>
      </w:r>
      <w:r>
        <w:t xml:space="preserve"> </w:t>
      </w:r>
      <w:r>
        <w:t xml:space="preserve">- Helped resolve minor workplace tensions with calm, structured problem-solving approach</w:t>
      </w:r>
      <w:r>
        <w:t xml:space="preserve"> </w:t>
      </w:r>
      <w:r>
        <w:t xml:space="preserve">- Maintained neutral stance during busy periods while supporting team coordination</w:t>
      </w:r>
      <w:r>
        <w:t xml:space="preserve"> </w:t>
      </w:r>
      <w:r>
        <w:t xml:space="preserve">- Applied clear communication to prevent misunderstandings in high-pressure environment</w:t>
      </w:r>
      <w:r>
        <w:t xml:space="preserve"> </w:t>
      </w:r>
      <w:r>
        <w:t xml:space="preserve">- Demonstrated patience and empathy when managing competing priorities</w:t>
      </w:r>
    </w:p>
    <w:p>
      <w:pPr>
        <w:pStyle w:val="BodyText"/>
      </w:pPr>
      <w:r>
        <w:rPr>
          <w:b/>
          <w:bCs/>
        </w:rPr>
        <w:t xml:space="preserve">Charity Fundraiser | [Charity Name]</w:t>
      </w:r>
      <w:r>
        <w:t xml:space="preserve"> </w:t>
      </w:r>
      <w:r>
        <w:rPr>
          <w:i/>
          <w:iCs/>
        </w:rPr>
        <w:t xml:space="preserve">(Dates)</w:t>
      </w:r>
      <w:r>
        <w:t xml:space="preserve"> </w:t>
      </w:r>
      <w:r>
        <w:t xml:space="preserve">- Handled sensitive conversations with empathy and non-judgmental communication</w:t>
      </w:r>
      <w:r>
        <w:t xml:space="preserve"> </w:t>
      </w:r>
      <w:r>
        <w:t xml:space="preserve">- Applied active listening skills to understand diverse perspectives on social issues</w:t>
      </w:r>
      <w:r>
        <w:t xml:space="preserve"> </w:t>
      </w:r>
      <w:r>
        <w:t xml:space="preserve">- Addressed concerns or objections from members of public using patient, structured responses</w:t>
      </w:r>
      <w:r>
        <w:t xml:space="preserve"> </w:t>
      </w:r>
      <w:r>
        <w:t xml:space="preserve">- Maintained professional neutrality while advocating for charitable cause</w:t>
      </w:r>
    </w:p>
    <w:p>
      <w:pPr>
        <w:pStyle w:val="BodyText"/>
      </w:pPr>
      <w:r>
        <w:rPr>
          <w:b/>
          <w:bCs/>
        </w:rPr>
        <w:t xml:space="preserve">AI Automation Developer | Personal Projects</w:t>
      </w:r>
      <w:r>
        <w:t xml:space="preserve"> </w:t>
      </w:r>
      <w:r>
        <w:rPr>
          <w:i/>
          <w:iCs/>
        </w:rPr>
        <w:t xml:space="preserve">(Dates)</w:t>
      </w:r>
      <w:r>
        <w:t xml:space="preserve"> </w:t>
      </w:r>
      <w:r>
        <w:t xml:space="preserve">- Resolved small technical challenges through structured troubleshooting and systematic research</w:t>
      </w:r>
      <w:r>
        <w:t xml:space="preserve"> </w:t>
      </w:r>
      <w:r>
        <w:t xml:space="preserve">- Applied methodical approach to analyzing competing technical requirements</w:t>
      </w:r>
      <w:r>
        <w:t xml:space="preserve"> </w:t>
      </w:r>
      <w:r>
        <w:t xml:space="preserve">- Used clear documentation to facilitate understanding between different users</w:t>
      </w:r>
      <w:r>
        <w:t xml:space="preserve"> </w:t>
      </w:r>
      <w:r>
        <w:t xml:space="preserve">- Demonstrated patience and persistence when working through complex problem-solving processes</w:t>
      </w:r>
    </w:p>
    <w:p>
      <w:r>
        <w:pict>
          <v:rect style="width:0;height:1.5pt" o:hralign="center" o:hrstd="t" o:hr="t"/>
        </w:pict>
      </w:r>
    </w:p>
    <w:bookmarkEnd w:id="24"/>
    <w:bookmarkStart w:id="25" w:name="skills"/>
    <w:p>
      <w:pPr>
        <w:pStyle w:val="Heading2"/>
      </w:pPr>
      <w:r>
        <w:rPr>
          <w:b/>
          <w:bCs/>
        </w:rPr>
        <w:t xml:space="preserve">🛠 Skills</w:t>
      </w:r>
    </w:p>
    <w:p>
      <w:pPr>
        <w:pStyle w:val="FirstParagraph"/>
      </w:pPr>
      <w:r>
        <w:rPr>
          <w:b/>
          <w:bCs/>
        </w:rPr>
        <w:t xml:space="preserve">Communication Skills</w:t>
      </w:r>
      <w:r>
        <w:t xml:space="preserve">: Written and oral communication; Public speaking; Active listening; Neutral facilitation; Empathetic engagement; Clear explanation of complex concepts</w:t>
      </w:r>
      <w:r>
        <w:br/>
      </w:r>
      <w:r>
        <w:rPr>
          <w:b/>
          <w:bCs/>
        </w:rPr>
        <w:t xml:space="preserve">Dispute Resolution Skills</w:t>
      </w:r>
      <w:r>
        <w:t xml:space="preserve">: Structured problem-solving; Procedural fairness; Conflict analysis; Systematic approach to competing interests; Impartial evaluation; Mediation principles</w:t>
      </w:r>
      <w:r>
        <w:br/>
      </w:r>
      <w:r>
        <w:rPr>
          <w:b/>
          <w:bCs/>
        </w:rPr>
        <w:t xml:space="preserve">Legal Skills</w:t>
      </w:r>
      <w:r>
        <w:t xml:space="preserve">: Legal research and analysis; Advocacy and oral presentation; Case law interpretation; Regulatory compliance; Legal drafting</w:t>
      </w:r>
      <w:r>
        <w:br/>
      </w:r>
      <w:r>
        <w:rPr>
          <w:b/>
          <w:bCs/>
        </w:rPr>
        <w:t xml:space="preserve">Core Competencies</w:t>
      </w:r>
      <w:r>
        <w:t xml:space="preserve">: Attention to detail; Analytical thinking; Empathy and emotional intelligence; Patience under pressure; Maintaining neutrality; Building rapport</w:t>
      </w:r>
      <w:r>
        <w:br/>
      </w:r>
      <w:r>
        <w:rPr>
          <w:b/>
          <w:bCs/>
        </w:rPr>
        <w:t xml:space="preserve">Technical Skills</w:t>
      </w:r>
      <w:r>
        <w:t xml:space="preserve">: Microsoft Office Suite; Python (basic); GitHub (basic); n8n workflow automation (basic); Legal databases</w:t>
      </w:r>
    </w:p>
    <w:p>
      <w:r>
        <w:pict>
          <v:rect style="width:0;height:1.5pt" o:hralign="center" o:hrstd="t" o:hr="t"/>
        </w:pict>
      </w:r>
    </w:p>
    <w:bookmarkEnd w:id="25"/>
    <w:bookmarkStart w:id="26" w:name="achievements"/>
    <w:p>
      <w:pPr>
        <w:pStyle w:val="Heading2"/>
      </w:pPr>
      <w:r>
        <w:rPr>
          <w:b/>
          <w:bCs/>
        </w:rPr>
        <w:t xml:space="preserve">🌟 Achievements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Advocacy &amp; Dispute Resolution Training</w:t>
      </w:r>
      <w:r>
        <w:t xml:space="preserve">: Completed structured advocacy training through LLM modules, participated in mooting exercises, and built consistent expertise in procedural fairness and neutral communication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Systematic Problem-Solving Approach</w:t>
      </w:r>
      <w:r>
        <w:t xml:space="preserve">: Applied structured methodologies to resolve conceptual challenges in legal-tech project development, demonstrating ability to analyze competing requirements objectively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Academic Research Excellence</w:t>
      </w:r>
      <w:r>
        <w:t xml:space="preserve">: Produced 15,000-word LLM dissertation involving systematic analysis of complex regulatory challenges, demonstrating thorough research methodology and clear reasoning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Multi-Sector Communication Experience</w:t>
      </w:r>
      <w:r>
        <w:t xml:space="preserve">: Successfully engaged with diverse audiences through charity work, workplace collaboration, and project development, adapting communication style while maintaining professional neutrality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Independent Project Development</w:t>
      </w:r>
      <w:r>
        <w:t xml:space="preserve">: Initiated early-stage legal-tech project through self-directed research and systematic analysis, demonstrating initiative and structured thinking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Balanced Professional Development</w:t>
      </w:r>
      <w:r>
        <w:t xml:space="preserve">: Successfully managed full-time postgraduate study alongside part-time work and project development, demonstrating strong organizational skills and commitment</w:t>
      </w:r>
    </w:p>
    <w:p>
      <w:r>
        <w:pict>
          <v:rect style="width:0;height:1.5pt" o:hralign="center" o:hrstd="t" o:hr="t"/>
        </w:pict>
      </w:r>
    </w:p>
    <w:bookmarkEnd w:id="26"/>
    <w:bookmarkStart w:id="27" w:name="interests"/>
    <w:p>
      <w:pPr>
        <w:pStyle w:val="Heading2"/>
      </w:pPr>
      <w:r>
        <w:rPr>
          <w:b/>
          <w:bCs/>
        </w:rPr>
        <w:t xml:space="preserve">Interests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Public speaking &amp; advocacy</w:t>
      </w:r>
      <w:r>
        <w:t xml:space="preserve">: Communication confidence, structured presentation skills, audience engagement techniques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Guitar</w:t>
      </w:r>
      <w:r>
        <w:t xml:space="preserve">: Disciplined practice requiring patience, creativity, and performance composure under pressure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Emerging legal technologies</w:t>
      </w:r>
      <w:r>
        <w:t xml:space="preserve">: Continuous learning mindset, innovation awareness, understanding of technology’s impact on dispute resolution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 affairs</w:t>
      </w:r>
      <w:r>
        <w:t xml:space="preserve">: Awareness of social issues, policy developments, and factors affecting community disputes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This CV variant emphasizes conflict resolution skills, neutral communication, and structured problem-solving approach essential for Civil Service mediation roles, while maintaining complete honesty about experience level and capabilities.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2025-09-05T16:22:01Z</dcterms:created>
  <dcterms:modified xsi:type="dcterms:W3CDTF">2025-09-05T16:22:01Z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