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d60864245b94fd69f899804b96eedfc3e294ae"/>
    <w:p>
      <w:pPr>
        <w:pStyle w:val="Heading1"/>
      </w:pPr>
      <w:r>
        <w:t xml:space="preserve">📄 Omar Runjanally – CV (Communications/PR Focus)</w:t>
      </w:r>
    </w:p>
    <w:p>
      <w:pPr>
        <w:pStyle w:val="FirstParagraph"/>
      </w:pPr>
      <w:r>
        <w:rPr>
          <w:b/>
          <w:bCs/>
        </w:rPr>
        <w:t xml:space="preserve">📍 London, UK | ✉ [Email] | ☎ [Phone] | 🔗 [LinkedIn]</w:t>
      </w:r>
    </w:p>
    <w:p>
      <w:r>
        <w:pict>
          <v:rect style="width:0;height:1.5pt" o:hralign="center" o:hrstd="t" o:hr="t"/>
        </w:pict>
      </w:r>
    </w:p>
    <w:bookmarkStart w:id="20" w:name="professional-profile"/>
    <w:p>
      <w:pPr>
        <w:pStyle w:val="Heading2"/>
      </w:pPr>
      <w:r>
        <w:rPr>
          <w:b/>
          <w:bCs/>
        </w:rPr>
        <w:t xml:space="preserve">Professional Profile</w:t>
      </w:r>
    </w:p>
    <w:p>
      <w:pPr>
        <w:pStyle w:val="FirstParagraph"/>
      </w:pPr>
      <w:r>
        <w:t xml:space="preserve">Creative communicator with strong advocacy and persuasion skills. Experienced in project documentation and developing accessible communication around complex technical and legal concepts. Seeking to apply communication expertise and audience engagement capabilities in PR and creative communications roles.</w:t>
      </w:r>
    </w:p>
    <w:p>
      <w:r>
        <w:pict>
          <v:rect style="width:0;height:1.5pt" o:hralign="center" o:hrstd="t" o:hr="t"/>
        </w:pict>
      </w:r>
    </w:p>
    <w:bookmarkEnd w:id="20"/>
    <w:bookmarkStart w:id="21" w:name="skills"/>
    <w:p>
      <w:pPr>
        <w:pStyle w:val="Heading2"/>
      </w:pPr>
      <w:r>
        <w:rPr>
          <w:b/>
          <w:bCs/>
        </w:rPr>
        <w:t xml:space="preserve">🛠 Skills</w:t>
      </w:r>
    </w:p>
    <w:p>
      <w:pPr>
        <w:pStyle w:val="FirstParagraph"/>
      </w:pPr>
      <w:r>
        <w:rPr>
          <w:b/>
          <w:bCs/>
        </w:rPr>
        <w:t xml:space="preserve">Communication Skills</w:t>
      </w:r>
      <w:r>
        <w:t xml:space="preserve">: Written and oral communication; Public speaking and presentation; Stakeholder engagement and relationship building; Persuasive advocacy; Audience-focused messaging; Cross-functional collaboration; Clear documentation</w:t>
      </w:r>
      <w:r>
        <w:br/>
      </w:r>
      <w:r>
        <w:rPr>
          <w:b/>
          <w:bCs/>
        </w:rPr>
        <w:t xml:space="preserve">Creative &amp; Content Skills</w:t>
      </w:r>
      <w:r>
        <w:t xml:space="preserve">: Content creation and messaging; Narrative development; Complex concept translation; Accessible explanation writing; Project documentation; Brand storytelling; Multi-channel communication</w:t>
      </w:r>
      <w:r>
        <w:br/>
      </w:r>
      <w:r>
        <w:rPr>
          <w:b/>
          <w:bCs/>
        </w:rPr>
        <w:t xml:space="preserve">Digital &amp; Technical Skills</w:t>
      </w:r>
      <w:r>
        <w:t xml:space="preserve">: Microsoft Office Suite; Basic web content creation; Social media awareness; Python (basic); GitHub (basic); n8n workflow automation (basic); Digital content organization</w:t>
      </w:r>
      <w:r>
        <w:br/>
      </w:r>
      <w:r>
        <w:rPr>
          <w:b/>
          <w:bCs/>
        </w:rPr>
        <w:t xml:space="preserve">Core Competencies</w:t>
      </w:r>
      <w:r>
        <w:t xml:space="preserve">: Audience awareness; Adaptable communication style; Creative problem-solving; Attention to detail; Time management; Building rapport; Professional presentation</w:t>
      </w:r>
      <w:r>
        <w:br/>
      </w:r>
      <w:r>
        <w:rPr>
          <w:b/>
          <w:bCs/>
        </w:rPr>
        <w:t xml:space="preserve">Research &amp; Analytical Skills</w:t>
      </w:r>
      <w:r>
        <w:t xml:space="preserve">: Research methodology; Content analysis; Audience research; Market awareness; Systematic information gathering; Strategic thinking</w:t>
      </w:r>
    </w:p>
    <w:p>
      <w:r>
        <w:pict>
          <v:rect style="width:0;height:1.5pt" o:hralign="center" o:hrstd="t" o:hr="t"/>
        </w:pict>
      </w:r>
    </w:p>
    <w:bookmarkEnd w:id="21"/>
    <w:bookmarkStart w:id="22" w:name="experience"/>
    <w:p>
      <w:pPr>
        <w:pStyle w:val="Heading2"/>
      </w:pPr>
      <w:r>
        <w:rPr>
          <w:b/>
          <w:bCs/>
        </w:rPr>
        <w:t xml:space="preserve">💼 Experience</w:t>
      </w:r>
    </w:p>
    <w:p>
      <w:pPr>
        <w:pStyle w:val="FirstParagraph"/>
      </w:pPr>
      <w:r>
        <w:rPr>
          <w:b/>
          <w:bCs/>
        </w:rPr>
        <w:t xml:space="preserve">Blackletter Systems | Legal-Tech Project Developer &amp; Researcher</w:t>
      </w:r>
      <w:r>
        <w:t xml:space="preserve"> </w:t>
      </w:r>
      <w:r>
        <w:rPr>
          <w:i/>
          <w:iCs/>
        </w:rPr>
        <w:t xml:space="preserve">(2024–Present)</w:t>
      </w:r>
      <w:r>
        <w:t xml:space="preserve"> </w:t>
      </w:r>
      <w:r>
        <w:t xml:space="preserve">- Developed clear explanations of complex regulatory concepts through comprehensive project documentation</w:t>
      </w:r>
      <w:r>
        <w:br/>
      </w:r>
      <w:r>
        <w:t xml:space="preserve">- Created project materials and landing page content around legal-tech innovation and compliance solutions</w:t>
      </w:r>
      <w:r>
        <w:br/>
      </w:r>
      <w:r>
        <w:t xml:space="preserve">- Translated technical legal concepts into accessible explanations for broader audience understanding</w:t>
      </w:r>
      <w:r>
        <w:br/>
      </w:r>
      <w:r>
        <w:t xml:space="preserve">- Engaged with diverse audiences during project development, adapting communication style appropriately</w:t>
      </w:r>
      <w:r>
        <w:br/>
      </w:r>
      <w:r>
        <w:t xml:space="preserve">- Crafted compelling narratives around legal technology innovation and regulatory modernization</w:t>
      </w:r>
      <w:r>
        <w:br/>
      </w:r>
      <w:r>
        <w:t xml:space="preserve">- Documented technical processes clearly for non-specialist users and potential stakeholders</w:t>
      </w:r>
    </w:p>
    <w:p>
      <w:r>
        <w:pict>
          <v:rect style="width:0;height:1.5pt" o:hralign="center" o:hrstd="t" o:hr="t"/>
        </w:pict>
      </w:r>
    </w:p>
    <w:bookmarkEnd w:id="22"/>
    <w:bookmarkStart w:id="23" w:name="additional-experience"/>
    <w:p>
      <w:pPr>
        <w:pStyle w:val="Heading2"/>
      </w:pPr>
      <w:r>
        <w:rPr>
          <w:b/>
          <w:bCs/>
        </w:rPr>
        <w:t xml:space="preserve">💼 Additional Experience</w:t>
      </w:r>
    </w:p>
    <w:p>
      <w:pPr>
        <w:pStyle w:val="FirstParagraph"/>
      </w:pPr>
      <w:r>
        <w:rPr>
          <w:b/>
          <w:bCs/>
        </w:rPr>
        <w:t xml:space="preserve">Charity Fundraiser | [Charity Name]</w:t>
      </w:r>
      <w:r>
        <w:t xml:space="preserve"> </w:t>
      </w:r>
      <w:r>
        <w:rPr>
          <w:i/>
          <w:iCs/>
        </w:rPr>
        <w:t xml:space="preserve">(Dates)</w:t>
      </w:r>
      <w:r>
        <w:t xml:space="preserve"> </w:t>
      </w:r>
      <w:r>
        <w:t xml:space="preserve">- Persuasively explained charity’s mission and impact to diverse audiences using compelling storytelling</w:t>
      </w:r>
      <w:r>
        <w:br/>
      </w:r>
      <w:r>
        <w:t xml:space="preserve">- Built rapport quickly with members of public through authentic, empathetic engagement techniques</w:t>
      </w:r>
      <w:r>
        <w:br/>
      </w:r>
      <w:r>
        <w:t xml:space="preserve">- Successfully communicated complex social issues in accessible, engaging manner to drive donations</w:t>
      </w:r>
      <w:r>
        <w:br/>
      </w:r>
      <w:r>
        <w:t xml:space="preserve">- Adapted messaging and communication approach based on audience demographics and interests</w:t>
      </w:r>
      <w:r>
        <w:br/>
      </w:r>
      <w:r>
        <w:t xml:space="preserve">- Represented organization professionally while building positive public awareness and brand recognition</w:t>
      </w:r>
      <w:r>
        <w:br/>
      </w:r>
      <w:r>
        <w:t xml:space="preserve">- Applied persuasive communication techniques to overcome objections and drive action</w:t>
      </w:r>
    </w:p>
    <w:p>
      <w:pPr>
        <w:pStyle w:val="BodyText"/>
      </w:pPr>
      <w:r>
        <w:rPr>
          <w:b/>
          <w:bCs/>
        </w:rPr>
        <w:t xml:space="preserve">Kitchen Assistant | [Bakery Name]</w:t>
      </w:r>
      <w:r>
        <w:t xml:space="preserve"> </w:t>
      </w:r>
      <w:r>
        <w:rPr>
          <w:i/>
          <w:iCs/>
        </w:rPr>
        <w:t xml:space="preserve">(Dates)</w:t>
      </w:r>
      <w:r>
        <w:t xml:space="preserve"> </w:t>
      </w:r>
      <w:r>
        <w:t xml:space="preserve">- Collaborated effectively with diverse team members using clear, adaptable communication in high-pressure situations</w:t>
      </w:r>
      <w:r>
        <w:br/>
      </w:r>
      <w:r>
        <w:t xml:space="preserve">- Applied excellent interpersonal skills to maintain positive working relationships during busy periods</w:t>
      </w:r>
      <w:r>
        <w:br/>
      </w:r>
      <w:r>
        <w:t xml:space="preserve">- Demonstrated ability to follow detailed instructions and communicate clearly about task completion</w:t>
      </w:r>
      <w:r>
        <w:br/>
      </w:r>
      <w:r>
        <w:t xml:space="preserve">- Supported customer-facing operations through professional attitude and positive team contribution</w:t>
      </w:r>
    </w:p>
    <w:p>
      <w:pPr>
        <w:pStyle w:val="BodyText"/>
      </w:pPr>
      <w:r>
        <w:rPr>
          <w:b/>
          <w:bCs/>
        </w:rPr>
        <w:t xml:space="preserve">AI Automation Developer | Personal Projects</w:t>
      </w:r>
      <w:r>
        <w:t xml:space="preserve"> </w:t>
      </w:r>
      <w:r>
        <w:rPr>
          <w:i/>
          <w:iCs/>
        </w:rPr>
        <w:t xml:space="preserve">(Dates)</w:t>
      </w:r>
      <w:r>
        <w:t xml:space="preserve"> </w:t>
      </w:r>
      <w:r>
        <w:t xml:space="preserve">- Documented technical processes clearly and comprehensively for non-technical users and stakeholders</w:t>
      </w:r>
      <w:r>
        <w:br/>
      </w:r>
      <w:r>
        <w:t xml:space="preserve">- Translated complex AI and automation workflows into accessible explanations and user guides</w:t>
      </w:r>
      <w:r>
        <w:br/>
      </w:r>
      <w:r>
        <w:t xml:space="preserve">- Created engaging content explaining automation benefits and applications for broader audiences</w:t>
      </w:r>
      <w:r>
        <w:br/>
      </w:r>
      <w:r>
        <w:t xml:space="preserve">- Applied storytelling techniques to make technical concepts interesting and understandable</w:t>
      </w:r>
      <w:r>
        <w:br/>
      </w:r>
      <w:r>
        <w:t xml:space="preserve">- Developed clear, user-friendly documentation supporting project adoption and understanding</w:t>
      </w:r>
    </w:p>
    <w:p>
      <w:r>
        <w:pict>
          <v:rect style="width:0;height:1.5pt" o:hralign="center" o:hrstd="t" o:hr="t"/>
        </w:pict>
      </w:r>
    </w:p>
    <w:bookmarkEnd w:id="23"/>
    <w:bookmarkStart w:id="24" w:name="education"/>
    <w:p>
      <w:pPr>
        <w:pStyle w:val="Heading2"/>
      </w:pPr>
      <w:r>
        <w:rPr>
          <w:b/>
          <w:bCs/>
        </w:rPr>
        <w:t xml:space="preserve">🎓 Education</w:t>
      </w:r>
    </w:p>
    <w:p>
      <w:pPr>
        <w:pStyle w:val="FirstParagraph"/>
      </w:pPr>
      <w:r>
        <w:rPr>
          <w:b/>
          <w:bCs/>
        </w:rPr>
        <w:t xml:space="preserve">University of Law (Bloomsbury) – LLM in Law (General)</w:t>
      </w:r>
      <w:r>
        <w:t xml:space="preserve"> </w:t>
      </w:r>
      <w:r>
        <w:rPr>
          <w:i/>
          <w:iCs/>
        </w:rPr>
        <w:t xml:space="preserve">(Expected October 2025)</w:t>
      </w:r>
      <w:r>
        <w:t xml:space="preserve"> </w:t>
      </w:r>
      <w:r>
        <w:t xml:space="preserve">-</w:t>
      </w:r>
      <w:r>
        <w:t xml:space="preserve"> </w:t>
      </w:r>
      <w:r>
        <w:rPr>
          <w:b/>
          <w:bCs/>
        </w:rPr>
        <w:t xml:space="preserve">Modules</w:t>
      </w:r>
      <w:r>
        <w:t xml:space="preserve">: Advocacy &amp; Bar Skills, International Arbitration, AI &amp; Blockchain in Law, Techno-Ethics</w:t>
      </w:r>
      <w:r>
        <w:br/>
      </w:r>
      <w:r>
        <w:t xml:space="preserve">-</w:t>
      </w:r>
      <w:r>
        <w:t xml:space="preserve"> </w:t>
      </w:r>
      <w:r>
        <w:rPr>
          <w:b/>
          <w:bCs/>
        </w:rPr>
        <w:t xml:space="preserve">Dissertation</w:t>
      </w:r>
      <w:r>
        <w:t xml:space="preserve">: Interpretative Challenges of AI &amp; Smart Contracts for the Legal Profession (15,000 words)</w:t>
      </w:r>
      <w:r>
        <w:br/>
      </w:r>
      <w:r>
        <w:t xml:space="preserve">- Conducted regulatory analysis involving clear communication of complex technical and legal concepts</w:t>
      </w:r>
      <w:r>
        <w:br/>
      </w:r>
      <w:r>
        <w:t xml:space="preserve">-</w:t>
      </w:r>
      <w:r>
        <w:t xml:space="preserve"> </w:t>
      </w:r>
      <w:r>
        <w:rPr>
          <w:b/>
          <w:bCs/>
        </w:rPr>
        <w:t xml:space="preserve">Skills gained</w:t>
      </w:r>
      <w:r>
        <w:t xml:space="preserve">: persuasive advocacy, oral presentation, structured argumentation, audience-focused communication, regulatory interpretation</w:t>
      </w:r>
      <w:r>
        <w:br/>
      </w:r>
      <w:r>
        <w:t xml:space="preserve">- Developed expertise in translating complex legal-tech concepts for diverse audiences</w:t>
      </w:r>
      <w:r>
        <w:br/>
      </w:r>
      <w:r>
        <w:t xml:space="preserve">- Expected completion: October 2025 (graduation ceremony later in year)</w:t>
      </w:r>
    </w:p>
    <w:p>
      <w:pPr>
        <w:pStyle w:val="BodyText"/>
      </w:pPr>
      <w:r>
        <w:rPr>
          <w:b/>
          <w:bCs/>
        </w:rPr>
        <w:t xml:space="preserve">University of Law (Bloomsbury) – LLB Law</w:t>
      </w:r>
      <w:r>
        <w:t xml:space="preserve"> </w:t>
      </w:r>
      <w:r>
        <w:rPr>
          <w:i/>
          <w:iCs/>
        </w:rPr>
        <w:t xml:space="preserve">(Graduated 2024)</w:t>
      </w:r>
      <w:r>
        <w:t xml:space="preserve"> </w:t>
      </w:r>
      <w:r>
        <w:t xml:space="preserve">-</w:t>
      </w:r>
      <w:r>
        <w:t xml:space="preserve"> </w:t>
      </w:r>
      <w:r>
        <w:rPr>
          <w:b/>
          <w:bCs/>
        </w:rPr>
        <w:t xml:space="preserve">Modules</w:t>
      </w:r>
      <w:r>
        <w:t xml:space="preserve">: Contract Law, Dispute Resolution, Public Law, Legal Technology &amp; Innovation</w:t>
      </w:r>
      <w:r>
        <w:br/>
      </w:r>
      <w:r>
        <w:t xml:space="preserve">-</w:t>
      </w:r>
      <w:r>
        <w:t xml:space="preserve"> </w:t>
      </w:r>
      <w:r>
        <w:rPr>
          <w:b/>
          <w:bCs/>
        </w:rPr>
        <w:t xml:space="preserve">Classification</w:t>
      </w:r>
      <w:r>
        <w:t xml:space="preserve">: 2:2</w:t>
      </w:r>
      <w:r>
        <w:br/>
      </w:r>
      <w:r>
        <w:t xml:space="preserve">- Specialized focus on legal technology and innovation, developing skills in explaining complex concepts clearly</w:t>
      </w:r>
      <w:r>
        <w:br/>
      </w:r>
      <w:r>
        <w:t xml:space="preserve">- Developed persuasive communication and public speaking skills through mooting competitions and structured presentations</w:t>
      </w:r>
    </w:p>
    <w:p>
      <w:r>
        <w:pict>
          <v:rect style="width:0;height:1.5pt" o:hralign="center" o:hrstd="t" o:hr="t"/>
        </w:pict>
      </w:r>
    </w:p>
    <w:bookmarkEnd w:id="24"/>
    <w:bookmarkStart w:id="25" w:name="relevant-legal-projects"/>
    <w:p>
      <w:pPr>
        <w:pStyle w:val="Heading2"/>
      </w:pPr>
      <w:r>
        <w:rPr>
          <w:b/>
          <w:bCs/>
        </w:rPr>
        <w:t xml:space="preserve">Relevant Legal Projects</w:t>
      </w:r>
    </w:p>
    <w:p>
      <w:pPr>
        <w:pStyle w:val="Compact"/>
        <w:numPr>
          <w:ilvl w:val="0"/>
          <w:numId w:val="1001"/>
        </w:numPr>
      </w:pPr>
      <w:r>
        <w:rPr>
          <w:b/>
          <w:bCs/>
        </w:rPr>
        <w:t xml:space="preserve">Advocacy &amp; Bar Skills</w:t>
      </w:r>
      <w:r>
        <w:t xml:space="preserve">: Drafted persuasive submissions and delivered compelling oral presentations, developing structured argumentation and audience engagement techniques essential for effective communication</w:t>
      </w:r>
      <w:r>
        <w:br/>
      </w:r>
    </w:p>
    <w:p>
      <w:pPr>
        <w:pStyle w:val="Compact"/>
        <w:numPr>
          <w:ilvl w:val="0"/>
          <w:numId w:val="1001"/>
        </w:numPr>
      </w:pPr>
      <w:r>
        <w:rPr>
          <w:b/>
          <w:bCs/>
        </w:rPr>
        <w:t xml:space="preserve">LLM Dissertation</w:t>
      </w:r>
      <w:r>
        <w:t xml:space="preserve">: Produced 15,000-word analysis requiring clear explanation of complex technical concepts for academic audience, demonstrating ability to make sophisticated ideas accessible</w:t>
      </w:r>
      <w:r>
        <w:br/>
      </w:r>
    </w:p>
    <w:p>
      <w:pPr>
        <w:pStyle w:val="Compact"/>
        <w:numPr>
          <w:ilvl w:val="0"/>
          <w:numId w:val="1001"/>
        </w:numPr>
      </w:pPr>
      <w:r>
        <w:rPr>
          <w:b/>
          <w:bCs/>
        </w:rPr>
        <w:t xml:space="preserve">Legal Technology &amp; Innovation</w:t>
      </w:r>
      <w:r>
        <w:t xml:space="preserve">: Studied communication challenges in legal-tech adoption, developing understanding of audience needs and messaging strategies for complex professional services</w:t>
      </w:r>
    </w:p>
    <w:p>
      <w:r>
        <w:pict>
          <v:rect style="width:0;height:1.5pt" o:hralign="center" o:hrstd="t" o:hr="t"/>
        </w:pict>
      </w:r>
    </w:p>
    <w:bookmarkEnd w:id="25"/>
    <w:bookmarkStart w:id="26" w:name="achievements"/>
    <w:p>
      <w:pPr>
        <w:pStyle w:val="Heading2"/>
      </w:pPr>
      <w:r>
        <w:rPr>
          <w:b/>
          <w:bCs/>
        </w:rPr>
        <w:t xml:space="preserve">🌟 Achievements</w:t>
      </w:r>
    </w:p>
    <w:p>
      <w:pPr>
        <w:pStyle w:val="Compact"/>
        <w:numPr>
          <w:ilvl w:val="0"/>
          <w:numId w:val="1002"/>
        </w:numPr>
      </w:pPr>
      <w:r>
        <w:rPr>
          <w:b/>
          <w:bCs/>
        </w:rPr>
        <w:t xml:space="preserve">Content Creation &amp; Project Communication</w:t>
      </w:r>
      <w:r>
        <w:t xml:space="preserve">: Developed comprehensive project materials and landing page content for legal-tech initiative, demonstrating ability to create engaging, audience-focused messaging around complex technical concepts</w:t>
      </w:r>
      <w:r>
        <w:br/>
      </w:r>
    </w:p>
    <w:p>
      <w:pPr>
        <w:pStyle w:val="Compact"/>
        <w:numPr>
          <w:ilvl w:val="0"/>
          <w:numId w:val="1002"/>
        </w:numPr>
      </w:pPr>
      <w:r>
        <w:rPr>
          <w:b/>
          <w:bCs/>
        </w:rPr>
        <w:t xml:space="preserve">Public Engagement Success</w:t>
      </w:r>
      <w:r>
        <w:t xml:space="preserve">: Successfully engaged diverse audiences through charity fundraising work, building rapport quickly and communicating complex social issues in accessible, compelling manner</w:t>
      </w:r>
      <w:r>
        <w:br/>
      </w:r>
    </w:p>
    <w:p>
      <w:pPr>
        <w:pStyle w:val="Compact"/>
        <w:numPr>
          <w:ilvl w:val="0"/>
          <w:numId w:val="1002"/>
        </w:numPr>
      </w:pPr>
      <w:r>
        <w:rPr>
          <w:b/>
          <w:bCs/>
        </w:rPr>
        <w:t xml:space="preserve">Academic Communication Excellence</w:t>
      </w:r>
      <w:r>
        <w:t xml:space="preserve">: Produced 15,000-word dissertation requiring clear translation of complex regulatory and technical concepts for academic audience, praised for originality and clarity</w:t>
      </w:r>
      <w:r>
        <w:br/>
      </w:r>
    </w:p>
    <w:p>
      <w:pPr>
        <w:pStyle w:val="Compact"/>
        <w:numPr>
          <w:ilvl w:val="0"/>
          <w:numId w:val="1002"/>
        </w:numPr>
      </w:pPr>
      <w:r>
        <w:rPr>
          <w:b/>
          <w:bCs/>
        </w:rPr>
        <w:t xml:space="preserve">Multi-Channel Communication Experience</w:t>
      </w:r>
      <w:r>
        <w:t xml:space="preserve">: Created content across various formats including written documentation, web content, and oral presentations, adapting style for different audiences and platforms</w:t>
      </w:r>
      <w:r>
        <w:br/>
      </w:r>
    </w:p>
    <w:p>
      <w:pPr>
        <w:pStyle w:val="Compact"/>
        <w:numPr>
          <w:ilvl w:val="0"/>
          <w:numId w:val="1002"/>
        </w:numPr>
      </w:pPr>
      <w:r>
        <w:rPr>
          <w:b/>
          <w:bCs/>
        </w:rPr>
        <w:t xml:space="preserve">Advocacy &amp; Presentation Skills</w:t>
      </w:r>
      <w:r>
        <w:t xml:space="preserve">: Completed structured advocacy training and public speaking development through legal education, building confidence and technique in persuasive communication</w:t>
      </w:r>
      <w:r>
        <w:br/>
      </w:r>
    </w:p>
    <w:p>
      <w:pPr>
        <w:pStyle w:val="Compact"/>
        <w:numPr>
          <w:ilvl w:val="0"/>
          <w:numId w:val="1002"/>
        </w:numPr>
      </w:pPr>
      <w:r>
        <w:rPr>
          <w:b/>
          <w:bCs/>
        </w:rPr>
        <w:t xml:space="preserve">Cross-Functional Collaboration</w:t>
      </w:r>
      <w:r>
        <w:t xml:space="preserve">: Successfully worked with diverse stakeholders and audiences across academic, charity, and project environments, adapting communication approach while maintaining professional standards</w:t>
      </w:r>
    </w:p>
    <w:p>
      <w:r>
        <w:pict>
          <v:rect style="width:0;height:1.5pt" o:hralign="center" o:hrstd="t" o:hr="t"/>
        </w:pict>
      </w:r>
    </w:p>
    <w:bookmarkEnd w:id="26"/>
    <w:bookmarkStart w:id="27" w:name="interests"/>
    <w:p>
      <w:pPr>
        <w:pStyle w:val="Heading2"/>
      </w:pPr>
      <w:r>
        <w:rPr>
          <w:b/>
          <w:bCs/>
        </w:rPr>
        <w:t xml:space="preserve">Interests</w:t>
      </w:r>
    </w:p>
    <w:p>
      <w:pPr>
        <w:pStyle w:val="Compact"/>
        <w:numPr>
          <w:ilvl w:val="0"/>
          <w:numId w:val="1003"/>
        </w:numPr>
      </w:pPr>
      <w:r>
        <w:rPr>
          <w:b/>
          <w:bCs/>
        </w:rPr>
        <w:t xml:space="preserve">Public speaking &amp; advocacy</w:t>
      </w:r>
      <w:r>
        <w:t xml:space="preserve">: Confidence building, audience engagement techniques, structured presentation skills, and persuasive communication development</w:t>
      </w:r>
      <w:r>
        <w:br/>
      </w:r>
    </w:p>
    <w:p>
      <w:pPr>
        <w:pStyle w:val="Compact"/>
        <w:numPr>
          <w:ilvl w:val="0"/>
          <w:numId w:val="1003"/>
        </w:numPr>
      </w:pPr>
      <w:r>
        <w:rPr>
          <w:b/>
          <w:bCs/>
        </w:rPr>
        <w:t xml:space="preserve">Guitar</w:t>
      </w:r>
      <w:r>
        <w:t xml:space="preserve">: Creative expression, performance skills, discipline in practice, and confidence performing under pressure</w:t>
      </w:r>
      <w:r>
        <w:br/>
      </w:r>
    </w:p>
    <w:p>
      <w:pPr>
        <w:pStyle w:val="Compact"/>
        <w:numPr>
          <w:ilvl w:val="0"/>
          <w:numId w:val="1003"/>
        </w:numPr>
      </w:pPr>
      <w:r>
        <w:rPr>
          <w:b/>
          <w:bCs/>
        </w:rPr>
        <w:t xml:space="preserve">Emerging legal technologies</w:t>
      </w:r>
      <w:r>
        <w:t xml:space="preserve">: Content creation opportunities, innovation storytelling, and understanding technology communication challenges for professional audiences</w:t>
      </w:r>
      <w:r>
        <w:br/>
      </w:r>
    </w:p>
    <w:p>
      <w:pPr>
        <w:pStyle w:val="Compact"/>
        <w:numPr>
          <w:ilvl w:val="0"/>
          <w:numId w:val="1003"/>
        </w:numPr>
      </w:pPr>
      <w:r>
        <w:rPr>
          <w:b/>
          <w:bCs/>
        </w:rPr>
        <w:t xml:space="preserve">Current affairs</w:t>
      </w:r>
      <w:r>
        <w:t xml:space="preserve">: Media awareness, understanding of public discourse, policy communication, and audience interest trends across different demographics</w:t>
      </w:r>
    </w:p>
    <w:p>
      <w:r>
        <w:pict>
          <v:rect style="width:0;height:1.5pt" o:hralign="center" o:hrstd="t" o:hr="t"/>
        </w:pict>
      </w:r>
    </w:p>
    <w:p>
      <w:pPr>
        <w:pStyle w:val="FirstParagraph"/>
      </w:pPr>
      <w:r>
        <w:rPr>
          <w:b/>
          <w:bCs/>
        </w:rPr>
        <w:t xml:space="preserve">🎯 This CV variant emphasizes communication excellence, creative thinking, and audience engagement skills essential for PR and communications roles, while maintaining complete honesty about experience level and demonstrating strong potential for creative communications applications.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2025-09-05T16:25:10Z</dcterms:created>
  <dcterms:modified xsi:type="dcterms:W3CDTF">2025-09-05T16:25:10Z</dcterms:modified>
</cp:coreProperties>
</file>

<file path=docProps/custom.xml><?xml version="1.0" encoding="utf-8"?>
<Properties xmlns="http://schemas.openxmlformats.org/officeDocument/2006/custom-properties" xmlns:vt="http://schemas.openxmlformats.org/officeDocument/2006/docPropsVTypes"/>
</file>