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5DB90" w14:textId="45B74F8C" w:rsidR="000B1FFC" w:rsidRPr="00090447" w:rsidRDefault="00090447" w:rsidP="00353ED1">
      <w:pPr>
        <w:pStyle w:val="Heading2"/>
        <w:spacing w:line="360" w:lineRule="auto"/>
        <w:rPr>
          <w:b/>
          <w:color w:val="000000" w:themeColor="text1"/>
        </w:rPr>
      </w:pPr>
      <w:bookmarkStart w:id="0" w:name="_Toc91425789"/>
      <w:r w:rsidRPr="00090447">
        <w:rPr>
          <w:b/>
          <w:color w:val="000000" w:themeColor="text1"/>
        </w:rPr>
        <w:t xml:space="preserve">I. </w:t>
      </w:r>
      <w:r w:rsidR="00026112" w:rsidRPr="00090447">
        <w:rPr>
          <w:b/>
          <w:color w:val="000000" w:themeColor="text1"/>
        </w:rPr>
        <w:t>Yêu cầu mở rộng</w:t>
      </w:r>
      <w:bookmarkEnd w:id="0"/>
    </w:p>
    <w:p w14:paraId="252132D2" w14:textId="29B92EE5" w:rsidR="00090447" w:rsidRPr="00353ED1" w:rsidRDefault="00353ED1" w:rsidP="00026112">
      <w:pPr>
        <w:rPr>
          <w:b/>
          <w:i/>
        </w:rPr>
      </w:pPr>
      <w:r>
        <w:rPr>
          <w:b/>
          <w:i/>
        </w:rPr>
        <w:t xml:space="preserve">  </w:t>
      </w:r>
      <w:r w:rsidR="00090447" w:rsidRPr="00353ED1">
        <w:rPr>
          <w:b/>
          <w:i/>
        </w:rPr>
        <w:t>1. Thay đổi phí ship</w:t>
      </w:r>
    </w:p>
    <w:p w14:paraId="7CB26974" w14:textId="1E204640" w:rsidR="00026112" w:rsidRDefault="00026112" w:rsidP="00026112">
      <w:r>
        <w:t>Tạo interface</w:t>
      </w:r>
      <w:r w:rsidR="00090447">
        <w:t xml:space="preserve"> calculateShippingFee</w:t>
      </w:r>
      <w:r w:rsidR="008A4E6F">
        <w:t xml:space="preserve"> và phương thức abstract calculateShippingFee</w:t>
      </w:r>
      <w:r w:rsidR="007D4E9D">
        <w:t>:</w:t>
      </w:r>
    </w:p>
    <w:p w14:paraId="63AC11CF" w14:textId="77777777" w:rsidR="00026112" w:rsidRDefault="008A4E6F" w:rsidP="00026112">
      <w:pPr>
        <w:jc w:val="center"/>
      </w:pPr>
      <w:r>
        <w:rPr>
          <w:noProof/>
        </w:rPr>
        <w:drawing>
          <wp:inline distT="0" distB="0" distL="0" distR="0" wp14:anchorId="6C8D9BBF" wp14:editId="5B9E18D4">
            <wp:extent cx="5943600" cy="1939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9925"/>
                    </a:xfrm>
                    <a:prstGeom prst="rect">
                      <a:avLst/>
                    </a:prstGeom>
                  </pic:spPr>
                </pic:pic>
              </a:graphicData>
            </a:graphic>
          </wp:inline>
        </w:drawing>
      </w:r>
    </w:p>
    <w:p w14:paraId="3D32D34C" w14:textId="77777777" w:rsidR="007D4E9D" w:rsidRDefault="007D4E9D" w:rsidP="00026112">
      <w:pPr>
        <w:jc w:val="center"/>
      </w:pPr>
    </w:p>
    <w:p w14:paraId="7C3096EB" w14:textId="5733C59D" w:rsidR="00026112" w:rsidRDefault="008A4E6F" w:rsidP="00026112">
      <w:r>
        <w:t>Tạo 2 class Strategy1 và Strategy2 kế thừa interface trên để tạo 2 cách xử lí shipping fee</w:t>
      </w:r>
      <w:r w:rsidR="007D4E9D">
        <w:t>:</w:t>
      </w:r>
    </w:p>
    <w:p w14:paraId="0EB456E1" w14:textId="77777777" w:rsidR="007D4E9D" w:rsidRDefault="0054036D" w:rsidP="00026112">
      <w:pPr>
        <w:rPr>
          <w:noProof/>
        </w:rPr>
      </w:pPr>
      <w:r>
        <w:rPr>
          <w:noProof/>
        </w:rPr>
        <w:drawing>
          <wp:inline distT="0" distB="0" distL="0" distR="0" wp14:anchorId="0E670F2F" wp14:editId="23A71D1C">
            <wp:extent cx="5943600"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4580"/>
                    </a:xfrm>
                    <a:prstGeom prst="rect">
                      <a:avLst/>
                    </a:prstGeom>
                  </pic:spPr>
                </pic:pic>
              </a:graphicData>
            </a:graphic>
          </wp:inline>
        </w:drawing>
      </w:r>
      <w:r w:rsidR="00026112" w:rsidRPr="00026112">
        <w:rPr>
          <w:noProof/>
        </w:rPr>
        <w:t xml:space="preserve"> </w:t>
      </w:r>
    </w:p>
    <w:p w14:paraId="32929F96" w14:textId="3775BC06" w:rsidR="00026112" w:rsidRDefault="0054036D" w:rsidP="00353ED1">
      <w:pPr>
        <w:jc w:val="center"/>
        <w:rPr>
          <w:noProof/>
        </w:rPr>
      </w:pPr>
      <w:r>
        <w:rPr>
          <w:noProof/>
        </w:rPr>
        <w:drawing>
          <wp:inline distT="0" distB="0" distL="0" distR="0" wp14:anchorId="2229355A" wp14:editId="289EBFBB">
            <wp:extent cx="5943600" cy="2297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7430"/>
                    </a:xfrm>
                    <a:prstGeom prst="rect">
                      <a:avLst/>
                    </a:prstGeom>
                  </pic:spPr>
                </pic:pic>
              </a:graphicData>
            </a:graphic>
          </wp:inline>
        </w:drawing>
      </w:r>
    </w:p>
    <w:p w14:paraId="677158C0" w14:textId="5184B2C4" w:rsidR="007A0DBE" w:rsidRDefault="00BA7F22">
      <w:pPr>
        <w:spacing w:after="160" w:line="259" w:lineRule="auto"/>
        <w:rPr>
          <w:noProof/>
        </w:rPr>
      </w:pPr>
      <w:r>
        <w:rPr>
          <w:noProof/>
        </w:rPr>
        <w:t>Define và sử dụng trong controller PlaceOrderController:</w:t>
      </w:r>
    </w:p>
    <w:p w14:paraId="7604E744" w14:textId="36890C2F" w:rsidR="007D4E9D" w:rsidRDefault="00BA7F22" w:rsidP="00353ED1">
      <w:pPr>
        <w:spacing w:after="160" w:line="259" w:lineRule="auto"/>
        <w:jc w:val="center"/>
      </w:pPr>
      <w:r>
        <w:rPr>
          <w:noProof/>
        </w:rPr>
        <w:drawing>
          <wp:inline distT="0" distB="0" distL="0" distR="0" wp14:anchorId="495F05A3" wp14:editId="6D7A7A99">
            <wp:extent cx="5943600" cy="1951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1990"/>
                    </a:xfrm>
                    <a:prstGeom prst="rect">
                      <a:avLst/>
                    </a:prstGeom>
                  </pic:spPr>
                </pic:pic>
              </a:graphicData>
            </a:graphic>
          </wp:inline>
        </w:drawing>
      </w:r>
    </w:p>
    <w:p w14:paraId="42A547A8" w14:textId="77777777" w:rsidR="00957F19" w:rsidRDefault="00957F19">
      <w:pPr>
        <w:spacing w:after="160" w:line="259" w:lineRule="auto"/>
      </w:pPr>
    </w:p>
    <w:p w14:paraId="34B3D442" w14:textId="06315138" w:rsidR="004628AC" w:rsidRPr="00353ED1" w:rsidRDefault="00353ED1" w:rsidP="004628AC">
      <w:pPr>
        <w:rPr>
          <w:b/>
          <w:i/>
        </w:rPr>
      </w:pPr>
      <w:r>
        <w:rPr>
          <w:b/>
          <w:i/>
        </w:rPr>
        <w:t xml:space="preserve">  </w:t>
      </w:r>
      <w:r w:rsidR="004628AC" w:rsidRPr="00353ED1">
        <w:rPr>
          <w:b/>
          <w:i/>
        </w:rPr>
        <w:t>2</w:t>
      </w:r>
      <w:r w:rsidR="004628AC" w:rsidRPr="00353ED1">
        <w:rPr>
          <w:b/>
          <w:i/>
        </w:rPr>
        <w:t xml:space="preserve">. </w:t>
      </w:r>
      <w:r w:rsidR="001A7F67" w:rsidRPr="00353ED1">
        <w:rPr>
          <w:b/>
          <w:i/>
        </w:rPr>
        <w:t>Tạo</w:t>
      </w:r>
      <w:r w:rsidR="004628AC" w:rsidRPr="00353ED1">
        <w:rPr>
          <w:b/>
          <w:i/>
        </w:rPr>
        <w:t xml:space="preserve"> interbank khác</w:t>
      </w:r>
    </w:p>
    <w:p w14:paraId="52D5C393" w14:textId="2F464C60" w:rsidR="007A0DBE" w:rsidRDefault="001A7F67" w:rsidP="007A0DBE">
      <w:r>
        <w:t>Tạo class InterbankSubsystem2 implement InterbankInterface</w:t>
      </w:r>
      <w:r w:rsidR="00957F19">
        <w:t>:</w:t>
      </w:r>
    </w:p>
    <w:p w14:paraId="15A9E745" w14:textId="77777777" w:rsidR="00957F19" w:rsidRDefault="00957F19" w:rsidP="00353ED1">
      <w:pPr>
        <w:jc w:val="center"/>
      </w:pPr>
      <w:r>
        <w:rPr>
          <w:noProof/>
        </w:rPr>
        <w:drawing>
          <wp:inline distT="0" distB="0" distL="0" distR="0" wp14:anchorId="1E2FD3AD" wp14:editId="1783E0A9">
            <wp:extent cx="4937760" cy="226102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319" cy="2264490"/>
                    </a:xfrm>
                    <a:prstGeom prst="rect">
                      <a:avLst/>
                    </a:prstGeom>
                  </pic:spPr>
                </pic:pic>
              </a:graphicData>
            </a:graphic>
          </wp:inline>
        </w:drawing>
      </w:r>
    </w:p>
    <w:p w14:paraId="6D2F5963" w14:textId="6DE33F7C" w:rsidR="00026112" w:rsidRDefault="004A6A3E" w:rsidP="00026112">
      <w:r>
        <w:t>Cài đặt thêm subsystem tương ứng bằng cách tạo thêm 2 class: InterbankBoundary2 và InterbankSubsystemController2:</w:t>
      </w:r>
      <w:r w:rsidR="007A0DBE">
        <w:t xml:space="preserve"> </w:t>
      </w:r>
    </w:p>
    <w:p w14:paraId="6838EF24" w14:textId="20D3290A" w:rsidR="007A0DBE" w:rsidRDefault="004A6A3E" w:rsidP="00353ED1">
      <w:r>
        <w:rPr>
          <w:noProof/>
        </w:rPr>
        <w:drawing>
          <wp:inline distT="0" distB="0" distL="0" distR="0" wp14:anchorId="5FDA1DF4" wp14:editId="5796E056">
            <wp:extent cx="5943600" cy="3642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42995"/>
                    </a:xfrm>
                    <a:prstGeom prst="rect">
                      <a:avLst/>
                    </a:prstGeom>
                  </pic:spPr>
                </pic:pic>
              </a:graphicData>
            </a:graphic>
          </wp:inline>
        </w:drawing>
      </w:r>
    </w:p>
    <w:p w14:paraId="522939A1" w14:textId="77777777" w:rsidR="004A6A3E" w:rsidRDefault="004A6A3E" w:rsidP="007A0DBE">
      <w:pPr>
        <w:jc w:val="center"/>
      </w:pPr>
    </w:p>
    <w:p w14:paraId="6C959243" w14:textId="6D42F957" w:rsidR="004A6A3E" w:rsidRDefault="004A6A3E" w:rsidP="007A0DBE">
      <w:pPr>
        <w:jc w:val="center"/>
      </w:pPr>
      <w:r>
        <w:rPr>
          <w:noProof/>
        </w:rPr>
        <w:drawing>
          <wp:inline distT="0" distB="0" distL="0" distR="0" wp14:anchorId="3D647405" wp14:editId="209849C3">
            <wp:extent cx="5943600" cy="2554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54605"/>
                    </a:xfrm>
                    <a:prstGeom prst="rect">
                      <a:avLst/>
                    </a:prstGeom>
                  </pic:spPr>
                </pic:pic>
              </a:graphicData>
            </a:graphic>
          </wp:inline>
        </w:drawing>
      </w:r>
    </w:p>
    <w:p w14:paraId="4A1B8654" w14:textId="1CFD2F97" w:rsidR="004A6A3E" w:rsidRDefault="004A6A3E" w:rsidP="004A6A3E">
      <w:r>
        <w:t>Vì chưa có API thứ 2 nên ta sẽ để tạm như vậy.</w:t>
      </w:r>
    </w:p>
    <w:p w14:paraId="6D36607E" w14:textId="1C1C5185" w:rsidR="007A0DBE" w:rsidRDefault="007A0DBE" w:rsidP="007A0DBE"/>
    <w:p w14:paraId="6EE98309" w14:textId="16D56369" w:rsidR="0050237D" w:rsidRPr="0050237D" w:rsidRDefault="0050237D" w:rsidP="0050237D">
      <w:pPr>
        <w:pStyle w:val="Heading2"/>
        <w:rPr>
          <w:b/>
          <w:color w:val="000000" w:themeColor="text1"/>
        </w:rPr>
      </w:pPr>
      <w:bookmarkStart w:id="1" w:name="_Toc91425792"/>
      <w:r w:rsidRPr="00090447">
        <w:rPr>
          <w:b/>
          <w:color w:val="000000" w:themeColor="text1"/>
        </w:rPr>
        <w:t>I</w:t>
      </w:r>
      <w:r>
        <w:rPr>
          <w:b/>
          <w:color w:val="000000" w:themeColor="text1"/>
        </w:rPr>
        <w:t>I</w:t>
      </w:r>
      <w:r w:rsidRPr="00090447">
        <w:rPr>
          <w:b/>
          <w:color w:val="000000" w:themeColor="text1"/>
        </w:rPr>
        <w:t xml:space="preserve">. </w:t>
      </w:r>
      <w:r>
        <w:rPr>
          <w:b/>
          <w:color w:val="000000" w:themeColor="text1"/>
        </w:rPr>
        <w:t>Báo cáo thiết kế theo nguyên lý SOLID</w:t>
      </w:r>
    </w:p>
    <w:p w14:paraId="3DD8F050" w14:textId="3396032B" w:rsidR="00A978DA" w:rsidRPr="0050237D" w:rsidRDefault="00A978DA" w:rsidP="00A978DA">
      <w:pPr>
        <w:pStyle w:val="Heading3"/>
        <w:numPr>
          <w:ilvl w:val="0"/>
          <w:numId w:val="7"/>
        </w:numPr>
        <w:rPr>
          <w:b/>
          <w:i/>
          <w:color w:val="000000" w:themeColor="text1"/>
        </w:rPr>
      </w:pPr>
      <w:bookmarkStart w:id="2" w:name="_Toc91425793"/>
      <w:bookmarkEnd w:id="1"/>
      <w:r w:rsidRPr="0050237D">
        <w:rPr>
          <w:b/>
          <w:i/>
          <w:color w:val="000000" w:themeColor="text1"/>
        </w:rPr>
        <w:t>Single Responsibility</w:t>
      </w:r>
      <w:bookmarkEnd w:id="2"/>
    </w:p>
    <w:p w14:paraId="3A268193" w14:textId="241345B5" w:rsidR="001A3FDA" w:rsidRDefault="00353ED1" w:rsidP="00A978DA">
      <w:pPr>
        <w:pStyle w:val="ListParagraph"/>
        <w:numPr>
          <w:ilvl w:val="0"/>
          <w:numId w:val="8"/>
        </w:numPr>
      </w:pPr>
      <w:r>
        <w:t>Tạo controller PlaceRushOrderController riêng lẻ với PlaceOrderController để nó đảm nhận 1 nhiệm vụ (usecase)</w:t>
      </w:r>
    </w:p>
    <w:p w14:paraId="5E240F28" w14:textId="1265EE0C" w:rsidR="001A3FDA" w:rsidRPr="0050237D" w:rsidRDefault="001A3FDA" w:rsidP="001A3FDA">
      <w:pPr>
        <w:pStyle w:val="Heading3"/>
        <w:numPr>
          <w:ilvl w:val="0"/>
          <w:numId w:val="7"/>
        </w:numPr>
        <w:rPr>
          <w:b/>
          <w:i/>
          <w:color w:val="000000" w:themeColor="text1"/>
        </w:rPr>
      </w:pPr>
      <w:bookmarkStart w:id="3" w:name="_Toc91425794"/>
      <w:r w:rsidRPr="0050237D">
        <w:rPr>
          <w:b/>
          <w:i/>
          <w:color w:val="000000" w:themeColor="text1"/>
        </w:rPr>
        <w:t>Open/Closed</w:t>
      </w:r>
      <w:bookmarkEnd w:id="3"/>
    </w:p>
    <w:p w14:paraId="5B03ADF6" w14:textId="5D26D350" w:rsidR="001A3FDA" w:rsidRDefault="00353ED1" w:rsidP="001A3FDA">
      <w:pPr>
        <w:pStyle w:val="ListParagraph"/>
        <w:numPr>
          <w:ilvl w:val="0"/>
          <w:numId w:val="8"/>
        </w:numPr>
      </w:pPr>
      <w:r>
        <w:t>Thêm interbank thứ 2 nhưng không ảnh hưởng đến interbank cũ</w:t>
      </w:r>
    </w:p>
    <w:p w14:paraId="5E713A4D" w14:textId="63E02F07" w:rsidR="00AF63B6" w:rsidRPr="0050237D" w:rsidRDefault="00AF63B6" w:rsidP="00AF63B6">
      <w:pPr>
        <w:pStyle w:val="Heading3"/>
        <w:numPr>
          <w:ilvl w:val="0"/>
          <w:numId w:val="7"/>
        </w:numPr>
        <w:rPr>
          <w:b/>
          <w:i/>
          <w:color w:val="000000" w:themeColor="text1"/>
        </w:rPr>
      </w:pPr>
      <w:bookmarkStart w:id="4" w:name="_Toc91425795"/>
      <w:r w:rsidRPr="0050237D">
        <w:rPr>
          <w:b/>
          <w:i/>
          <w:color w:val="000000" w:themeColor="text1"/>
        </w:rPr>
        <w:t>Liskov Substitution</w:t>
      </w:r>
      <w:bookmarkEnd w:id="4"/>
    </w:p>
    <w:p w14:paraId="4A78170C" w14:textId="0AAED801" w:rsidR="007A68B6" w:rsidRPr="0050237D" w:rsidRDefault="007A68B6" w:rsidP="007A68B6">
      <w:pPr>
        <w:pStyle w:val="Heading3"/>
        <w:numPr>
          <w:ilvl w:val="0"/>
          <w:numId w:val="7"/>
        </w:numPr>
        <w:rPr>
          <w:b/>
          <w:i/>
          <w:color w:val="000000" w:themeColor="text1"/>
        </w:rPr>
      </w:pPr>
      <w:bookmarkStart w:id="5" w:name="_Toc91425796"/>
      <w:r w:rsidRPr="0050237D">
        <w:rPr>
          <w:b/>
          <w:i/>
          <w:color w:val="000000" w:themeColor="text1"/>
        </w:rPr>
        <w:t>Interface Segregation</w:t>
      </w:r>
      <w:bookmarkEnd w:id="5"/>
    </w:p>
    <w:p w14:paraId="1C37DDA9" w14:textId="09A5E1EB" w:rsidR="007A68B6" w:rsidRDefault="004C26A0" w:rsidP="00353ED1">
      <w:pPr>
        <w:pStyle w:val="ListParagraph"/>
        <w:numPr>
          <w:ilvl w:val="0"/>
          <w:numId w:val="8"/>
        </w:numPr>
        <w:spacing w:before="120" w:after="120" w:line="288" w:lineRule="auto"/>
      </w:pPr>
      <w:r>
        <w:t>Tạo được các interface và các class kế thừa tương ứng (CalculateShippingFee, InterbankInterface)</w:t>
      </w:r>
    </w:p>
    <w:p w14:paraId="6C47717F" w14:textId="7EAA6FB7" w:rsidR="007A68B6" w:rsidRPr="0050237D" w:rsidRDefault="007A68B6" w:rsidP="007A68B6">
      <w:pPr>
        <w:pStyle w:val="Heading3"/>
        <w:numPr>
          <w:ilvl w:val="0"/>
          <w:numId w:val="7"/>
        </w:numPr>
        <w:rPr>
          <w:b/>
          <w:i/>
          <w:color w:val="000000" w:themeColor="text1"/>
        </w:rPr>
      </w:pPr>
      <w:bookmarkStart w:id="6" w:name="_Toc91425797"/>
      <w:r w:rsidRPr="0050237D">
        <w:rPr>
          <w:b/>
          <w:i/>
          <w:color w:val="000000" w:themeColor="text1"/>
        </w:rPr>
        <w:t>Dependency Inversion</w:t>
      </w:r>
      <w:bookmarkEnd w:id="6"/>
      <w:r w:rsidRPr="0050237D">
        <w:rPr>
          <w:b/>
          <w:i/>
          <w:color w:val="000000" w:themeColor="text1"/>
        </w:rPr>
        <w:t xml:space="preserve"> </w:t>
      </w:r>
    </w:p>
    <w:p w14:paraId="1A0428D2" w14:textId="1D421846" w:rsidR="00347B3F" w:rsidRDefault="002A4B46" w:rsidP="00347B3F">
      <w:pPr>
        <w:pStyle w:val="ListParagraph"/>
        <w:numPr>
          <w:ilvl w:val="0"/>
          <w:numId w:val="8"/>
        </w:numPr>
        <w:spacing w:before="120" w:after="120" w:line="288" w:lineRule="auto"/>
        <w:jc w:val="both"/>
      </w:pPr>
      <w:r>
        <w:t>Những</w:t>
      </w:r>
      <w:r w:rsidR="00347B3F">
        <w:t xml:space="preserve"> thành phần trong chương trình phụ thuộc vào những cái trừu tượng</w:t>
      </w:r>
      <w:r>
        <w:t>(các interface class). Các thành phần sẽ giao tiếp thông qua các abstract method của interface và phần xử lý sẽ được thiết kế riêng dưới dạng các class con kế thừa.</w:t>
      </w:r>
      <w:bookmarkStart w:id="7" w:name="_GoBack"/>
      <w:bookmarkEnd w:id="7"/>
    </w:p>
    <w:p w14:paraId="6868DD71" w14:textId="77777777" w:rsidR="00347B3F" w:rsidRPr="00347B3F" w:rsidRDefault="00347B3F" w:rsidP="00347B3F"/>
    <w:p w14:paraId="45BDC4E8" w14:textId="77777777" w:rsidR="007A68B6" w:rsidRDefault="007A68B6" w:rsidP="007A68B6">
      <w:pPr>
        <w:spacing w:before="120" w:after="120" w:line="288" w:lineRule="auto"/>
        <w:jc w:val="both"/>
      </w:pPr>
    </w:p>
    <w:p w14:paraId="70A15FB3" w14:textId="77777777" w:rsidR="007A68B6" w:rsidRPr="007A68B6" w:rsidRDefault="007A68B6" w:rsidP="007A68B6"/>
    <w:p w14:paraId="304D483D" w14:textId="77777777" w:rsidR="007A68B6" w:rsidRPr="007A68B6" w:rsidRDefault="007A68B6" w:rsidP="007A68B6">
      <w:pPr>
        <w:ind w:left="360"/>
        <w:rPr>
          <w:b/>
          <w:bCs/>
        </w:rPr>
      </w:pPr>
    </w:p>
    <w:p w14:paraId="3A9B64D1" w14:textId="77777777" w:rsidR="004E6704" w:rsidRPr="004E6704" w:rsidRDefault="004E6704" w:rsidP="004E6704">
      <w:pPr>
        <w:ind w:left="360"/>
      </w:pPr>
    </w:p>
    <w:p w14:paraId="08DCB87F" w14:textId="77777777" w:rsidR="00AF63B6" w:rsidRPr="00AF63B6" w:rsidRDefault="00AF63B6" w:rsidP="00AF63B6"/>
    <w:p w14:paraId="05CB4128" w14:textId="77777777" w:rsidR="00026112" w:rsidRPr="00026112" w:rsidRDefault="00026112" w:rsidP="00026112"/>
    <w:sectPr w:rsidR="00026112" w:rsidRPr="0002611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77656" w14:textId="77777777" w:rsidR="00A751B9" w:rsidRDefault="00A751B9" w:rsidP="00E66F38">
      <w:pPr>
        <w:spacing w:after="0" w:line="240" w:lineRule="auto"/>
      </w:pPr>
      <w:r>
        <w:separator/>
      </w:r>
    </w:p>
  </w:endnote>
  <w:endnote w:type="continuationSeparator" w:id="0">
    <w:p w14:paraId="3F1E9817" w14:textId="77777777" w:rsidR="00A751B9" w:rsidRDefault="00A751B9" w:rsidP="00E6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EEC8C" w14:textId="77777777" w:rsidR="00A751B9" w:rsidRDefault="00A751B9" w:rsidP="00E66F38">
      <w:pPr>
        <w:spacing w:after="0" w:line="240" w:lineRule="auto"/>
      </w:pPr>
      <w:r>
        <w:separator/>
      </w:r>
    </w:p>
  </w:footnote>
  <w:footnote w:type="continuationSeparator" w:id="0">
    <w:p w14:paraId="13D4088C" w14:textId="77777777" w:rsidR="00A751B9" w:rsidRDefault="00A751B9" w:rsidP="00E66F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ADF88" w14:textId="7930E126" w:rsidR="00E66F38" w:rsidRPr="00E66F38" w:rsidRDefault="00E66F38" w:rsidP="00E66F38">
    <w:pPr>
      <w:pStyle w:val="Header"/>
      <w:rPr>
        <w:rFonts w:cs="Times New Roman"/>
        <w:szCs w:val="26"/>
      </w:rPr>
    </w:pPr>
    <w:r w:rsidRPr="00176149">
      <w:rPr>
        <w:rFonts w:cs="Times New Roman"/>
        <w:szCs w:val="26"/>
      </w:rPr>
      <w:t>2018390</w:t>
    </w:r>
    <w:r w:rsidR="00090447">
      <w:rPr>
        <w:rFonts w:cs="Times New Roman"/>
        <w:szCs w:val="26"/>
      </w:rPr>
      <w:t>3</w:t>
    </w:r>
    <w:r w:rsidRPr="00176149">
      <w:rPr>
        <w:rFonts w:cs="Times New Roman"/>
        <w:szCs w:val="26"/>
      </w:rPr>
      <w:t xml:space="preserve"> – </w:t>
    </w:r>
    <w:r w:rsidR="00090447">
      <w:rPr>
        <w:rFonts w:cs="Times New Roman"/>
        <w:szCs w:val="26"/>
      </w:rPr>
      <w:t>Vũ Bình Dương</w:t>
    </w:r>
    <w:r w:rsidRPr="00176149">
      <w:rPr>
        <w:rFonts w:cs="Times New Roman"/>
        <w:szCs w:val="26"/>
      </w:rPr>
      <w:t xml:space="preserve">  </w:t>
    </w:r>
    <w:r>
      <w:rPr>
        <w:rFonts w:cs="Times New Roman"/>
        <w:szCs w:val="26"/>
      </w:rPr>
      <w:t xml:space="preserve">     </w:t>
    </w:r>
    <w:r w:rsidRPr="00176149">
      <w:rPr>
        <w:rFonts w:cs="Times New Roman"/>
        <w:szCs w:val="26"/>
      </w:rPr>
      <w:t xml:space="preserve">         </w:t>
    </w:r>
    <w:r>
      <w:rPr>
        <w:rFonts w:cs="Times New Roman"/>
        <w:szCs w:val="26"/>
      </w:rPr>
      <w:t xml:space="preserve">  </w:t>
    </w:r>
    <w:r w:rsidRPr="00176149">
      <w:rPr>
        <w:rFonts w:cs="Times New Roman"/>
        <w:szCs w:val="26"/>
      </w:rPr>
      <w:t xml:space="preserve">     </w:t>
    </w:r>
    <w:r w:rsidR="00090447">
      <w:rPr>
        <w:rFonts w:cs="Times New Roman"/>
        <w:szCs w:val="2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2C36"/>
    <w:multiLevelType w:val="hybridMultilevel"/>
    <w:tmpl w:val="ABD83308"/>
    <w:lvl w:ilvl="0" w:tplc="05A25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04C66"/>
    <w:multiLevelType w:val="hybridMultilevel"/>
    <w:tmpl w:val="A22880D6"/>
    <w:lvl w:ilvl="0" w:tplc="B33CAC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7576D"/>
    <w:multiLevelType w:val="hybridMultilevel"/>
    <w:tmpl w:val="08DC4C38"/>
    <w:lvl w:ilvl="0" w:tplc="6394C1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C31"/>
    <w:multiLevelType w:val="multilevel"/>
    <w:tmpl w:val="958E013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2E09F6"/>
    <w:multiLevelType w:val="hybridMultilevel"/>
    <w:tmpl w:val="460A5EB6"/>
    <w:lvl w:ilvl="0" w:tplc="69E6FC7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7D2B66"/>
    <w:multiLevelType w:val="hybridMultilevel"/>
    <w:tmpl w:val="29285D6C"/>
    <w:lvl w:ilvl="0" w:tplc="2E4209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35118"/>
    <w:multiLevelType w:val="hybridMultilevel"/>
    <w:tmpl w:val="F2A4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B4EB3"/>
    <w:multiLevelType w:val="hybridMultilevel"/>
    <w:tmpl w:val="83EC57E0"/>
    <w:lvl w:ilvl="0" w:tplc="A538F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5342D"/>
    <w:multiLevelType w:val="hybridMultilevel"/>
    <w:tmpl w:val="D84A2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07232"/>
    <w:multiLevelType w:val="hybridMultilevel"/>
    <w:tmpl w:val="967E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777DA"/>
    <w:multiLevelType w:val="hybridMultilevel"/>
    <w:tmpl w:val="DD6A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0"/>
  </w:num>
  <w:num w:numId="5">
    <w:abstractNumId w:val="9"/>
  </w:num>
  <w:num w:numId="6">
    <w:abstractNumId w:val="10"/>
  </w:num>
  <w:num w:numId="7">
    <w:abstractNumId w:val="6"/>
  </w:num>
  <w:num w:numId="8">
    <w:abstractNumId w:val="2"/>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112"/>
    <w:rsid w:val="00026112"/>
    <w:rsid w:val="00090447"/>
    <w:rsid w:val="000B1FFC"/>
    <w:rsid w:val="000E31BA"/>
    <w:rsid w:val="001902C3"/>
    <w:rsid w:val="001A31CB"/>
    <w:rsid w:val="001A3FDA"/>
    <w:rsid w:val="001A7F67"/>
    <w:rsid w:val="00287AA8"/>
    <w:rsid w:val="002A4B46"/>
    <w:rsid w:val="00347B3F"/>
    <w:rsid w:val="00353ED1"/>
    <w:rsid w:val="004628AC"/>
    <w:rsid w:val="004A6A3E"/>
    <w:rsid w:val="004C1BAC"/>
    <w:rsid w:val="004C26A0"/>
    <w:rsid w:val="004E6704"/>
    <w:rsid w:val="004E6F38"/>
    <w:rsid w:val="0050237D"/>
    <w:rsid w:val="0054036D"/>
    <w:rsid w:val="005C7988"/>
    <w:rsid w:val="006B7BAC"/>
    <w:rsid w:val="007A0DBE"/>
    <w:rsid w:val="007A68B6"/>
    <w:rsid w:val="007D4E9D"/>
    <w:rsid w:val="007D516D"/>
    <w:rsid w:val="008642AF"/>
    <w:rsid w:val="008A4E6F"/>
    <w:rsid w:val="00957F19"/>
    <w:rsid w:val="00A751B9"/>
    <w:rsid w:val="00A978DA"/>
    <w:rsid w:val="00AA7F00"/>
    <w:rsid w:val="00AF63B6"/>
    <w:rsid w:val="00B9481E"/>
    <w:rsid w:val="00BA7F22"/>
    <w:rsid w:val="00C3614A"/>
    <w:rsid w:val="00D35D67"/>
    <w:rsid w:val="00E6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4FF5"/>
  <w15:chartTrackingRefBased/>
  <w15:docId w15:val="{00E36DE9-610C-44B2-B02B-0A992BB1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F38"/>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D35D67"/>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112"/>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902C3"/>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1902C3"/>
    <w:pPr>
      <w:keepNext/>
      <w:keepLines/>
      <w:spacing w:before="40" w:after="0"/>
      <w:outlineLvl w:val="3"/>
    </w:pPr>
    <w:rPr>
      <w:rFonts w:eastAsiaTheme="majorEastAsia" w:cstheme="majorBidi"/>
      <w:iCs/>
      <w:color w:val="2F5496" w:themeColor="accent1" w:themeShade="B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D6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26112"/>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rsid w:val="001902C3"/>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1902C3"/>
    <w:rPr>
      <w:rFonts w:ascii="Times New Roman" w:eastAsiaTheme="majorEastAsia" w:hAnsi="Times New Roman" w:cstheme="majorBidi"/>
      <w:iCs/>
      <w:color w:val="2F5496" w:themeColor="accent1" w:themeShade="BF"/>
      <w:sz w:val="28"/>
    </w:rPr>
  </w:style>
  <w:style w:type="paragraph" w:styleId="NoSpacing">
    <w:name w:val="No Spacing"/>
    <w:uiPriority w:val="1"/>
    <w:qFormat/>
    <w:rsid w:val="00AA7F00"/>
    <w:pPr>
      <w:spacing w:after="0" w:line="240" w:lineRule="auto"/>
    </w:pPr>
    <w:rPr>
      <w:rFonts w:ascii="Times New Roman" w:hAnsi="Times New Roman"/>
      <w:sz w:val="26"/>
    </w:rPr>
  </w:style>
  <w:style w:type="paragraph" w:styleId="ListParagraph">
    <w:name w:val="List Paragraph"/>
    <w:basedOn w:val="Normal"/>
    <w:uiPriority w:val="34"/>
    <w:qFormat/>
    <w:rsid w:val="00026112"/>
    <w:pPr>
      <w:ind w:left="720"/>
      <w:contextualSpacing/>
    </w:pPr>
  </w:style>
  <w:style w:type="paragraph" w:styleId="TOCHeading">
    <w:name w:val="TOC Heading"/>
    <w:basedOn w:val="Heading1"/>
    <w:next w:val="Normal"/>
    <w:uiPriority w:val="39"/>
    <w:unhideWhenUsed/>
    <w:qFormat/>
    <w:rsid w:val="00C3614A"/>
    <w:pPr>
      <w:spacing w:line="259" w:lineRule="auto"/>
      <w:jc w:val="left"/>
      <w:outlineLvl w:val="9"/>
    </w:pPr>
    <w:rPr>
      <w:rFonts w:asciiTheme="majorHAnsi" w:hAnsiTheme="majorHAnsi"/>
    </w:rPr>
  </w:style>
  <w:style w:type="paragraph" w:styleId="TOC2">
    <w:name w:val="toc 2"/>
    <w:basedOn w:val="Normal"/>
    <w:next w:val="Normal"/>
    <w:autoRedefine/>
    <w:uiPriority w:val="39"/>
    <w:unhideWhenUsed/>
    <w:rsid w:val="00C3614A"/>
    <w:pPr>
      <w:spacing w:after="100"/>
      <w:ind w:left="260"/>
    </w:pPr>
  </w:style>
  <w:style w:type="paragraph" w:styleId="TOC3">
    <w:name w:val="toc 3"/>
    <w:basedOn w:val="Normal"/>
    <w:next w:val="Normal"/>
    <w:autoRedefine/>
    <w:uiPriority w:val="39"/>
    <w:unhideWhenUsed/>
    <w:rsid w:val="00C3614A"/>
    <w:pPr>
      <w:spacing w:after="100"/>
      <w:ind w:left="520"/>
    </w:pPr>
  </w:style>
  <w:style w:type="character" w:styleId="Hyperlink">
    <w:name w:val="Hyperlink"/>
    <w:basedOn w:val="DefaultParagraphFont"/>
    <w:uiPriority w:val="99"/>
    <w:unhideWhenUsed/>
    <w:rsid w:val="00C3614A"/>
    <w:rPr>
      <w:color w:val="0563C1" w:themeColor="hyperlink"/>
      <w:u w:val="single"/>
    </w:rPr>
  </w:style>
  <w:style w:type="character" w:customStyle="1" w:styleId="UnresolvedMention">
    <w:name w:val="Unresolved Mention"/>
    <w:basedOn w:val="DefaultParagraphFont"/>
    <w:uiPriority w:val="99"/>
    <w:semiHidden/>
    <w:unhideWhenUsed/>
    <w:rsid w:val="00C3614A"/>
    <w:rPr>
      <w:color w:val="605E5C"/>
      <w:shd w:val="clear" w:color="auto" w:fill="E1DFDD"/>
    </w:rPr>
  </w:style>
  <w:style w:type="paragraph" w:styleId="Header">
    <w:name w:val="header"/>
    <w:basedOn w:val="Normal"/>
    <w:link w:val="HeaderChar"/>
    <w:uiPriority w:val="99"/>
    <w:unhideWhenUsed/>
    <w:rsid w:val="00E66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F38"/>
    <w:rPr>
      <w:rFonts w:ascii="Times New Roman" w:hAnsi="Times New Roman"/>
      <w:sz w:val="26"/>
    </w:rPr>
  </w:style>
  <w:style w:type="paragraph" w:styleId="Footer">
    <w:name w:val="footer"/>
    <w:basedOn w:val="Normal"/>
    <w:link w:val="FooterChar"/>
    <w:uiPriority w:val="99"/>
    <w:unhideWhenUsed/>
    <w:rsid w:val="00E66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F38"/>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4BB34-2E4A-421E-8065-97D6F2939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Windows User</cp:lastModifiedBy>
  <cp:revision>2</cp:revision>
  <dcterms:created xsi:type="dcterms:W3CDTF">2021-12-27T14:17:00Z</dcterms:created>
  <dcterms:modified xsi:type="dcterms:W3CDTF">2021-12-27T14:17:00Z</dcterms:modified>
</cp:coreProperties>
</file>