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31D8F" w14:textId="77777777" w:rsidR="00B971F1" w:rsidRDefault="00CC6D94">
      <w:pPr>
        <w:jc w:val="center"/>
      </w:pPr>
      <w:r>
        <w:rPr>
          <w:b/>
          <w:sz w:val="36"/>
        </w:rPr>
        <w:t>AI</w:t>
      </w:r>
      <w:r>
        <w:rPr>
          <w:b/>
          <w:sz w:val="36"/>
        </w:rPr>
        <w:t>创意广告短片《无尽循环的黑屋》分镜头脚本</w:t>
      </w:r>
    </w:p>
    <w:p w14:paraId="3D01DE93" w14:textId="77777777" w:rsidR="00B971F1" w:rsidRPr="00163C89" w:rsidRDefault="00CC6D94">
      <w:pPr>
        <w:spacing w:after="20"/>
        <w:rPr>
          <w:rFonts w:ascii="微软雅黑" w:eastAsia="微软雅黑" w:hAnsi="微软雅黑"/>
          <w:sz w:val="24"/>
          <w:szCs w:val="24"/>
        </w:rPr>
      </w:pPr>
      <w:r w:rsidRPr="00163C89">
        <w:rPr>
          <w:rFonts w:ascii="微软雅黑" w:eastAsia="微软雅黑" w:hAnsi="微软雅黑"/>
          <w:b/>
          <w:sz w:val="24"/>
          <w:szCs w:val="24"/>
        </w:rPr>
        <w:t>品牌：</w:t>
      </w:r>
      <w:r w:rsidRPr="00163C89">
        <w:rPr>
          <w:rFonts w:ascii="微软雅黑" w:eastAsia="微软雅黑" w:hAnsi="微软雅黑"/>
          <w:sz w:val="24"/>
          <w:szCs w:val="24"/>
        </w:rPr>
        <w:t>Canva</w:t>
      </w:r>
      <w:r w:rsidRPr="00163C89">
        <w:rPr>
          <w:rFonts w:ascii="微软雅黑" w:eastAsia="微软雅黑" w:hAnsi="微软雅黑"/>
          <w:sz w:val="24"/>
          <w:szCs w:val="24"/>
        </w:rPr>
        <w:t>可画</w:t>
      </w:r>
    </w:p>
    <w:p w14:paraId="0EB8B95C" w14:textId="77777777" w:rsidR="00B971F1" w:rsidRPr="00163C89" w:rsidRDefault="00CC6D94">
      <w:pPr>
        <w:spacing w:after="20"/>
        <w:rPr>
          <w:rFonts w:ascii="微软雅黑" w:eastAsia="微软雅黑" w:hAnsi="微软雅黑"/>
          <w:sz w:val="24"/>
          <w:szCs w:val="24"/>
        </w:rPr>
      </w:pPr>
      <w:proofErr w:type="spellStart"/>
      <w:r w:rsidRPr="00163C89">
        <w:rPr>
          <w:rFonts w:ascii="微软雅黑" w:eastAsia="微软雅黑" w:hAnsi="微软雅黑"/>
          <w:b/>
          <w:sz w:val="24"/>
          <w:szCs w:val="24"/>
        </w:rPr>
        <w:t>创作形式：</w:t>
      </w:r>
      <w:r w:rsidRPr="00163C89">
        <w:rPr>
          <w:rFonts w:ascii="微软雅黑" w:eastAsia="微软雅黑" w:hAnsi="微软雅黑"/>
          <w:sz w:val="24"/>
          <w:szCs w:val="24"/>
        </w:rPr>
        <w:t>AI</w:t>
      </w:r>
      <w:r w:rsidRPr="00163C89">
        <w:rPr>
          <w:rFonts w:ascii="微软雅黑" w:eastAsia="微软雅黑" w:hAnsi="微软雅黑"/>
          <w:sz w:val="24"/>
          <w:szCs w:val="24"/>
        </w:rPr>
        <w:t>创意广告短片</w:t>
      </w:r>
      <w:proofErr w:type="spellEnd"/>
    </w:p>
    <w:p w14:paraId="5FABC4DA" w14:textId="77777777" w:rsidR="00B971F1" w:rsidRPr="00163C89" w:rsidRDefault="00CC6D94">
      <w:pPr>
        <w:spacing w:after="20"/>
        <w:rPr>
          <w:rFonts w:ascii="微软雅黑" w:eastAsia="微软雅黑" w:hAnsi="微软雅黑"/>
          <w:sz w:val="24"/>
          <w:szCs w:val="24"/>
        </w:rPr>
      </w:pPr>
      <w:r w:rsidRPr="00163C89">
        <w:rPr>
          <w:rFonts w:ascii="微软雅黑" w:eastAsia="微软雅黑" w:hAnsi="微软雅黑"/>
          <w:b/>
          <w:sz w:val="24"/>
          <w:szCs w:val="24"/>
        </w:rPr>
        <w:t>视觉风格：</w:t>
      </w:r>
      <w:r w:rsidRPr="00163C89">
        <w:rPr>
          <w:rFonts w:ascii="微软雅黑" w:eastAsia="微软雅黑" w:hAnsi="微软雅黑"/>
          <w:sz w:val="24"/>
          <w:szCs w:val="24"/>
        </w:rPr>
        <w:t>悬疑压迫</w:t>
      </w:r>
      <w:r w:rsidRPr="00163C89">
        <w:rPr>
          <w:rFonts w:ascii="微软雅黑" w:eastAsia="微软雅黑" w:hAnsi="微软雅黑"/>
          <w:sz w:val="24"/>
          <w:szCs w:val="24"/>
        </w:rPr>
        <w:t xml:space="preserve"> + </w:t>
      </w:r>
      <w:r w:rsidRPr="00163C89">
        <w:rPr>
          <w:rFonts w:ascii="微软雅黑" w:eastAsia="微软雅黑" w:hAnsi="微软雅黑"/>
          <w:sz w:val="24"/>
          <w:szCs w:val="24"/>
        </w:rPr>
        <w:t>明亮反转</w:t>
      </w:r>
      <w:r w:rsidRPr="00163C89">
        <w:rPr>
          <w:rFonts w:ascii="微软雅黑" w:eastAsia="微软雅黑" w:hAnsi="微软雅黑"/>
          <w:sz w:val="24"/>
          <w:szCs w:val="24"/>
        </w:rPr>
        <w:t xml:space="preserve"> + </w:t>
      </w:r>
      <w:r w:rsidRPr="00163C89">
        <w:rPr>
          <w:rFonts w:ascii="微软雅黑" w:eastAsia="微软雅黑" w:hAnsi="微软雅黑"/>
          <w:sz w:val="24"/>
          <w:szCs w:val="24"/>
        </w:rPr>
        <w:t>品牌治愈感</w:t>
      </w:r>
    </w:p>
    <w:p w14:paraId="5BABD581" w14:textId="77777777" w:rsidR="00B971F1" w:rsidRPr="00163C89" w:rsidRDefault="00CC6D94">
      <w:pPr>
        <w:spacing w:after="20"/>
        <w:rPr>
          <w:rFonts w:ascii="微软雅黑" w:eastAsia="微软雅黑" w:hAnsi="微软雅黑"/>
          <w:sz w:val="24"/>
          <w:szCs w:val="24"/>
        </w:rPr>
      </w:pPr>
      <w:r w:rsidRPr="00163C89">
        <w:rPr>
          <w:rFonts w:ascii="微软雅黑" w:eastAsia="微软雅黑" w:hAnsi="微软雅黑"/>
          <w:b/>
          <w:sz w:val="24"/>
          <w:szCs w:val="24"/>
        </w:rPr>
        <w:t>核心概念：</w:t>
      </w:r>
      <w:r w:rsidRPr="00163C89">
        <w:rPr>
          <w:rFonts w:ascii="微软雅黑" w:eastAsia="微软雅黑" w:hAnsi="微软雅黑"/>
          <w:sz w:val="24"/>
          <w:szCs w:val="24"/>
        </w:rPr>
        <w:t>打败创作焦虑，内容创作从这里开始</w:t>
      </w:r>
    </w:p>
    <w:p w14:paraId="0280A865" w14:textId="5ED6B544" w:rsidR="00B971F1" w:rsidRPr="00163C89" w:rsidRDefault="00CC6D94" w:rsidP="00163C89">
      <w:pPr>
        <w:spacing w:after="20"/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163C89">
        <w:rPr>
          <w:rFonts w:ascii="微软雅黑" w:eastAsia="微软雅黑" w:hAnsi="微软雅黑"/>
          <w:b/>
          <w:sz w:val="24"/>
          <w:szCs w:val="24"/>
        </w:rPr>
        <w:t>叙事结构：</w:t>
      </w:r>
      <w:r w:rsidRPr="00163C89">
        <w:rPr>
          <w:rFonts w:ascii="微软雅黑" w:eastAsia="微软雅黑" w:hAnsi="微软雅黑"/>
          <w:sz w:val="24"/>
          <w:szCs w:val="24"/>
        </w:rPr>
        <w:t>黑暗困境</w:t>
      </w:r>
      <w:r w:rsidRPr="00163C89">
        <w:rPr>
          <w:rFonts w:ascii="微软雅黑" w:eastAsia="微软雅黑" w:hAnsi="微软雅黑"/>
          <w:sz w:val="24"/>
          <w:szCs w:val="24"/>
        </w:rPr>
        <w:t xml:space="preserve"> → </w:t>
      </w:r>
      <w:r w:rsidRPr="00163C89">
        <w:rPr>
          <w:rFonts w:ascii="微软雅黑" w:eastAsia="微软雅黑" w:hAnsi="微软雅黑"/>
          <w:sz w:val="24"/>
          <w:szCs w:val="24"/>
        </w:rPr>
        <w:t>创作阻碍围困</w:t>
      </w:r>
      <w:r w:rsidRPr="00163C89">
        <w:rPr>
          <w:rFonts w:ascii="微软雅黑" w:eastAsia="微软雅黑" w:hAnsi="微软雅黑"/>
          <w:sz w:val="24"/>
          <w:szCs w:val="24"/>
        </w:rPr>
        <w:t xml:space="preserve"> → Canva</w:t>
      </w:r>
      <w:r w:rsidRPr="00163C89">
        <w:rPr>
          <w:rFonts w:ascii="微软雅黑" w:eastAsia="微软雅黑" w:hAnsi="微软雅黑"/>
          <w:sz w:val="24"/>
          <w:szCs w:val="24"/>
        </w:rPr>
        <w:t>破局</w:t>
      </w:r>
      <w:r w:rsidRPr="00163C89">
        <w:rPr>
          <w:rFonts w:ascii="微软雅黑" w:eastAsia="微软雅黑" w:hAnsi="微软雅黑"/>
          <w:sz w:val="24"/>
          <w:szCs w:val="24"/>
        </w:rPr>
        <w:t xml:space="preserve"> → </w:t>
      </w:r>
      <w:r w:rsidRPr="00163C89">
        <w:rPr>
          <w:rFonts w:ascii="微软雅黑" w:eastAsia="微软雅黑" w:hAnsi="微软雅黑"/>
          <w:sz w:val="24"/>
          <w:szCs w:val="24"/>
        </w:rPr>
        <w:t>阻碍化为助力</w:t>
      </w:r>
      <w:r w:rsidRPr="00163C89">
        <w:rPr>
          <w:rFonts w:ascii="微软雅黑" w:eastAsia="微软雅黑" w:hAnsi="微软雅黑"/>
          <w:sz w:val="24"/>
          <w:szCs w:val="24"/>
        </w:rPr>
        <w:t xml:space="preserve"> → </w:t>
      </w:r>
      <w:r w:rsidRPr="00163C89">
        <w:rPr>
          <w:rFonts w:ascii="微软雅黑" w:eastAsia="微软雅黑" w:hAnsi="微软雅黑"/>
          <w:sz w:val="24"/>
          <w:szCs w:val="24"/>
        </w:rPr>
        <w:t>品牌收束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18"/>
        <w:gridCol w:w="718"/>
        <w:gridCol w:w="1373"/>
        <w:gridCol w:w="1569"/>
        <w:gridCol w:w="4715"/>
        <w:gridCol w:w="2879"/>
        <w:gridCol w:w="3535"/>
      </w:tblGrid>
      <w:tr w:rsidR="00163C89" w:rsidRPr="00163C89" w14:paraId="45EDD4E2" w14:textId="77777777" w:rsidTr="00163C89">
        <w:trPr>
          <w:trHeight w:val="480"/>
          <w:jc w:val="center"/>
        </w:trPr>
        <w:tc>
          <w:tcPr>
            <w:tcW w:w="718" w:type="dxa"/>
            <w:shd w:val="clear" w:color="auto" w:fill="5B6F9B"/>
            <w:vAlign w:val="center"/>
          </w:tcPr>
          <w:p w14:paraId="1CC8EDD4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proofErr w:type="spellStart"/>
            <w:r w:rsidRPr="00163C89">
              <w:rPr>
                <w:rFonts w:ascii="微软雅黑" w:eastAsia="微软雅黑" w:hAnsi="微软雅黑"/>
                <w:b/>
                <w:color w:val="FFFFFF"/>
                <w:sz w:val="21"/>
                <w:szCs w:val="21"/>
              </w:rPr>
              <w:t>镜号</w:t>
            </w:r>
            <w:proofErr w:type="spellEnd"/>
          </w:p>
        </w:tc>
        <w:tc>
          <w:tcPr>
            <w:tcW w:w="718" w:type="dxa"/>
            <w:shd w:val="clear" w:color="auto" w:fill="5B6F9B"/>
            <w:vAlign w:val="center"/>
          </w:tcPr>
          <w:p w14:paraId="6358AE44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163C89">
              <w:rPr>
                <w:rFonts w:ascii="微软雅黑" w:eastAsia="微软雅黑" w:hAnsi="微软雅黑"/>
                <w:b/>
                <w:color w:val="FFFFFF"/>
                <w:sz w:val="21"/>
                <w:szCs w:val="21"/>
              </w:rPr>
              <w:t>时长</w:t>
            </w:r>
          </w:p>
        </w:tc>
        <w:tc>
          <w:tcPr>
            <w:tcW w:w="1373" w:type="dxa"/>
            <w:shd w:val="clear" w:color="auto" w:fill="5B6F9B"/>
            <w:vAlign w:val="center"/>
          </w:tcPr>
          <w:p w14:paraId="5C2245C9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163C89">
              <w:rPr>
                <w:rFonts w:ascii="微软雅黑" w:eastAsia="微软雅黑" w:hAnsi="微软雅黑"/>
                <w:b/>
                <w:color w:val="FFFFFF"/>
                <w:sz w:val="21"/>
                <w:szCs w:val="21"/>
              </w:rPr>
              <w:t>景别</w:t>
            </w:r>
          </w:p>
        </w:tc>
        <w:tc>
          <w:tcPr>
            <w:tcW w:w="1569" w:type="dxa"/>
            <w:shd w:val="clear" w:color="auto" w:fill="5B6F9B"/>
            <w:vAlign w:val="center"/>
          </w:tcPr>
          <w:p w14:paraId="29DC1D1E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163C89">
              <w:rPr>
                <w:rFonts w:ascii="微软雅黑" w:eastAsia="微软雅黑" w:hAnsi="微软雅黑"/>
                <w:b/>
                <w:color w:val="FFFFFF"/>
                <w:sz w:val="21"/>
                <w:szCs w:val="21"/>
              </w:rPr>
              <w:t>运镜</w:t>
            </w:r>
            <w:r w:rsidRPr="00163C89">
              <w:rPr>
                <w:rFonts w:ascii="微软雅黑" w:eastAsia="微软雅黑" w:hAnsi="微软雅黑"/>
                <w:b/>
                <w:color w:val="FFFFFF"/>
                <w:sz w:val="21"/>
                <w:szCs w:val="21"/>
              </w:rPr>
              <w:t>/</w:t>
            </w:r>
            <w:r w:rsidRPr="00163C89">
              <w:rPr>
                <w:rFonts w:ascii="微软雅黑" w:eastAsia="微软雅黑" w:hAnsi="微软雅黑"/>
                <w:b/>
                <w:color w:val="FFFFFF"/>
                <w:sz w:val="21"/>
                <w:szCs w:val="21"/>
              </w:rPr>
              <w:t>转场</w:t>
            </w:r>
          </w:p>
        </w:tc>
        <w:tc>
          <w:tcPr>
            <w:tcW w:w="4715" w:type="dxa"/>
            <w:shd w:val="clear" w:color="auto" w:fill="5B6F9B"/>
            <w:vAlign w:val="center"/>
          </w:tcPr>
          <w:p w14:paraId="7C55CD5B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163C89">
              <w:rPr>
                <w:rFonts w:ascii="微软雅黑" w:eastAsia="微软雅黑" w:hAnsi="微软雅黑"/>
                <w:b/>
                <w:color w:val="FFFFFF"/>
                <w:sz w:val="21"/>
                <w:szCs w:val="21"/>
              </w:rPr>
              <w:t>画面内容</w:t>
            </w:r>
          </w:p>
        </w:tc>
        <w:tc>
          <w:tcPr>
            <w:tcW w:w="2879" w:type="dxa"/>
            <w:shd w:val="clear" w:color="auto" w:fill="5B6F9B"/>
            <w:vAlign w:val="center"/>
          </w:tcPr>
          <w:p w14:paraId="02B40483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163C89">
              <w:rPr>
                <w:rFonts w:ascii="微软雅黑" w:eastAsia="微软雅黑" w:hAnsi="微软雅黑"/>
                <w:b/>
                <w:color w:val="FFFFFF"/>
                <w:sz w:val="21"/>
                <w:szCs w:val="21"/>
              </w:rPr>
              <w:t>字幕</w:t>
            </w:r>
            <w:r w:rsidRPr="00163C89">
              <w:rPr>
                <w:rFonts w:ascii="微软雅黑" w:eastAsia="微软雅黑" w:hAnsi="微软雅黑"/>
                <w:b/>
                <w:color w:val="FFFFFF"/>
                <w:sz w:val="21"/>
                <w:szCs w:val="21"/>
              </w:rPr>
              <w:t>/</w:t>
            </w:r>
            <w:r w:rsidRPr="00163C89">
              <w:rPr>
                <w:rFonts w:ascii="微软雅黑" w:eastAsia="微软雅黑" w:hAnsi="微软雅黑"/>
                <w:b/>
                <w:color w:val="FFFFFF"/>
                <w:sz w:val="21"/>
                <w:szCs w:val="21"/>
              </w:rPr>
              <w:t>声音</w:t>
            </w:r>
          </w:p>
        </w:tc>
        <w:tc>
          <w:tcPr>
            <w:tcW w:w="3535" w:type="dxa"/>
            <w:shd w:val="clear" w:color="auto" w:fill="5B6F9B"/>
            <w:vAlign w:val="center"/>
          </w:tcPr>
          <w:p w14:paraId="4F1DD128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163C89">
              <w:rPr>
                <w:rFonts w:ascii="微软雅黑" w:eastAsia="微软雅黑" w:hAnsi="微软雅黑"/>
                <w:b/>
                <w:color w:val="FFFFFF"/>
                <w:sz w:val="21"/>
                <w:szCs w:val="21"/>
              </w:rPr>
              <w:t>创作意图</w:t>
            </w:r>
          </w:p>
        </w:tc>
      </w:tr>
      <w:tr w:rsidR="00B971F1" w:rsidRPr="00163C89" w14:paraId="336BCFBF" w14:textId="77777777" w:rsidTr="00163C89">
        <w:trPr>
          <w:trHeight w:val="790"/>
          <w:jc w:val="center"/>
        </w:trPr>
        <w:tc>
          <w:tcPr>
            <w:tcW w:w="718" w:type="dxa"/>
            <w:vAlign w:val="center"/>
          </w:tcPr>
          <w:p w14:paraId="500CBB6A" w14:textId="0B345991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718" w:type="dxa"/>
            <w:vAlign w:val="center"/>
          </w:tcPr>
          <w:p w14:paraId="137EBF22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2s</w:t>
            </w:r>
          </w:p>
        </w:tc>
        <w:tc>
          <w:tcPr>
            <w:tcW w:w="1373" w:type="dxa"/>
            <w:vAlign w:val="center"/>
          </w:tcPr>
          <w:p w14:paraId="007724DE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远景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 xml:space="preserve"> / 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虚焦</w:t>
            </w:r>
          </w:p>
        </w:tc>
        <w:tc>
          <w:tcPr>
            <w:tcW w:w="1569" w:type="dxa"/>
            <w:vAlign w:val="center"/>
          </w:tcPr>
          <w:p w14:paraId="75CDFDE3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画面由暗到清，镜头固定</w:t>
            </w:r>
          </w:p>
        </w:tc>
        <w:tc>
          <w:tcPr>
            <w:tcW w:w="4715" w:type="dxa"/>
            <w:vAlign w:val="center"/>
          </w:tcPr>
          <w:p w14:paraId="7A91D1DE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深夜宿舍内，房间整体呈冷蓝色调。主角独自坐在书桌前面对电脑屏幕，背影略虚，周围环境昏暗，左侧隐约出现黑影轮廓。</w:t>
            </w:r>
          </w:p>
        </w:tc>
        <w:tc>
          <w:tcPr>
            <w:tcW w:w="2879" w:type="dxa"/>
            <w:vAlign w:val="center"/>
          </w:tcPr>
          <w:p w14:paraId="472D2650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低沉悬疑音乐进入，环境安静压抑。</w:t>
            </w:r>
          </w:p>
        </w:tc>
        <w:tc>
          <w:tcPr>
            <w:tcW w:w="3535" w:type="dxa"/>
            <w:vAlign w:val="center"/>
          </w:tcPr>
          <w:p w14:paraId="2A239DDC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建立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黑屋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空间和创作者被困在深夜创作中的压迫氛围。</w:t>
            </w:r>
          </w:p>
        </w:tc>
      </w:tr>
      <w:tr w:rsidR="00B971F1" w:rsidRPr="00163C89" w14:paraId="72E6ECC7" w14:textId="77777777" w:rsidTr="00163C89">
        <w:trPr>
          <w:trHeight w:val="1309"/>
          <w:jc w:val="center"/>
        </w:trPr>
        <w:tc>
          <w:tcPr>
            <w:tcW w:w="718" w:type="dxa"/>
            <w:vAlign w:val="center"/>
          </w:tcPr>
          <w:p w14:paraId="4A0DAF86" w14:textId="725CBD14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2</w:t>
            </w:r>
          </w:p>
        </w:tc>
        <w:tc>
          <w:tcPr>
            <w:tcW w:w="718" w:type="dxa"/>
            <w:vAlign w:val="center"/>
          </w:tcPr>
          <w:p w14:paraId="0A13790E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2s</w:t>
            </w:r>
          </w:p>
        </w:tc>
        <w:tc>
          <w:tcPr>
            <w:tcW w:w="1373" w:type="dxa"/>
            <w:vAlign w:val="center"/>
          </w:tcPr>
          <w:p w14:paraId="2817CB9B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远景</w:t>
            </w:r>
          </w:p>
        </w:tc>
        <w:tc>
          <w:tcPr>
            <w:tcW w:w="1569" w:type="dxa"/>
            <w:vAlign w:val="center"/>
          </w:tcPr>
          <w:p w14:paraId="33EAB1A8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缓慢推进</w:t>
            </w:r>
          </w:p>
        </w:tc>
        <w:tc>
          <w:tcPr>
            <w:tcW w:w="4715" w:type="dxa"/>
            <w:vAlign w:val="center"/>
          </w:tcPr>
          <w:p w14:paraId="4DAE4449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黑衣人逐渐从画面两侧和后方出现，围绕主角站立。电脑屏幕成为房间中最明显的亮光，主角仍低头工作。</w:t>
            </w:r>
          </w:p>
        </w:tc>
        <w:tc>
          <w:tcPr>
            <w:tcW w:w="2879" w:type="dxa"/>
            <w:vAlign w:val="center"/>
          </w:tcPr>
          <w:p w14:paraId="317E7E96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画面外出现红色创作难题文字，如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制作时间太长不能按时交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空白处太单调缺乏素材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整体风格和元素反差太大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等。</w:t>
            </w:r>
          </w:p>
        </w:tc>
        <w:tc>
          <w:tcPr>
            <w:tcW w:w="3535" w:type="dxa"/>
            <w:vAlign w:val="center"/>
          </w:tcPr>
          <w:p w14:paraId="5CCB00B4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将创作过程中的焦虑与阻碍具象化为黑衣人和悬浮文字。</w:t>
            </w:r>
          </w:p>
        </w:tc>
      </w:tr>
      <w:tr w:rsidR="00B971F1" w:rsidRPr="00163C89" w14:paraId="76C53DBE" w14:textId="77777777" w:rsidTr="00163C89">
        <w:trPr>
          <w:trHeight w:val="790"/>
          <w:jc w:val="center"/>
        </w:trPr>
        <w:tc>
          <w:tcPr>
            <w:tcW w:w="718" w:type="dxa"/>
            <w:vAlign w:val="center"/>
          </w:tcPr>
          <w:p w14:paraId="20168402" w14:textId="6ACEAB50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3</w:t>
            </w:r>
          </w:p>
        </w:tc>
        <w:tc>
          <w:tcPr>
            <w:tcW w:w="718" w:type="dxa"/>
            <w:vAlign w:val="center"/>
          </w:tcPr>
          <w:p w14:paraId="1AD301FE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2s</w:t>
            </w:r>
          </w:p>
        </w:tc>
        <w:tc>
          <w:tcPr>
            <w:tcW w:w="1373" w:type="dxa"/>
            <w:vAlign w:val="center"/>
          </w:tcPr>
          <w:p w14:paraId="2C0028C5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远景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 xml:space="preserve"> / 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中远景</w:t>
            </w:r>
          </w:p>
        </w:tc>
        <w:tc>
          <w:tcPr>
            <w:tcW w:w="1569" w:type="dxa"/>
            <w:vAlign w:val="center"/>
          </w:tcPr>
          <w:p w14:paraId="1D28C996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镜头继续前推</w:t>
            </w:r>
          </w:p>
        </w:tc>
        <w:tc>
          <w:tcPr>
            <w:tcW w:w="4715" w:type="dxa"/>
            <w:vAlign w:val="center"/>
          </w:tcPr>
          <w:p w14:paraId="40CA45ED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黑衣人逐渐靠近主角，形成包围感。主角趴在桌前，身体姿态疲惫，电脑白光照亮桌面，其他区域被黑暗吞没。</w:t>
            </w:r>
          </w:p>
        </w:tc>
        <w:tc>
          <w:tcPr>
            <w:tcW w:w="2879" w:type="dxa"/>
            <w:vAlign w:val="center"/>
          </w:tcPr>
          <w:p w14:paraId="2AE9650C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音乐低频增强。</w:t>
            </w:r>
          </w:p>
        </w:tc>
        <w:tc>
          <w:tcPr>
            <w:tcW w:w="3535" w:type="dxa"/>
            <w:vAlign w:val="center"/>
          </w:tcPr>
          <w:p w14:paraId="56D64FEE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表现创作者被任务、灵感、素材、排版等问题压住，陷入无尽循环。</w:t>
            </w:r>
          </w:p>
        </w:tc>
      </w:tr>
      <w:tr w:rsidR="00B971F1" w:rsidRPr="00163C89" w14:paraId="2C8438FC" w14:textId="77777777" w:rsidTr="00163C89">
        <w:trPr>
          <w:trHeight w:val="1045"/>
          <w:jc w:val="center"/>
        </w:trPr>
        <w:tc>
          <w:tcPr>
            <w:tcW w:w="718" w:type="dxa"/>
            <w:vAlign w:val="center"/>
          </w:tcPr>
          <w:p w14:paraId="07DE8B87" w14:textId="158F106E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4</w:t>
            </w:r>
          </w:p>
        </w:tc>
        <w:tc>
          <w:tcPr>
            <w:tcW w:w="718" w:type="dxa"/>
            <w:vAlign w:val="center"/>
          </w:tcPr>
          <w:p w14:paraId="7F9B63ED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2s</w:t>
            </w:r>
          </w:p>
        </w:tc>
        <w:tc>
          <w:tcPr>
            <w:tcW w:w="1373" w:type="dxa"/>
            <w:vAlign w:val="center"/>
          </w:tcPr>
          <w:p w14:paraId="0755698C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中景</w:t>
            </w:r>
          </w:p>
        </w:tc>
        <w:tc>
          <w:tcPr>
            <w:tcW w:w="1569" w:type="dxa"/>
            <w:vAlign w:val="center"/>
          </w:tcPr>
          <w:p w14:paraId="72BEC971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切入正面视角</w:t>
            </w:r>
          </w:p>
        </w:tc>
        <w:tc>
          <w:tcPr>
            <w:tcW w:w="4715" w:type="dxa"/>
            <w:vAlign w:val="center"/>
          </w:tcPr>
          <w:p w14:paraId="1C42ECFD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镜头切到主角正面。主角坐在电脑前，神情紧张疲惫，背后站着多个黑衣人。画面周围继续出现创作难题文字。</w:t>
            </w:r>
          </w:p>
        </w:tc>
        <w:tc>
          <w:tcPr>
            <w:tcW w:w="2879" w:type="dxa"/>
            <w:vAlign w:val="center"/>
          </w:tcPr>
          <w:p w14:paraId="4E8A5FFB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画面文字可出现：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品牌色该如何搭配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素材侵权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排版好丑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时间紧任务重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等。</w:t>
            </w:r>
          </w:p>
        </w:tc>
        <w:tc>
          <w:tcPr>
            <w:tcW w:w="3535" w:type="dxa"/>
            <w:vAlign w:val="center"/>
          </w:tcPr>
          <w:p w14:paraId="2D90F142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具体呈现创作焦虑来源，让观众感受到设计、排版、素材和时间的多重压力。</w:t>
            </w:r>
          </w:p>
        </w:tc>
      </w:tr>
      <w:tr w:rsidR="00B971F1" w:rsidRPr="00163C89" w14:paraId="3AF5D643" w14:textId="77777777" w:rsidTr="00163C89">
        <w:trPr>
          <w:trHeight w:val="790"/>
          <w:jc w:val="center"/>
        </w:trPr>
        <w:tc>
          <w:tcPr>
            <w:tcW w:w="718" w:type="dxa"/>
            <w:vAlign w:val="center"/>
          </w:tcPr>
          <w:p w14:paraId="678AE460" w14:textId="2C7602E3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5</w:t>
            </w:r>
          </w:p>
        </w:tc>
        <w:tc>
          <w:tcPr>
            <w:tcW w:w="718" w:type="dxa"/>
            <w:vAlign w:val="center"/>
          </w:tcPr>
          <w:p w14:paraId="566825FE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2s</w:t>
            </w:r>
          </w:p>
        </w:tc>
        <w:tc>
          <w:tcPr>
            <w:tcW w:w="1373" w:type="dxa"/>
            <w:vAlign w:val="center"/>
          </w:tcPr>
          <w:p w14:paraId="7486696C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中近景</w:t>
            </w:r>
          </w:p>
        </w:tc>
        <w:tc>
          <w:tcPr>
            <w:tcW w:w="1569" w:type="dxa"/>
            <w:vAlign w:val="center"/>
          </w:tcPr>
          <w:p w14:paraId="63874081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轻微推进</w:t>
            </w:r>
          </w:p>
        </w:tc>
        <w:tc>
          <w:tcPr>
            <w:tcW w:w="4715" w:type="dxa"/>
            <w:vAlign w:val="center"/>
          </w:tcPr>
          <w:p w14:paraId="56C280D5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黑衣人站在主角身后，主角盯着电脑屏幕，神情不安。台灯冷光照在桌面上，脸部被屏幕光映亮，周围黑暗更重。</w:t>
            </w:r>
          </w:p>
        </w:tc>
        <w:tc>
          <w:tcPr>
            <w:tcW w:w="2879" w:type="dxa"/>
            <w:vAlign w:val="center"/>
          </w:tcPr>
          <w:p w14:paraId="7ED561C3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悬疑音乐持续，可加入轻微心跳或呼吸声。</w:t>
            </w:r>
          </w:p>
        </w:tc>
        <w:tc>
          <w:tcPr>
            <w:tcW w:w="3535" w:type="dxa"/>
            <w:vAlign w:val="center"/>
          </w:tcPr>
          <w:p w14:paraId="5B1475BE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强化主角在创作压力中无助、被凝视、被逼近的心理状态。</w:t>
            </w:r>
          </w:p>
        </w:tc>
      </w:tr>
      <w:tr w:rsidR="00B971F1" w:rsidRPr="00163C89" w14:paraId="67258425" w14:textId="77777777" w:rsidTr="00163C89">
        <w:trPr>
          <w:trHeight w:val="518"/>
          <w:jc w:val="center"/>
        </w:trPr>
        <w:tc>
          <w:tcPr>
            <w:tcW w:w="718" w:type="dxa"/>
            <w:vAlign w:val="center"/>
          </w:tcPr>
          <w:p w14:paraId="042992D3" w14:textId="46597769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6</w:t>
            </w:r>
          </w:p>
        </w:tc>
        <w:tc>
          <w:tcPr>
            <w:tcW w:w="718" w:type="dxa"/>
            <w:vAlign w:val="center"/>
          </w:tcPr>
          <w:p w14:paraId="49F24AE5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2s</w:t>
            </w:r>
          </w:p>
        </w:tc>
        <w:tc>
          <w:tcPr>
            <w:tcW w:w="1373" w:type="dxa"/>
            <w:vAlign w:val="center"/>
          </w:tcPr>
          <w:p w14:paraId="6F300D67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侧面中景</w:t>
            </w:r>
          </w:p>
        </w:tc>
        <w:tc>
          <w:tcPr>
            <w:tcW w:w="1569" w:type="dxa"/>
            <w:vAlign w:val="center"/>
          </w:tcPr>
          <w:p w14:paraId="217F1CEF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切换角度</w:t>
            </w:r>
          </w:p>
        </w:tc>
        <w:tc>
          <w:tcPr>
            <w:tcW w:w="4715" w:type="dxa"/>
            <w:vAlign w:val="center"/>
          </w:tcPr>
          <w:p w14:paraId="2485C1AF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镜头从侧面拍摄主角，黑衣人从前景和背景形成遮挡。台灯光线冷硬，空间狭窄。</w:t>
            </w:r>
          </w:p>
        </w:tc>
        <w:tc>
          <w:tcPr>
            <w:tcW w:w="2879" w:type="dxa"/>
            <w:vAlign w:val="center"/>
          </w:tcPr>
          <w:p w14:paraId="3A642DA4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音乐压低，环境更安静。</w:t>
            </w:r>
          </w:p>
        </w:tc>
        <w:tc>
          <w:tcPr>
            <w:tcW w:w="3535" w:type="dxa"/>
            <w:vAlign w:val="center"/>
          </w:tcPr>
          <w:p w14:paraId="3037C8F7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通过遮挡构图表现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被困住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的空间感，推动情绪进入紧张阶段。</w:t>
            </w:r>
          </w:p>
        </w:tc>
      </w:tr>
      <w:tr w:rsidR="00B971F1" w:rsidRPr="00163C89" w14:paraId="4433E716" w14:textId="77777777" w:rsidTr="00163C89">
        <w:trPr>
          <w:trHeight w:val="527"/>
          <w:jc w:val="center"/>
        </w:trPr>
        <w:tc>
          <w:tcPr>
            <w:tcW w:w="718" w:type="dxa"/>
            <w:vAlign w:val="center"/>
          </w:tcPr>
          <w:p w14:paraId="254B662C" w14:textId="043F4B31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7</w:t>
            </w:r>
          </w:p>
        </w:tc>
        <w:tc>
          <w:tcPr>
            <w:tcW w:w="718" w:type="dxa"/>
            <w:vAlign w:val="center"/>
          </w:tcPr>
          <w:p w14:paraId="589B5A95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2s</w:t>
            </w:r>
          </w:p>
        </w:tc>
        <w:tc>
          <w:tcPr>
            <w:tcW w:w="1373" w:type="dxa"/>
            <w:vAlign w:val="center"/>
          </w:tcPr>
          <w:p w14:paraId="5AEEF399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正面中近景</w:t>
            </w:r>
          </w:p>
        </w:tc>
        <w:tc>
          <w:tcPr>
            <w:tcW w:w="1569" w:type="dxa"/>
            <w:vAlign w:val="center"/>
          </w:tcPr>
          <w:p w14:paraId="1C041CE2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镜头推进</w:t>
            </w:r>
          </w:p>
        </w:tc>
        <w:tc>
          <w:tcPr>
            <w:tcW w:w="4715" w:type="dxa"/>
            <w:vAlign w:val="center"/>
          </w:tcPr>
          <w:p w14:paraId="64D4DDF2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主角抬头，看到黑衣人逼近，表情惊慌，眼神睁大。四个黑衣人站在她身后，黑色斗篷和阴影形成强烈压迫。</w:t>
            </w:r>
          </w:p>
        </w:tc>
        <w:tc>
          <w:tcPr>
            <w:tcW w:w="2879" w:type="dxa"/>
            <w:vAlign w:val="center"/>
          </w:tcPr>
          <w:p w14:paraId="55537091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音乐紧张上扬。</w:t>
            </w:r>
          </w:p>
        </w:tc>
        <w:tc>
          <w:tcPr>
            <w:tcW w:w="3535" w:type="dxa"/>
            <w:vAlign w:val="center"/>
          </w:tcPr>
          <w:p w14:paraId="7D125AD7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把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创作焦虑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推向高潮，形成悬疑广告的戏剧张力。</w:t>
            </w:r>
          </w:p>
        </w:tc>
      </w:tr>
      <w:tr w:rsidR="00B971F1" w:rsidRPr="00163C89" w14:paraId="7D8698B0" w14:textId="77777777" w:rsidTr="00163C89">
        <w:trPr>
          <w:trHeight w:val="120"/>
          <w:jc w:val="center"/>
        </w:trPr>
        <w:tc>
          <w:tcPr>
            <w:tcW w:w="718" w:type="dxa"/>
            <w:vAlign w:val="center"/>
          </w:tcPr>
          <w:p w14:paraId="16350FEF" w14:textId="31A0E35E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8</w:t>
            </w:r>
          </w:p>
        </w:tc>
        <w:tc>
          <w:tcPr>
            <w:tcW w:w="718" w:type="dxa"/>
            <w:vAlign w:val="center"/>
          </w:tcPr>
          <w:p w14:paraId="0CB10E9B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2s</w:t>
            </w:r>
          </w:p>
        </w:tc>
        <w:tc>
          <w:tcPr>
            <w:tcW w:w="1373" w:type="dxa"/>
            <w:vAlign w:val="center"/>
          </w:tcPr>
          <w:p w14:paraId="7F8A0E6C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近景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 xml:space="preserve"> / 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特写</w:t>
            </w:r>
          </w:p>
        </w:tc>
        <w:tc>
          <w:tcPr>
            <w:tcW w:w="1569" w:type="dxa"/>
            <w:vAlign w:val="center"/>
          </w:tcPr>
          <w:p w14:paraId="6E583553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快速推近</w:t>
            </w:r>
          </w:p>
        </w:tc>
        <w:tc>
          <w:tcPr>
            <w:tcW w:w="4715" w:type="dxa"/>
            <w:vAlign w:val="center"/>
          </w:tcPr>
          <w:p w14:paraId="4902A72A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镜头持续推向主角脸部，主角瞳孔放大，表情惊恐。黑衣人眼睛在暗处若隐若现。</w:t>
            </w:r>
          </w:p>
        </w:tc>
        <w:tc>
          <w:tcPr>
            <w:tcW w:w="2879" w:type="dxa"/>
            <w:vAlign w:val="center"/>
          </w:tcPr>
          <w:p w14:paraId="05D3D366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短促惊悚音效。</w:t>
            </w:r>
          </w:p>
        </w:tc>
        <w:tc>
          <w:tcPr>
            <w:tcW w:w="3535" w:type="dxa"/>
            <w:vAlign w:val="center"/>
          </w:tcPr>
          <w:p w14:paraId="2A619B11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用人物表情特写强化危机感，为后续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破局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做铺垫。</w:t>
            </w:r>
          </w:p>
        </w:tc>
      </w:tr>
      <w:tr w:rsidR="00B971F1" w:rsidRPr="00163C89" w14:paraId="79B6AC5C" w14:textId="77777777" w:rsidTr="00163C89">
        <w:trPr>
          <w:trHeight w:val="120"/>
          <w:jc w:val="center"/>
        </w:trPr>
        <w:tc>
          <w:tcPr>
            <w:tcW w:w="718" w:type="dxa"/>
            <w:vAlign w:val="center"/>
          </w:tcPr>
          <w:p w14:paraId="2F9C9D03" w14:textId="0FA1149F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lastRenderedPageBreak/>
              <w:t>9</w:t>
            </w:r>
          </w:p>
        </w:tc>
        <w:tc>
          <w:tcPr>
            <w:tcW w:w="718" w:type="dxa"/>
            <w:vAlign w:val="center"/>
          </w:tcPr>
          <w:p w14:paraId="26404658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1s</w:t>
            </w:r>
          </w:p>
        </w:tc>
        <w:tc>
          <w:tcPr>
            <w:tcW w:w="1373" w:type="dxa"/>
            <w:vAlign w:val="center"/>
          </w:tcPr>
          <w:p w14:paraId="0AD77809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眼部特写</w:t>
            </w:r>
          </w:p>
        </w:tc>
        <w:tc>
          <w:tcPr>
            <w:tcW w:w="1569" w:type="dxa"/>
            <w:vAlign w:val="center"/>
          </w:tcPr>
          <w:p w14:paraId="0724B17D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快切</w:t>
            </w:r>
          </w:p>
        </w:tc>
        <w:tc>
          <w:tcPr>
            <w:tcW w:w="4715" w:type="dxa"/>
            <w:vAlign w:val="center"/>
          </w:tcPr>
          <w:p w14:paraId="25B9AF13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画面切到主角双眼特写，眼神紧张、慌乱，画面几乎被眼睛占满。</w:t>
            </w:r>
          </w:p>
        </w:tc>
        <w:tc>
          <w:tcPr>
            <w:tcW w:w="2879" w:type="dxa"/>
            <w:vAlign w:val="center"/>
          </w:tcPr>
          <w:p w14:paraId="5F7E3B40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音乐停顿或瞬间收紧。</w:t>
            </w:r>
          </w:p>
        </w:tc>
        <w:tc>
          <w:tcPr>
            <w:tcW w:w="3535" w:type="dxa"/>
            <w:vAlign w:val="center"/>
          </w:tcPr>
          <w:p w14:paraId="08B3EDCE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让观众聚焦主角情绪，形成转折前的最高压迫点。</w:t>
            </w:r>
          </w:p>
        </w:tc>
      </w:tr>
      <w:tr w:rsidR="00B971F1" w:rsidRPr="00163C89" w14:paraId="65093FB4" w14:textId="77777777" w:rsidTr="00163C89">
        <w:trPr>
          <w:trHeight w:val="120"/>
          <w:jc w:val="center"/>
        </w:trPr>
        <w:tc>
          <w:tcPr>
            <w:tcW w:w="718" w:type="dxa"/>
            <w:vAlign w:val="center"/>
          </w:tcPr>
          <w:p w14:paraId="6FFF2BEC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10</w:t>
            </w:r>
          </w:p>
        </w:tc>
        <w:tc>
          <w:tcPr>
            <w:tcW w:w="718" w:type="dxa"/>
            <w:vAlign w:val="center"/>
          </w:tcPr>
          <w:p w14:paraId="2B44E928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1s</w:t>
            </w:r>
          </w:p>
        </w:tc>
        <w:tc>
          <w:tcPr>
            <w:tcW w:w="1373" w:type="dxa"/>
            <w:vAlign w:val="center"/>
          </w:tcPr>
          <w:p w14:paraId="0DB17714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中景</w:t>
            </w:r>
          </w:p>
        </w:tc>
        <w:tc>
          <w:tcPr>
            <w:tcW w:w="1569" w:type="dxa"/>
            <w:vAlign w:val="center"/>
          </w:tcPr>
          <w:p w14:paraId="6C32020B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叠化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 xml:space="preserve"> / 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切回现实</w:t>
            </w:r>
          </w:p>
        </w:tc>
        <w:tc>
          <w:tcPr>
            <w:tcW w:w="4715" w:type="dxa"/>
            <w:vAlign w:val="center"/>
          </w:tcPr>
          <w:p w14:paraId="558560A6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主角低头拿起手机，背后黑衣人仍在，但她开始寻找解决办法。画面从眼部特写叠回宿舍场景。</w:t>
            </w:r>
          </w:p>
        </w:tc>
        <w:tc>
          <w:tcPr>
            <w:tcW w:w="2879" w:type="dxa"/>
            <w:vAlign w:val="center"/>
          </w:tcPr>
          <w:p w14:paraId="78D9957F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音乐中出现明亮音色。</w:t>
            </w:r>
          </w:p>
        </w:tc>
        <w:tc>
          <w:tcPr>
            <w:tcW w:w="3535" w:type="dxa"/>
            <w:vAlign w:val="center"/>
          </w:tcPr>
          <w:p w14:paraId="4E491722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主角开始主动寻找出口，叙事从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被困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转向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破局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。</w:t>
            </w:r>
          </w:p>
        </w:tc>
      </w:tr>
      <w:tr w:rsidR="00B971F1" w:rsidRPr="00163C89" w14:paraId="75BD14A1" w14:textId="77777777" w:rsidTr="00163C89">
        <w:trPr>
          <w:trHeight w:val="120"/>
          <w:jc w:val="center"/>
        </w:trPr>
        <w:tc>
          <w:tcPr>
            <w:tcW w:w="718" w:type="dxa"/>
            <w:vAlign w:val="center"/>
          </w:tcPr>
          <w:p w14:paraId="2EDDB9C1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11</w:t>
            </w:r>
          </w:p>
        </w:tc>
        <w:tc>
          <w:tcPr>
            <w:tcW w:w="718" w:type="dxa"/>
            <w:vAlign w:val="center"/>
          </w:tcPr>
          <w:p w14:paraId="0B2BE108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2s</w:t>
            </w:r>
          </w:p>
        </w:tc>
        <w:tc>
          <w:tcPr>
            <w:tcW w:w="1373" w:type="dxa"/>
            <w:vAlign w:val="center"/>
          </w:tcPr>
          <w:p w14:paraId="2D64A110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近景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 xml:space="preserve"> / 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手机特写</w:t>
            </w:r>
          </w:p>
        </w:tc>
        <w:tc>
          <w:tcPr>
            <w:tcW w:w="1569" w:type="dxa"/>
            <w:vAlign w:val="center"/>
          </w:tcPr>
          <w:p w14:paraId="08839C49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推近手机屏幕</w:t>
            </w:r>
          </w:p>
        </w:tc>
        <w:tc>
          <w:tcPr>
            <w:tcW w:w="4715" w:type="dxa"/>
            <w:vAlign w:val="center"/>
          </w:tcPr>
          <w:p w14:paraId="3C0F5C36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主角手持手机，屏幕亮起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Canva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界面。手机屏幕呈蓝紫渐变色，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Canva Logo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居中发光，照亮主角侧脸与手部。</w:t>
            </w:r>
          </w:p>
        </w:tc>
        <w:tc>
          <w:tcPr>
            <w:tcW w:w="2879" w:type="dxa"/>
            <w:vAlign w:val="center"/>
          </w:tcPr>
          <w:p w14:paraId="3451463B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屏幕亮起音效；音乐由悬疑转向明亮。</w:t>
            </w:r>
          </w:p>
        </w:tc>
        <w:tc>
          <w:tcPr>
            <w:tcW w:w="3535" w:type="dxa"/>
            <w:vAlign w:val="center"/>
          </w:tcPr>
          <w:p w14:paraId="2D000B45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Canva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作为破局工具正式出现，完成品牌介入。</w:t>
            </w:r>
          </w:p>
        </w:tc>
      </w:tr>
      <w:tr w:rsidR="00B971F1" w:rsidRPr="00163C89" w14:paraId="57C05549" w14:textId="77777777" w:rsidTr="00163C89">
        <w:trPr>
          <w:trHeight w:val="120"/>
          <w:jc w:val="center"/>
        </w:trPr>
        <w:tc>
          <w:tcPr>
            <w:tcW w:w="718" w:type="dxa"/>
            <w:vAlign w:val="center"/>
          </w:tcPr>
          <w:p w14:paraId="71CD5806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12</w:t>
            </w:r>
          </w:p>
        </w:tc>
        <w:tc>
          <w:tcPr>
            <w:tcW w:w="718" w:type="dxa"/>
            <w:vAlign w:val="center"/>
          </w:tcPr>
          <w:p w14:paraId="6DB6E1FA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1s</w:t>
            </w:r>
          </w:p>
        </w:tc>
        <w:tc>
          <w:tcPr>
            <w:tcW w:w="1373" w:type="dxa"/>
            <w:vAlign w:val="center"/>
          </w:tcPr>
          <w:p w14:paraId="1C082125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光效转场</w:t>
            </w:r>
          </w:p>
        </w:tc>
        <w:tc>
          <w:tcPr>
            <w:tcW w:w="1569" w:type="dxa"/>
            <w:vAlign w:val="center"/>
          </w:tcPr>
          <w:p w14:paraId="7EEC3C83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强光闪白</w:t>
            </w:r>
          </w:p>
        </w:tc>
        <w:tc>
          <w:tcPr>
            <w:tcW w:w="4715" w:type="dxa"/>
            <w:vAlign w:val="center"/>
          </w:tcPr>
          <w:p w14:paraId="47DA7702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手机屏幕发出强光，画面瞬间被明亮光线填满，黑暗宿舍被强光打破。</w:t>
            </w:r>
          </w:p>
        </w:tc>
        <w:tc>
          <w:tcPr>
            <w:tcW w:w="2879" w:type="dxa"/>
            <w:vAlign w:val="center"/>
          </w:tcPr>
          <w:p w14:paraId="231466AA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光效音；音乐转为轻快明亮。</w:t>
            </w:r>
          </w:p>
        </w:tc>
        <w:tc>
          <w:tcPr>
            <w:tcW w:w="3535" w:type="dxa"/>
            <w:vAlign w:val="center"/>
          </w:tcPr>
          <w:p w14:paraId="60B3408D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用强光转场完成黑暗到明亮的情绪反转，象征创作焦虑被打破。</w:t>
            </w:r>
          </w:p>
        </w:tc>
      </w:tr>
      <w:tr w:rsidR="00B971F1" w:rsidRPr="00163C89" w14:paraId="175A769A" w14:textId="77777777" w:rsidTr="00163C89">
        <w:trPr>
          <w:trHeight w:val="120"/>
          <w:jc w:val="center"/>
        </w:trPr>
        <w:tc>
          <w:tcPr>
            <w:tcW w:w="718" w:type="dxa"/>
            <w:vAlign w:val="center"/>
          </w:tcPr>
          <w:p w14:paraId="0894B939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13</w:t>
            </w:r>
          </w:p>
        </w:tc>
        <w:tc>
          <w:tcPr>
            <w:tcW w:w="718" w:type="dxa"/>
            <w:vAlign w:val="center"/>
          </w:tcPr>
          <w:p w14:paraId="4C92822B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3s</w:t>
            </w:r>
          </w:p>
        </w:tc>
        <w:tc>
          <w:tcPr>
            <w:tcW w:w="1373" w:type="dxa"/>
            <w:vAlign w:val="center"/>
          </w:tcPr>
          <w:p w14:paraId="2B9889E2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全景</w:t>
            </w:r>
          </w:p>
        </w:tc>
        <w:tc>
          <w:tcPr>
            <w:tcW w:w="1569" w:type="dxa"/>
            <w:vAlign w:val="center"/>
          </w:tcPr>
          <w:p w14:paraId="15EE69E9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切入明亮房间</w:t>
            </w:r>
          </w:p>
        </w:tc>
        <w:tc>
          <w:tcPr>
            <w:tcW w:w="4715" w:type="dxa"/>
            <w:vAlign w:val="center"/>
          </w:tcPr>
          <w:p w14:paraId="7661DC12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场景切换为白天明亮宿舍。四个原本象征阻碍的黑衣人变成穿蓝紫色制服的送货员，微笑着将礼盒递给主角。房间明亮整洁，气氛轻松。</w:t>
            </w:r>
          </w:p>
        </w:tc>
        <w:tc>
          <w:tcPr>
            <w:tcW w:w="2879" w:type="dxa"/>
            <w:vAlign w:val="center"/>
          </w:tcPr>
          <w:p w14:paraId="234482DF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轻快音乐；可出现字幕：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创作难题，变成创作助力。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</w:p>
        </w:tc>
        <w:tc>
          <w:tcPr>
            <w:tcW w:w="3535" w:type="dxa"/>
            <w:vAlign w:val="center"/>
          </w:tcPr>
          <w:p w14:paraId="165D60E2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将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阻碍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反转为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帮助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，对应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Canva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提供模板、素材、字体、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AI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工具等支持。</w:t>
            </w:r>
          </w:p>
        </w:tc>
      </w:tr>
      <w:tr w:rsidR="00B971F1" w:rsidRPr="00163C89" w14:paraId="3D260E54" w14:textId="77777777" w:rsidTr="00163C89">
        <w:trPr>
          <w:trHeight w:val="120"/>
          <w:jc w:val="center"/>
        </w:trPr>
        <w:tc>
          <w:tcPr>
            <w:tcW w:w="718" w:type="dxa"/>
            <w:vAlign w:val="center"/>
          </w:tcPr>
          <w:p w14:paraId="0484A3C7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14</w:t>
            </w:r>
          </w:p>
        </w:tc>
        <w:tc>
          <w:tcPr>
            <w:tcW w:w="718" w:type="dxa"/>
            <w:vAlign w:val="center"/>
          </w:tcPr>
          <w:p w14:paraId="6F8BB4C0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2s</w:t>
            </w:r>
          </w:p>
        </w:tc>
        <w:tc>
          <w:tcPr>
            <w:tcW w:w="1373" w:type="dxa"/>
            <w:vAlign w:val="center"/>
          </w:tcPr>
          <w:p w14:paraId="5DA21113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近景</w:t>
            </w:r>
          </w:p>
        </w:tc>
        <w:tc>
          <w:tcPr>
            <w:tcW w:w="1569" w:type="dxa"/>
            <w:vAlign w:val="center"/>
          </w:tcPr>
          <w:p w14:paraId="2D75F253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切到礼盒</w:t>
            </w:r>
          </w:p>
        </w:tc>
        <w:tc>
          <w:tcPr>
            <w:tcW w:w="4715" w:type="dxa"/>
            <w:vAlign w:val="center"/>
          </w:tcPr>
          <w:p w14:paraId="20DE2DA0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主角接过礼盒并打开，盒中出现彩色卡片、设计素材、海报元素等内容。礼盒上方有蓝紫色丝带，视觉清新明亮。</w:t>
            </w:r>
          </w:p>
        </w:tc>
        <w:tc>
          <w:tcPr>
            <w:tcW w:w="2879" w:type="dxa"/>
            <w:vAlign w:val="center"/>
          </w:tcPr>
          <w:p w14:paraId="068913F1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字幕：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“#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打败创作焦虑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。</w:t>
            </w:r>
          </w:p>
        </w:tc>
        <w:tc>
          <w:tcPr>
            <w:tcW w:w="3535" w:type="dxa"/>
            <w:vAlign w:val="center"/>
          </w:tcPr>
          <w:p w14:paraId="53CEBC99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礼盒象征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Canva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提供的创作资源，把抽象功能转化为可视化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补给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。</w:t>
            </w:r>
          </w:p>
        </w:tc>
      </w:tr>
      <w:tr w:rsidR="00B971F1" w:rsidRPr="00163C89" w14:paraId="27A55401" w14:textId="77777777" w:rsidTr="00163C89">
        <w:trPr>
          <w:trHeight w:val="120"/>
          <w:jc w:val="center"/>
        </w:trPr>
        <w:tc>
          <w:tcPr>
            <w:tcW w:w="718" w:type="dxa"/>
            <w:vAlign w:val="center"/>
          </w:tcPr>
          <w:p w14:paraId="780070B3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15</w:t>
            </w:r>
          </w:p>
        </w:tc>
        <w:tc>
          <w:tcPr>
            <w:tcW w:w="718" w:type="dxa"/>
            <w:vAlign w:val="center"/>
          </w:tcPr>
          <w:p w14:paraId="43F0681B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2s</w:t>
            </w:r>
          </w:p>
        </w:tc>
        <w:tc>
          <w:tcPr>
            <w:tcW w:w="1373" w:type="dxa"/>
            <w:vAlign w:val="center"/>
          </w:tcPr>
          <w:p w14:paraId="78D6AEFE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中近景</w:t>
            </w:r>
          </w:p>
        </w:tc>
        <w:tc>
          <w:tcPr>
            <w:tcW w:w="1569" w:type="dxa"/>
            <w:vAlign w:val="center"/>
          </w:tcPr>
          <w:p w14:paraId="5F0448A6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缓慢上升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 xml:space="preserve"> / 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飞散动效</w:t>
            </w:r>
          </w:p>
        </w:tc>
        <w:tc>
          <w:tcPr>
            <w:tcW w:w="4715" w:type="dxa"/>
            <w:vAlign w:val="center"/>
          </w:tcPr>
          <w:p w14:paraId="4263E43E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彩色海报、贴纸、图形元素从礼盒中飞出，围绕主角展开。主角表情放松，露出微笑。</w:t>
            </w:r>
          </w:p>
        </w:tc>
        <w:tc>
          <w:tcPr>
            <w:tcW w:w="2879" w:type="dxa"/>
            <w:vAlign w:val="center"/>
          </w:tcPr>
          <w:p w14:paraId="0D37F37F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字幕：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内容创作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。</w:t>
            </w:r>
          </w:p>
        </w:tc>
        <w:tc>
          <w:tcPr>
            <w:tcW w:w="3535" w:type="dxa"/>
            <w:vAlign w:val="center"/>
          </w:tcPr>
          <w:p w14:paraId="368501DD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表现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Canva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带来的素材、模板、灵感和设计支持，让创作重新变得轻松。</w:t>
            </w:r>
          </w:p>
        </w:tc>
      </w:tr>
      <w:tr w:rsidR="00B971F1" w:rsidRPr="00163C89" w14:paraId="6786D694" w14:textId="77777777" w:rsidTr="00163C89">
        <w:trPr>
          <w:trHeight w:val="120"/>
          <w:jc w:val="center"/>
        </w:trPr>
        <w:tc>
          <w:tcPr>
            <w:tcW w:w="718" w:type="dxa"/>
            <w:vAlign w:val="center"/>
          </w:tcPr>
          <w:p w14:paraId="0C94603D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16</w:t>
            </w:r>
          </w:p>
        </w:tc>
        <w:tc>
          <w:tcPr>
            <w:tcW w:w="718" w:type="dxa"/>
            <w:vAlign w:val="center"/>
          </w:tcPr>
          <w:p w14:paraId="333CCEA4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1s</w:t>
            </w:r>
          </w:p>
        </w:tc>
        <w:tc>
          <w:tcPr>
            <w:tcW w:w="1373" w:type="dxa"/>
            <w:vAlign w:val="center"/>
          </w:tcPr>
          <w:p w14:paraId="3ED0322F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中景</w:t>
            </w:r>
          </w:p>
        </w:tc>
        <w:tc>
          <w:tcPr>
            <w:tcW w:w="1569" w:type="dxa"/>
            <w:vAlign w:val="center"/>
          </w:tcPr>
          <w:p w14:paraId="54220F49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素材飞舞</w:t>
            </w:r>
          </w:p>
        </w:tc>
        <w:tc>
          <w:tcPr>
            <w:tcW w:w="4715" w:type="dxa"/>
            <w:vAlign w:val="center"/>
          </w:tcPr>
          <w:p w14:paraId="39B15809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更多彩色海报和设计卡片漂浮在空中，主角微笑看向这些创作元素，房间光线温暖。</w:t>
            </w:r>
          </w:p>
        </w:tc>
        <w:tc>
          <w:tcPr>
            <w:tcW w:w="2879" w:type="dxa"/>
            <w:vAlign w:val="center"/>
          </w:tcPr>
          <w:p w14:paraId="638B160D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字幕可承接：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从这里开始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。</w:t>
            </w:r>
          </w:p>
        </w:tc>
        <w:tc>
          <w:tcPr>
            <w:tcW w:w="3535" w:type="dxa"/>
            <w:vAlign w:val="center"/>
          </w:tcPr>
          <w:p w14:paraId="69D9E72F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形成从黑暗压迫到创作灵感涌现的视觉对比。</w:t>
            </w:r>
          </w:p>
        </w:tc>
      </w:tr>
      <w:tr w:rsidR="00B971F1" w:rsidRPr="00163C89" w14:paraId="5FE6DA98" w14:textId="77777777" w:rsidTr="00163C89">
        <w:trPr>
          <w:trHeight w:val="120"/>
          <w:jc w:val="center"/>
        </w:trPr>
        <w:tc>
          <w:tcPr>
            <w:tcW w:w="718" w:type="dxa"/>
            <w:vAlign w:val="center"/>
          </w:tcPr>
          <w:p w14:paraId="3AE2EA2C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17</w:t>
            </w:r>
          </w:p>
        </w:tc>
        <w:tc>
          <w:tcPr>
            <w:tcW w:w="718" w:type="dxa"/>
            <w:vAlign w:val="center"/>
          </w:tcPr>
          <w:p w14:paraId="2E3E5DDF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1s</w:t>
            </w:r>
          </w:p>
        </w:tc>
        <w:tc>
          <w:tcPr>
            <w:tcW w:w="1373" w:type="dxa"/>
            <w:vAlign w:val="center"/>
          </w:tcPr>
          <w:p w14:paraId="29A3FD38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品牌画面</w:t>
            </w:r>
          </w:p>
        </w:tc>
        <w:tc>
          <w:tcPr>
            <w:tcW w:w="1569" w:type="dxa"/>
            <w:vAlign w:val="center"/>
          </w:tcPr>
          <w:p w14:paraId="13361295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Logo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叠加</w:t>
            </w:r>
          </w:p>
        </w:tc>
        <w:tc>
          <w:tcPr>
            <w:tcW w:w="4715" w:type="dxa"/>
            <w:vAlign w:val="center"/>
          </w:tcPr>
          <w:p w14:paraId="1C738B50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Canva Logo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以蓝紫渐变形式出现在画面前景，背后是主角和飞舞的海报素材，整体色彩明亮轻松。</w:t>
            </w:r>
          </w:p>
        </w:tc>
        <w:tc>
          <w:tcPr>
            <w:tcW w:w="2879" w:type="dxa"/>
            <w:vAlign w:val="center"/>
          </w:tcPr>
          <w:p w14:paraId="17B443D9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品牌音效；字幕：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“Canva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可画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。</w:t>
            </w:r>
          </w:p>
        </w:tc>
        <w:tc>
          <w:tcPr>
            <w:tcW w:w="3535" w:type="dxa"/>
            <w:vAlign w:val="center"/>
          </w:tcPr>
          <w:p w14:paraId="799B8FC1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完成品牌露出，让观众记住工具与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创作破局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的关联。</w:t>
            </w:r>
          </w:p>
        </w:tc>
      </w:tr>
      <w:tr w:rsidR="00B971F1" w:rsidRPr="00163C89" w14:paraId="7DF60119" w14:textId="77777777" w:rsidTr="00163C89">
        <w:trPr>
          <w:trHeight w:val="782"/>
          <w:jc w:val="center"/>
        </w:trPr>
        <w:tc>
          <w:tcPr>
            <w:tcW w:w="718" w:type="dxa"/>
            <w:vAlign w:val="center"/>
          </w:tcPr>
          <w:p w14:paraId="365CE03F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18</w:t>
            </w:r>
          </w:p>
        </w:tc>
        <w:tc>
          <w:tcPr>
            <w:tcW w:w="718" w:type="dxa"/>
            <w:vAlign w:val="center"/>
          </w:tcPr>
          <w:p w14:paraId="2413A15D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1s</w:t>
            </w:r>
          </w:p>
        </w:tc>
        <w:tc>
          <w:tcPr>
            <w:tcW w:w="1373" w:type="dxa"/>
            <w:vAlign w:val="center"/>
          </w:tcPr>
          <w:p w14:paraId="20222369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定版</w:t>
            </w:r>
          </w:p>
        </w:tc>
        <w:tc>
          <w:tcPr>
            <w:tcW w:w="1569" w:type="dxa"/>
            <w:vAlign w:val="center"/>
          </w:tcPr>
          <w:p w14:paraId="58B53694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画面停留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 xml:space="preserve"> / 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淡出</w:t>
            </w:r>
          </w:p>
        </w:tc>
        <w:tc>
          <w:tcPr>
            <w:tcW w:w="4715" w:type="dxa"/>
            <w:vAlign w:val="center"/>
          </w:tcPr>
          <w:p w14:paraId="3AFBB7E3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 xml:space="preserve">Canva 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Logo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继续居中展示，彩色素材环绕，画面逐渐收束。主角从被困创作者变成获得创作支持的人。</w:t>
            </w:r>
          </w:p>
        </w:tc>
        <w:tc>
          <w:tcPr>
            <w:tcW w:w="2879" w:type="dxa"/>
            <w:vAlign w:val="center"/>
          </w:tcPr>
          <w:p w14:paraId="65CA5D6C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旁白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/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字幕：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“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打败创作焦虑，内容创作，从这里开始。</w:t>
            </w:r>
            <w:r w:rsidRPr="00163C89">
              <w:rPr>
                <w:rFonts w:ascii="微软雅黑" w:eastAsia="微软雅黑" w:hAnsi="微软雅黑"/>
                <w:sz w:val="17"/>
                <w:szCs w:val="17"/>
              </w:rPr>
              <w:t>”</w:t>
            </w:r>
          </w:p>
        </w:tc>
        <w:tc>
          <w:tcPr>
            <w:tcW w:w="3535" w:type="dxa"/>
            <w:vAlign w:val="center"/>
          </w:tcPr>
          <w:p w14:paraId="1F6EEFE6" w14:textId="77777777" w:rsidR="00B971F1" w:rsidRPr="00163C89" w:rsidRDefault="00CC6D94" w:rsidP="00163C89">
            <w:pPr>
              <w:jc w:val="center"/>
              <w:rPr>
                <w:rFonts w:ascii="微软雅黑" w:eastAsia="微软雅黑" w:hAnsi="微软雅黑"/>
                <w:sz w:val="17"/>
                <w:szCs w:val="17"/>
              </w:rPr>
            </w:pPr>
            <w:r w:rsidRPr="00163C89">
              <w:rPr>
                <w:rFonts w:ascii="微软雅黑" w:eastAsia="微软雅黑" w:hAnsi="微软雅黑"/>
                <w:sz w:val="17"/>
                <w:szCs w:val="17"/>
              </w:rPr>
              <w:t>完成广告主题表达，形成清晰的品牌记忆点。</w:t>
            </w:r>
          </w:p>
        </w:tc>
      </w:tr>
    </w:tbl>
    <w:p w14:paraId="61952546" w14:textId="77777777" w:rsidR="00B971F1" w:rsidRPr="00163C89" w:rsidRDefault="00CC6D94">
      <w:pPr>
        <w:spacing w:before="240"/>
        <w:rPr>
          <w:rFonts w:ascii="微软雅黑" w:eastAsia="微软雅黑" w:hAnsi="微软雅黑"/>
        </w:rPr>
      </w:pPr>
      <w:r w:rsidRPr="00163C89">
        <w:rPr>
          <w:rFonts w:ascii="微软雅黑" w:eastAsia="微软雅黑" w:hAnsi="微软雅黑"/>
          <w:b/>
          <w:sz w:val="24"/>
        </w:rPr>
        <w:t>整体创作说明</w:t>
      </w:r>
    </w:p>
    <w:p w14:paraId="31C3DEC0" w14:textId="77777777" w:rsidR="00B971F1" w:rsidRPr="00163C89" w:rsidRDefault="00CC6D94">
      <w:pPr>
        <w:spacing w:after="80"/>
        <w:ind w:firstLine="420"/>
        <w:rPr>
          <w:rFonts w:ascii="微软雅黑" w:eastAsia="微软雅黑" w:hAnsi="微软雅黑"/>
        </w:rPr>
      </w:pPr>
      <w:r w:rsidRPr="00163C89">
        <w:rPr>
          <w:rFonts w:ascii="微软雅黑" w:eastAsia="微软雅黑" w:hAnsi="微软雅黑"/>
        </w:rPr>
        <w:t>《无尽循环的黑屋》以</w:t>
      </w:r>
      <w:r w:rsidRPr="00163C89">
        <w:rPr>
          <w:rFonts w:ascii="微软雅黑" w:eastAsia="微软雅黑" w:hAnsi="微软雅黑"/>
        </w:rPr>
        <w:t>“</w:t>
      </w:r>
      <w:r w:rsidRPr="00163C89">
        <w:rPr>
          <w:rFonts w:ascii="微软雅黑" w:eastAsia="微软雅黑" w:hAnsi="微软雅黑"/>
        </w:rPr>
        <w:t>内容创作焦虑</w:t>
      </w:r>
      <w:r w:rsidRPr="00163C89">
        <w:rPr>
          <w:rFonts w:ascii="微软雅黑" w:eastAsia="微软雅黑" w:hAnsi="微软雅黑"/>
        </w:rPr>
        <w:t>”</w:t>
      </w:r>
      <w:r w:rsidRPr="00163C89">
        <w:rPr>
          <w:rFonts w:ascii="微软雅黑" w:eastAsia="微软雅黑" w:hAnsi="微软雅黑"/>
        </w:rPr>
        <w:t>为核心痛点，将创作者常见的灵感枯竭、素材不足、排版困难、时间紧张、风格不统一等问题具象化为黑衣人，通过悬疑化视觉增强紧张感。前半段采用暗蓝色调、局部照明和黑影围困，突出主角被创作任务压迫的状态；中段通过</w:t>
      </w:r>
      <w:r w:rsidRPr="00163C89">
        <w:rPr>
          <w:rFonts w:ascii="微软雅黑" w:eastAsia="微软雅黑" w:hAnsi="微软雅黑"/>
        </w:rPr>
        <w:t>Canva</w:t>
      </w:r>
      <w:r w:rsidRPr="00163C89">
        <w:rPr>
          <w:rFonts w:ascii="微软雅黑" w:eastAsia="微软雅黑" w:hAnsi="微软雅黑"/>
        </w:rPr>
        <w:t>手机界面的亮起完成情绪转折；后半段用明亮宿舍、送货员、礼盒和飞出的海报素材表现</w:t>
      </w:r>
      <w:r w:rsidRPr="00163C89">
        <w:rPr>
          <w:rFonts w:ascii="微软雅黑" w:eastAsia="微软雅黑" w:hAnsi="微软雅黑"/>
        </w:rPr>
        <w:t>Canva</w:t>
      </w:r>
      <w:r w:rsidRPr="00163C89">
        <w:rPr>
          <w:rFonts w:ascii="微软雅黑" w:eastAsia="微软雅黑" w:hAnsi="微软雅黑"/>
        </w:rPr>
        <w:t>带来的模板、素材、字体与</w:t>
      </w:r>
      <w:r w:rsidRPr="00163C89">
        <w:rPr>
          <w:rFonts w:ascii="微软雅黑" w:eastAsia="微软雅黑" w:hAnsi="微软雅黑"/>
        </w:rPr>
        <w:t>AI</w:t>
      </w:r>
      <w:r w:rsidRPr="00163C89">
        <w:rPr>
          <w:rFonts w:ascii="微软雅黑" w:eastAsia="微软雅黑" w:hAnsi="微软雅黑"/>
        </w:rPr>
        <w:t>创作支持。</w:t>
      </w:r>
    </w:p>
    <w:p w14:paraId="424529F1" w14:textId="7146D2C7" w:rsidR="00B971F1" w:rsidRPr="00163C89" w:rsidRDefault="00CC6D94">
      <w:pPr>
        <w:spacing w:after="80"/>
        <w:ind w:firstLine="420"/>
        <w:rPr>
          <w:rFonts w:ascii="微软雅黑" w:eastAsia="微软雅黑" w:hAnsi="微软雅黑"/>
        </w:rPr>
      </w:pPr>
      <w:r w:rsidRPr="00163C89">
        <w:rPr>
          <w:rFonts w:ascii="微软雅黑" w:eastAsia="微软雅黑" w:hAnsi="微软雅黑"/>
        </w:rPr>
        <w:t>短片的创意亮点在于</w:t>
      </w:r>
      <w:r w:rsidRPr="00163C89">
        <w:rPr>
          <w:rFonts w:ascii="微软雅黑" w:eastAsia="微软雅黑" w:hAnsi="微软雅黑"/>
        </w:rPr>
        <w:t>“</w:t>
      </w:r>
      <w:r w:rsidRPr="00163C89">
        <w:rPr>
          <w:rFonts w:ascii="微软雅黑" w:eastAsia="微软雅黑" w:hAnsi="微软雅黑"/>
        </w:rPr>
        <w:t>反转</w:t>
      </w:r>
      <w:r w:rsidRPr="00163C89">
        <w:rPr>
          <w:rFonts w:ascii="微软雅黑" w:eastAsia="微软雅黑" w:hAnsi="微软雅黑"/>
        </w:rPr>
        <w:t>”</w:t>
      </w:r>
      <w:r w:rsidRPr="00163C89">
        <w:rPr>
          <w:rFonts w:ascii="微软雅黑" w:eastAsia="微软雅黑" w:hAnsi="微软雅黑"/>
        </w:rPr>
        <w:t>：原本象征压力和阻碍的黑衣人，在</w:t>
      </w:r>
      <w:r w:rsidRPr="00163C89">
        <w:rPr>
          <w:rFonts w:ascii="微软雅黑" w:eastAsia="微软雅黑" w:hAnsi="微软雅黑"/>
        </w:rPr>
        <w:t>Canva</w:t>
      </w:r>
      <w:r w:rsidRPr="00163C89">
        <w:rPr>
          <w:rFonts w:ascii="微软雅黑" w:eastAsia="微软雅黑" w:hAnsi="微软雅黑"/>
        </w:rPr>
        <w:t>出现后变成递送创作资源的助力者。作品</w:t>
      </w:r>
      <w:r w:rsidRPr="00163C89">
        <w:rPr>
          <w:rFonts w:ascii="微软雅黑" w:eastAsia="微软雅黑" w:hAnsi="微软雅黑"/>
        </w:rPr>
        <w:t>用</w:t>
      </w:r>
      <w:r w:rsidRPr="00163C89">
        <w:rPr>
          <w:rFonts w:ascii="微软雅黑" w:eastAsia="微软雅黑" w:hAnsi="微软雅黑"/>
        </w:rPr>
        <w:t>“</w:t>
      </w:r>
      <w:r w:rsidRPr="00163C89">
        <w:rPr>
          <w:rFonts w:ascii="微软雅黑" w:eastAsia="微软雅黑" w:hAnsi="微软雅黑"/>
        </w:rPr>
        <w:t>黑屋</w:t>
      </w:r>
      <w:r w:rsidRPr="00163C89">
        <w:rPr>
          <w:rFonts w:ascii="微软雅黑" w:eastAsia="微软雅黑" w:hAnsi="微软雅黑"/>
        </w:rPr>
        <w:t>—</w:t>
      </w:r>
      <w:r w:rsidRPr="00163C89">
        <w:rPr>
          <w:rFonts w:ascii="微软雅黑" w:eastAsia="微软雅黑" w:hAnsi="微软雅黑"/>
        </w:rPr>
        <w:t>强光</w:t>
      </w:r>
      <w:r w:rsidRPr="00163C89">
        <w:rPr>
          <w:rFonts w:ascii="微软雅黑" w:eastAsia="微软雅黑" w:hAnsi="微软雅黑"/>
        </w:rPr>
        <w:t>—</w:t>
      </w:r>
      <w:r w:rsidRPr="00163C89">
        <w:rPr>
          <w:rFonts w:ascii="微软雅黑" w:eastAsia="微软雅黑" w:hAnsi="微软雅黑"/>
        </w:rPr>
        <w:t>礼盒</w:t>
      </w:r>
      <w:r w:rsidRPr="00163C89">
        <w:rPr>
          <w:rFonts w:ascii="微软雅黑" w:eastAsia="微软雅黑" w:hAnsi="微软雅黑"/>
        </w:rPr>
        <w:t>—</w:t>
      </w:r>
      <w:r w:rsidRPr="00163C89">
        <w:rPr>
          <w:rFonts w:ascii="微软雅黑" w:eastAsia="微软雅黑" w:hAnsi="微软雅黑"/>
        </w:rPr>
        <w:t>素材飞出</w:t>
      </w:r>
      <w:r w:rsidRPr="00163C89">
        <w:rPr>
          <w:rFonts w:ascii="微软雅黑" w:eastAsia="微软雅黑" w:hAnsi="微软雅黑"/>
        </w:rPr>
        <w:t>”</w:t>
      </w:r>
      <w:r w:rsidRPr="00163C89">
        <w:rPr>
          <w:rFonts w:ascii="微软雅黑" w:eastAsia="微软雅黑" w:hAnsi="微软雅黑"/>
        </w:rPr>
        <w:t>的视觉路径，把</w:t>
      </w:r>
      <w:r w:rsidRPr="00163C89">
        <w:rPr>
          <w:rFonts w:ascii="微软雅黑" w:eastAsia="微软雅黑" w:hAnsi="微软雅黑"/>
        </w:rPr>
        <w:t>Canva</w:t>
      </w:r>
      <w:r w:rsidRPr="00163C89">
        <w:rPr>
          <w:rFonts w:ascii="微软雅黑" w:eastAsia="微软雅黑" w:hAnsi="微软雅黑"/>
        </w:rPr>
        <w:t>可画从一个设计工具转化为</w:t>
      </w:r>
      <w:r w:rsidRPr="00163C89">
        <w:rPr>
          <w:rFonts w:ascii="微软雅黑" w:eastAsia="微软雅黑" w:hAnsi="微软雅黑"/>
        </w:rPr>
        <w:t>“</w:t>
      </w:r>
      <w:r w:rsidRPr="00163C89">
        <w:rPr>
          <w:rFonts w:ascii="微软雅黑" w:eastAsia="微软雅黑" w:hAnsi="微软雅黑"/>
        </w:rPr>
        <w:t>打败创作焦虑的帮手</w:t>
      </w:r>
      <w:r w:rsidRPr="00163C89">
        <w:rPr>
          <w:rFonts w:ascii="微软雅黑" w:eastAsia="微软雅黑" w:hAnsi="微软雅黑"/>
        </w:rPr>
        <w:t>”</w:t>
      </w:r>
      <w:r w:rsidRPr="00163C89">
        <w:rPr>
          <w:rFonts w:ascii="微软雅黑" w:eastAsia="微软雅黑" w:hAnsi="微软雅黑"/>
        </w:rPr>
        <w:t>，让广告更具戏剧性和记忆点。</w:t>
      </w:r>
    </w:p>
    <w:sectPr w:rsidR="00B971F1" w:rsidRPr="00163C89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319897">
    <w:abstractNumId w:val="8"/>
  </w:num>
  <w:num w:numId="2" w16cid:durableId="1191603429">
    <w:abstractNumId w:val="6"/>
  </w:num>
  <w:num w:numId="3" w16cid:durableId="1403409267">
    <w:abstractNumId w:val="5"/>
  </w:num>
  <w:num w:numId="4" w16cid:durableId="1320648571">
    <w:abstractNumId w:val="4"/>
  </w:num>
  <w:num w:numId="5" w16cid:durableId="1185708279">
    <w:abstractNumId w:val="7"/>
  </w:num>
  <w:num w:numId="6" w16cid:durableId="868181741">
    <w:abstractNumId w:val="3"/>
  </w:num>
  <w:num w:numId="7" w16cid:durableId="1026642049">
    <w:abstractNumId w:val="2"/>
  </w:num>
  <w:num w:numId="8" w16cid:durableId="1657030785">
    <w:abstractNumId w:val="1"/>
  </w:num>
  <w:num w:numId="9" w16cid:durableId="108865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C89"/>
    <w:rsid w:val="0029639D"/>
    <w:rsid w:val="00326F90"/>
    <w:rsid w:val="00AA1D8D"/>
    <w:rsid w:val="00B47730"/>
    <w:rsid w:val="00B971F1"/>
    <w:rsid w:val="00CB0664"/>
    <w:rsid w:val="00CC6D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AF4BA"/>
  <w14:defaultImageDpi w14:val="300"/>
  <w15:docId w15:val="{51E3BBF7-E0CA-492F-9F35-128F8DA7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1211</Words>
  <Characters>1272</Characters>
  <Application>Microsoft Office Word</Application>
  <DocSecurity>0</DocSecurity>
  <Lines>106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阿琳Cx330</cp:lastModifiedBy>
  <cp:revision>2</cp:revision>
  <dcterms:created xsi:type="dcterms:W3CDTF">2026-06-17T08:06:00Z</dcterms:created>
  <dcterms:modified xsi:type="dcterms:W3CDTF">2026-06-17T08:06:00Z</dcterms:modified>
  <cp:category/>
</cp:coreProperties>
</file>