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C824A" w14:textId="0956C4AE" w:rsidR="00785C06" w:rsidRPr="00785C06" w:rsidRDefault="00785C06" w:rsidP="00785C06">
      <w:pPr>
        <w:jc w:val="center"/>
        <w:rPr>
          <w:b/>
          <w:bCs/>
        </w:rPr>
      </w:pPr>
      <w:r w:rsidRPr="00785C06">
        <w:rPr>
          <w:rFonts w:hint="eastAsia"/>
          <w:b/>
          <w:bCs/>
        </w:rPr>
        <w:t>从“猫meme”看网络审美活动的生成与影响</w:t>
      </w:r>
    </w:p>
    <w:p w14:paraId="135BFE1C" w14:textId="2FC48DB1" w:rsidR="00785C06" w:rsidRDefault="00785C06" w:rsidP="00785C06">
      <w:r>
        <w:rPr>
          <w:rFonts w:hint="eastAsia"/>
        </w:rPr>
        <w:t>在当今数字化浪潮的席卷之下，互联网早已超越了单一的工具属性，演变为人类生存与精神栖息的第二空间。这一时代的变迁不仅重塑了人们的生活方式，也催生了网络美学这一新兴领域。网络美学，是指在网络技术与人类审美活动深度融合的背景下，研究网络空间中美的生成、表现、传播及受众审美体验规律的一门学问。它打破了传统美学受限于物理时空的桎梏，以更加自由、多元和交互的姿态，构建起全新的审美图景。在这一背景下，网络审美活动不再是少数精英的专属，而是化作一场全民参与的狂欢。探讨网络审美活动的生成机制、典型特征及其对当代青年审美素养的双重影响，对于我们理解数字时代的文化生态具有重要的现实意义。</w:t>
      </w:r>
    </w:p>
    <w:p w14:paraId="4B3028CD" w14:textId="77777777" w:rsidR="00785C06" w:rsidRDefault="00785C06" w:rsidP="00785C06">
      <w:r>
        <w:rPr>
          <w:rFonts w:hint="eastAsia"/>
        </w:rPr>
        <w:t>任何审美活动的发生，都离不开三个不可或缺的核心条件：审美态度、审美对象与审美心理场。在网络语境下，这三大条件均被赋予了全新的时代内涵，而</w:t>
      </w:r>
      <w:r>
        <w:t>2024年开年席卷B站等各大内容平台的“猫meme系列视频”，恰好为我们提供了一个剖析网络审美活动生成机制的范本。</w:t>
      </w:r>
    </w:p>
    <w:p w14:paraId="119A15E5" w14:textId="77777777" w:rsidR="00785C06" w:rsidRDefault="00785C06" w:rsidP="00785C06">
      <w:r>
        <w:rPr>
          <w:rFonts w:hint="eastAsia"/>
        </w:rPr>
        <w:t>首先，从审美对象来看，网络审美对象突破了传统实物载体的限制，呈现出数字化、虚拟化和碎片化的特征。在“猫</w:t>
      </w:r>
      <w:r>
        <w:t>meme”视频中，审美对象不再是现实中真实的猫咪，而是经过数字化剥离、</w:t>
      </w:r>
      <w:proofErr w:type="gramStart"/>
      <w:r>
        <w:t>绿幕抠图处理</w:t>
      </w:r>
      <w:proofErr w:type="gramEnd"/>
      <w:r>
        <w:t>后的一系列符号化形象——如蹦跳的“Happy Cat”、满脸疑惑的“Huh猫”、眼含泪水的“香蕉猫”等。这些素材本身是扁平的、碎片化的，但</w:t>
      </w:r>
      <w:proofErr w:type="gramStart"/>
      <w:r>
        <w:t>当创作</w:t>
      </w:r>
      <w:proofErr w:type="gramEnd"/>
      <w:r>
        <w:t>者将它们与日常生活中的叙事文本相结合时，这些电子符号便被赋予了生动的叙事功能与审美价值，构成了极具反差感和戏剧张力的网络审美对象。</w:t>
      </w:r>
    </w:p>
    <w:p w14:paraId="5F46A85D" w14:textId="77777777" w:rsidR="00785C06" w:rsidRDefault="00785C06" w:rsidP="00785C06">
      <w:r>
        <w:rPr>
          <w:rFonts w:hint="eastAsia"/>
        </w:rPr>
        <w:t>其次，网络环境催生了全新的审美态度。传统的审美态度往往要求主体与客体之间保持一定的“心理距离”，以实现无功利的静观。然而，在面对“猫</w:t>
      </w:r>
      <w:r>
        <w:t>meme”这类网络艺术作品时，当代青年的审美态度则表现为一种高度的参与感与游戏精神。观众点开视频，往往带着寻求放松、解压和共鸣的日常心态。他们不再是仰望经典艺术的旁观者，而是渴望在这些由猫咪表情包演绎</w:t>
      </w:r>
      <w:proofErr w:type="gramStart"/>
      <w:r>
        <w:t>的职场心酸</w:t>
      </w:r>
      <w:proofErr w:type="gramEnd"/>
      <w:r>
        <w:t>、考研败北、恋爱轶事等生活琐碎中，看到自己的影子。这种审美态度兼具了娱乐性与自我投射的深情，使得审美过程成为一次轻松的情感抚慰。</w:t>
      </w:r>
    </w:p>
    <w:p w14:paraId="34B5DE23" w14:textId="77777777" w:rsidR="00785C06" w:rsidRDefault="00785C06" w:rsidP="00785C06">
      <w:r>
        <w:rPr>
          <w:rFonts w:hint="eastAsia"/>
        </w:rPr>
        <w:t>最后，审美心理场的构建在网络空间中显得尤为独特。网络审美心理场是由网络媒介、创作者、作品与受</w:t>
      </w:r>
      <w:proofErr w:type="gramStart"/>
      <w:r>
        <w:rPr>
          <w:rFonts w:hint="eastAsia"/>
        </w:rPr>
        <w:t>众共同</w:t>
      </w:r>
      <w:proofErr w:type="gramEnd"/>
      <w:r>
        <w:rPr>
          <w:rFonts w:hint="eastAsia"/>
        </w:rPr>
        <w:t>营造的一种沉浸式、交互式的情感共振空间。以</w:t>
      </w:r>
      <w:r>
        <w:t>B站的“猫meme”视频为例，视频本身的视听语言、配合着满屏飘过的弹幕（如“太真实了”、“简直</w:t>
      </w:r>
      <w:proofErr w:type="gramStart"/>
      <w:r>
        <w:t>世</w:t>
      </w:r>
      <w:proofErr w:type="gramEnd"/>
      <w:r>
        <w:t>另我”）、</w:t>
      </w:r>
      <w:proofErr w:type="gramStart"/>
      <w:r>
        <w:t>评论区</w:t>
      </w:r>
      <w:proofErr w:type="gramEnd"/>
      <w:r>
        <w:t>的热烈讨论，共同交织成一个巨大的审美心理场。在这个场域中，个体原本私密、孤独的情绪体验被放大并连接起来，形成了一种群体性的情感共振。即便视频讲述的是创作者个人的挫折与尴尬，在这个充满包容与戏谑的心理场中，也能转化为一种被集体接纳的、带有悲喜剧色彩的审美狂欢。</w:t>
      </w:r>
    </w:p>
    <w:p w14:paraId="4017C333" w14:textId="77777777" w:rsidR="00785C06" w:rsidRDefault="00785C06" w:rsidP="00785C06">
      <w:r>
        <w:rPr>
          <w:rFonts w:hint="eastAsia"/>
        </w:rPr>
        <w:t>正是基于上述三大条件的重塑，网络审美体验的变化趋势也随之变得清晰可辨。网络审美体验正经历着从“静观欣赏”向“互动参与”、从“崇高深沉”向“日常平民”、从“线性接受”向“碎片拼贴”的深刻转变。在“猫</w:t>
      </w:r>
      <w:r>
        <w:t>meme”的创作与传播中，这种趋势展现得淋漓尽致。视频的制作门槛极低，任何人只要掌握基本的剪辑软件</w:t>
      </w:r>
      <w:proofErr w:type="gramStart"/>
      <w:r>
        <w:t>和绿幕素材</w:t>
      </w:r>
      <w:proofErr w:type="gramEnd"/>
      <w:r>
        <w:t>，就能将自己平凡甚至糟糕的生活经历编织成一段精彩的短片。这种“万物皆可meme化”的趋势，使得审美体验不再局限于美术馆或剧院，而是全面渗透到青年的日常生活之中。日常生活本身被审美化了，原本</w:t>
      </w:r>
      <w:r>
        <w:lastRenderedPageBreak/>
        <w:t>令人焦虑的升学压力、</w:t>
      </w:r>
      <w:r>
        <w:rPr>
          <w:rFonts w:hint="eastAsia"/>
        </w:rPr>
        <w:t>令人疲惫的社交摩擦，通过滑稽的猫咪形象和欢快的背景音乐进行解构与重组，化解了现实生活中的沉重感，完成了一次具有后现代意味的审美体验。</w:t>
      </w:r>
    </w:p>
    <w:p w14:paraId="6AA8573D" w14:textId="77777777" w:rsidR="00785C06" w:rsidRDefault="00785C06" w:rsidP="00785C06">
      <w:r>
        <w:rPr>
          <w:rFonts w:hint="eastAsia"/>
        </w:rPr>
        <w:t>网络艺术的这种蓬勃发展与体验形式的演变，对当代青年的审美素养不可避免地产生了双重影响。我们必须辩证地看待网络艺术的优势与弊端。</w:t>
      </w:r>
    </w:p>
    <w:p w14:paraId="5727A596" w14:textId="77777777" w:rsidR="00785C06" w:rsidRDefault="00785C06" w:rsidP="00785C06">
      <w:r>
        <w:rPr>
          <w:rFonts w:hint="eastAsia"/>
        </w:rPr>
        <w:t>一方面，网络艺术的优势为青年审美素养的提升带来了积极的赋能。网络艺术极大地降低了审美创造的门槛，赋予了普通青年表达自我的权利。就像“猫</w:t>
      </w:r>
      <w:r>
        <w:t>meme”视频所展现的那样，它成为了当代年轻人个人情绪表达的绝佳出口。在快节奏、高压力的现代生活中，青年群体常常面临着难以名状的焦虑与内耗。通过拼接、剪辑这些看似荒诞不经的猫咪素材，他们实际上是在进行一种深刻的心</w:t>
      </w:r>
      <w:proofErr w:type="gramStart"/>
      <w:r>
        <w:t>理疗愈和自我</w:t>
      </w:r>
      <w:proofErr w:type="gramEnd"/>
      <w:r>
        <w:t>书写。这种创作不仅锻炼了青年将生活素材转化为审美意象的能力，更在弹幕与评论的交互中，培养了他们的共</w:t>
      </w:r>
      <w:proofErr w:type="gramStart"/>
      <w:r>
        <w:t>情能力</w:t>
      </w:r>
      <w:proofErr w:type="gramEnd"/>
      <w:r>
        <w:t>与群体认同感。在这个过程中，青年的审美素养从单纯的</w:t>
      </w:r>
      <w:r>
        <w:rPr>
          <w:rFonts w:hint="eastAsia"/>
        </w:rPr>
        <w:t>“懂得欣赏”进阶为“勇于创造”和“善于表达”，生命的韧性在幽默与自黑中得到了舒展。</w:t>
      </w:r>
    </w:p>
    <w:p w14:paraId="270850F2" w14:textId="77777777" w:rsidR="00785C06" w:rsidRDefault="00785C06" w:rsidP="00785C06">
      <w:r>
        <w:rPr>
          <w:rFonts w:hint="eastAsia"/>
        </w:rPr>
        <w:t>另一方面，我们也不能忽视网络艺术弊端对青年审美素养可能造成的隐性侵蚀。网络审美活动往往追求强烈的感官刺激与即时的高效反馈，这容易导致审美体验的浅表化。在海量“猫</w:t>
      </w:r>
      <w:r>
        <w:t>meme”视频的持续冲击下，青年习惯了短平快的叙事节奏和夸张的视觉符号，可能会逐渐丧失对复杂、深沉、需要长时间沉浸思考的传统艺术作品的耐心与感知力。此外，网络艺术高度依赖模板与流行梗，具有极强的同质化倾向。当全网都在使用同</w:t>
      </w:r>
      <w:proofErr w:type="gramStart"/>
      <w:r>
        <w:t>一套绿幕素材</w:t>
      </w:r>
      <w:proofErr w:type="gramEnd"/>
      <w:r>
        <w:t>、同几首背景音乐来套路化地讲述故事时，原本鲜活的个人表达就可能沦为机械的符号复制。长期沉浸于这种同质化的网络审美环境中</w:t>
      </w:r>
      <w:r>
        <w:rPr>
          <w:rFonts w:hint="eastAsia"/>
        </w:rPr>
        <w:t>，青年的审美趣味容易变得单一，独立思考与个性化审美创造的能力也会受到一定程度的压抑，甚至陷入泛娱乐化和审丑化的误区。</w:t>
      </w:r>
    </w:p>
    <w:p w14:paraId="71442638" w14:textId="05162B82" w:rsidR="00130B45" w:rsidRDefault="00785C06" w:rsidP="00785C06">
      <w:r>
        <w:rPr>
          <w:rFonts w:hint="eastAsia"/>
        </w:rPr>
        <w:t>综上所述，网络美学并非只是虚无缥缈的技术狂欢，它切实地改变了审美活动的生成土壤，并以独特的体验趋势</w:t>
      </w:r>
      <w:proofErr w:type="gramStart"/>
      <w:r>
        <w:rPr>
          <w:rFonts w:hint="eastAsia"/>
        </w:rPr>
        <w:t>重塑着</w:t>
      </w:r>
      <w:proofErr w:type="gramEnd"/>
      <w:r>
        <w:rPr>
          <w:rFonts w:hint="eastAsia"/>
        </w:rPr>
        <w:t>当下的文化面貌。以“猫</w:t>
      </w:r>
      <w:r>
        <w:t>meme系列视频”为代表的网络艺术作品，凭借其独特的审美对象构建、契合时代心理的审美态度以及高度交互的审美心理场，成为了当代青年释放情绪、记录生活的数字艺术载体。它既以极大的包容性和草根性拓宽了青年的审美创造空间，又以其碎片化和同质化的特质对青年的深度审美能力提出了挑战。面对这一滚滚向前的网络审美浪潮，当代青年在享受网络艺术带来的情感抚慰与创作乐趣的同时，更应保持一份清醒的文化自觉。</w:t>
      </w:r>
      <w:r>
        <w:rPr>
          <w:rFonts w:hint="eastAsia"/>
        </w:rPr>
        <w:t>唯有在拥抱多元网络表达的同时，坚守对深刻艺术内涵的追求，不被算法和模板所裹挟，青年一代才能在网络时代的审美实践中，涵养出既有时代活力又具深厚底蕴的健全审美素养。</w:t>
      </w:r>
    </w:p>
    <w:sectPr w:rsidR="00130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5C06"/>
    <w:rsid w:val="00130B45"/>
    <w:rsid w:val="00785C06"/>
    <w:rsid w:val="007B7642"/>
    <w:rsid w:val="00CB622B"/>
    <w:rsid w:val="00F2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CB06"/>
  <w15:chartTrackingRefBased/>
  <w15:docId w15:val="{C2FCB810-1ED3-412E-9AAD-AF971CEE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阿琳Cx330</dc:creator>
  <cp:keywords/>
  <dc:description/>
  <cp:lastModifiedBy>阿琳Cx330</cp:lastModifiedBy>
  <cp:revision>1</cp:revision>
  <dcterms:created xsi:type="dcterms:W3CDTF">2026-06-17T10:25:00Z</dcterms:created>
  <dcterms:modified xsi:type="dcterms:W3CDTF">2026-06-17T10:27:00Z</dcterms:modified>
</cp:coreProperties>
</file>