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55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700"/>
        <w:gridCol w:w="5655"/>
      </w:tblGrid>
      <w:tr>
        <w:tc>
          <w:tcPr>
            <w:tcW w:type="dxa" w:w="3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ỦY BAN NHÂN DÂN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{TEN_XA}</w:t>
            </w:r>
          </w:p>
          <w:p>
            <w:pPr>
              <w:pBdr>
                <w:bottom w:val="single" w:color="000000" w:sz="4"/>
              </w:pBdr>
              <w:spacing w:after="80" w:before="0" w:line="120" w:lineRule="exact"/>
              <w:ind w:left="1100" w:right="1100"/>
              <w:jc w:val="center"/>
            </w:pPr>
            <w:r>
              <w:rPr>
                <w:sz w:val="4"/>
                <w:szCs w:val="4"/>
              </w:rPr>
              <w:t xml:space="preserve"/>
            </w:r>
          </w:p>
        </w:tc>
        <w:tc>
          <w:tcPr>
            <w:tcW w:type="dxa" w:w="565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CỘNG HÒA XÃ HỘI CHỦ NGHĨA VIỆT NAM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Độc lập - Tự do - Hạnh phúc</w:t>
            </w:r>
          </w:p>
          <w:p>
            <w:pPr>
              <w:pBdr>
                <w:bottom w:val="single" w:color="000000" w:sz="4"/>
              </w:pBdr>
              <w:spacing w:after="80" w:before="0" w:line="120" w:lineRule="exact"/>
              <w:ind w:left="1450" w:right="1450"/>
              <w:jc w:val="center"/>
            </w:pPr>
            <w:r>
              <w:rPr>
                <w:sz w:val="4"/>
                <w:szCs w:val="4"/>
              </w:rPr>
              <w:t xml:space="preserve"/>
            </w:r>
          </w:p>
        </w:tc>
      </w:tr>
      <w:tr>
        <w:tc>
          <w:tcPr>
            <w:tcW w:type="dxa" w:w="3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Số: {so}/QĐ-UBND</w:t>
            </w:r>
          </w:p>
        </w:tc>
        <w:tc>
          <w:tcPr>
            <w:tcW w:type="dxa" w:w="565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28"/>
                <w:szCs w:val="28"/>
              </w:rPr>
              <w:t xml:space="preserve">{dia_danh}, ngày {ngay} tháng {thang} năm {nam}</w:t>
            </w:r>
          </w:p>
        </w:tc>
      </w:tr>
    </w:tbl>
    <w:p>
      <w:pPr>
        <w:spacing w:after="0" w:before="240" w:line="288" w:lineRule="auto"/>
        <w:ind w:left="0" w:firstLine="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QUYẾT ĐỊNH</w:t>
      </w:r>
    </w:p>
    <w:p>
      <w:pPr>
        <w:spacing w:after="0" w:before="0" w:line="288" w:lineRule="auto"/>
        <w:ind w:left="0" w:firstLine="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Về việc thu hồi {bang_thua_tong} m² đất của {so_ho} hộ gia đình, cá nhân</w:t>
      </w:r>
    </w:p>
    <w:p>
      <w:pPr>
        <w:spacing w:after="0" w:before="0" w:line="288" w:lineRule="auto"/>
        <w:ind w:left="0" w:firstLine="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để thực hiện dự án {ten_du_an}</w:t>
      </w:r>
    </w:p>
    <w:p>
      <w:pPr>
        <w:pBdr>
          <w:bottom w:val="single" w:color="000000" w:sz="4"/>
        </w:pBdr>
        <w:spacing w:after="80" w:before="0" w:line="120" w:lineRule="exact"/>
        <w:ind w:left="3600" w:right="3600"/>
        <w:jc w:val="center"/>
      </w:pPr>
      <w:r>
        <w:rPr>
          <w:sz w:val="4"/>
          <w:szCs w:val="4"/>
        </w:rPr>
        <w:t xml:space="preserve"/>
      </w:r>
    </w:p>
    <w:p>
      <w:pPr>
        <w:spacing w:after="120" w:before="120" w:line="288" w:lineRule="auto"/>
        <w:ind w:left="0" w:firstLine="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CHỦ TỊCH ỦY BAN NHÂN DÂN {TEN_XA}</w:t>
      </w:r>
    </w:p>
    <w:p>
      <w:pPr>
        <w:spacing w:after="0" w:before="0" w:line="288" w:lineRule="auto"/>
        <w:ind w:left="0" w:firstLine="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{#can_cu}</w:t>
      </w:r>
    </w:p>
    <w:p>
      <w:pPr>
        <w:spacing w:after="60" w:before="0" w:line="288" w:lineRule="auto"/>
        <w:ind w:left="0" w:firstLine="567"/>
        <w:jc w:val="both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{.}</w:t>
      </w:r>
    </w:p>
    <w:p>
      <w:pPr>
        <w:spacing w:after="0" w:before="0" w:line="288" w:lineRule="auto"/>
        <w:ind w:left="0" w:firstLine="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{/can_cu}</w:t>
      </w:r>
    </w:p>
    <w:p>
      <w:pPr>
        <w:spacing w:after="120" w:before="0" w:line="288" w:lineRule="auto"/>
        <w:ind w:left="0" w:firstLine="567"/>
        <w:jc w:val="both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Căn cứ Thông báo thu hồi đất số {tb_thu_hoi_so} ngày {tb_thu_hoi_ngay} của Ủy ban nhân dân {ten_xa};</w:t>
      </w:r>
    </w:p>
    <w:p>
      <w:pPr>
        <w:spacing w:after="0" w:before="0" w:line="288" w:lineRule="auto"/>
        <w:ind w:left="0" w:firstLine="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{#ds_qd_pa}</w:t>
      </w:r>
    </w:p>
    <w:p>
      <w:pPr>
        <w:spacing w:after="60" w:before="0" w:line="288" w:lineRule="auto"/>
        <w:ind w:left="0" w:firstLine="567"/>
        <w:jc w:val="both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Căn cứ Quyết định số {so} ngày {ngay} của {co_quan} về việc phê duyệt phương án bồi thường, hỗ trợ, tái định cư đối với {goi} {ho_ten};</w:t>
      </w:r>
    </w:p>
    <w:p>
      <w:pPr>
        <w:spacing w:after="0" w:before="0" w:line="288" w:lineRule="auto"/>
        <w:ind w:left="0" w:firstLine="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{/ds_qd_pa}</w:t>
      </w:r>
    </w:p>
    <w:p>
      <w:pPr>
        <w:spacing w:after="0" w:before="0" w:line="288" w:lineRule="auto"/>
        <w:ind w:left="0" w:firstLine="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{#ds_tb_gui_tien}</w:t>
      </w:r>
    </w:p>
    <w:p>
      <w:pPr>
        <w:spacing w:after="60" w:before="0" w:line="288" w:lineRule="auto"/>
        <w:ind w:left="0" w:firstLine="567"/>
        <w:jc w:val="both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Căn cứ Thông báo số {so} ngày {ngay} về việc gửi tiền bồi thường, hỗ trợ của {goi} {ho_ten} vào tài khoản tiền gửi;</w:t>
      </w:r>
    </w:p>
    <w:p>
      <w:pPr>
        <w:spacing w:after="0" w:before="0" w:line="288" w:lineRule="auto"/>
        <w:ind w:left="0" w:firstLine="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{/ds_tb_gui_tien}</w:t>
      </w:r>
    </w:p>
    <w:p>
      <w:pPr>
        <w:spacing w:after="120" w:before="0" w:line="288" w:lineRule="auto"/>
        <w:ind w:left="0" w:firstLine="567"/>
        <w:jc w:val="both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Xét đề nghị của {chuc_danh_de_nghi} tại Tờ trình số {tt_thu_hoi_so} ngày {tt_thu_hoi_ngay}.</w:t>
      </w:r>
    </w:p>
    <w:p>
      <w:pPr>
        <w:spacing w:after="120" w:before="120" w:line="288" w:lineRule="auto"/>
        <w:ind w:left="0" w:firstLine="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QUYẾT ĐỊNH:</w:t>
      </w:r>
    </w:p>
    <w:p>
      <w:pPr>
        <w:spacing w:after="120" w:before="0" w:line="288" w:lineRule="auto"/>
        <w:ind w:left="0" w:firstLine="567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Điều 1.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Thu hồi {bang_thua_tong} m² đất của {so_ho_chu} hộ gia đình, cá nhân tại {dia_diem_du_an} để thực hiện dự án {ten_du_an} (chi tiết có biểu tổng hợp kèm theo).</w:t>
      </w:r>
    </w:p>
    <w:p>
      <w:pPr>
        <w:spacing w:after="120" w:before="0" w:line="288" w:lineRule="auto"/>
        <w:ind w:left="0"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Lý do thu hồi đất: {ly_do_thu_hoi}.</w:t>
      </w:r>
    </w:p>
    <w:p>
      <w:pPr>
        <w:spacing w:after="120" w:before="0" w:line="288" w:lineRule="auto"/>
        <w:ind w:left="0"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Giao {bang_thua_tong} m² đất đã thu hồi cho {don_vi_nhan_dat} quản lý theo quy định.</w:t>
      </w:r>
    </w:p>
    <w:p>
      <w:pPr>
        <w:spacing w:after="120" w:before="0" w:line="288" w:lineRule="auto"/>
        <w:ind w:left="0" w:firstLine="567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Điều 2.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Giao nhiệm vụ:</w:t>
      </w:r>
    </w:p>
    <w:p>
      <w:pPr>
        <w:spacing w:after="120" w:before="0" w:line="288" w:lineRule="auto"/>
        <w:ind w:left="0"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2.1. {co_quan_dang_tai}: đăng tải Quyết định trên trang thông tin điện tử.</w:t>
      </w:r>
    </w:p>
    <w:p>
      <w:pPr>
        <w:spacing w:after="120" w:before="0" w:line="288" w:lineRule="auto"/>
        <w:ind w:left="0"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2.2. {ten_phong}: chỉnh lý hồ sơ địa chính (hoặc phối hợp cơ quan đăng ký đất đai), quản lý quỹ đất đã thu hồi theo quy định.</w:t>
      </w:r>
    </w:p>
    <w:p>
      <w:pPr>
        <w:spacing w:after="120" w:before="0" w:line="288" w:lineRule="auto"/>
        <w:ind w:left="0"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2.3. {ten_don_vi_bt}: giao Quyết định thu hồi đất đến các hộ gia đình, cá nhân có đất thu hồi; thu hồi Giấy chứng nhận (nếu có) để chỉnh lý.</w:t>
      </w:r>
    </w:p>
    <w:p>
      <w:pPr>
        <w:spacing w:after="120" w:before="0" w:line="288" w:lineRule="auto"/>
        <w:ind w:left="0"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2.4. Ban điều hành tổ dân phố/bản nơi có đất thu hồi: phối hợp tuyên truyền, vận động.</w:t>
      </w:r>
    </w:p>
    <w:p>
      <w:pPr>
        <w:spacing w:after="120" w:before="0" w:line="288" w:lineRule="auto"/>
        <w:ind w:left="0"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2.5. Các hộ gia đình, cá nhân có tên tại biểu kèm theo: chấp hành Quyết định thu hồi đất, bàn giao mặt bằng theo quy định.</w:t>
      </w:r>
    </w:p>
    <w:p>
      <w:pPr>
        <w:spacing w:after="120" w:before="0" w:line="288" w:lineRule="auto"/>
        <w:ind w:left="0" w:firstLine="567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Điều 3.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Quyết định có hiệu lực kể từ ngày {ngay_hieu_luc}. Chánh Văn phòng Hội đồng nhân dân và Ủy ban nhân dân, {chuc_danh_de_nghi}, Thủ trưởng {ten_don_vi_bt}, {don_vi_nhan_dat}, các hộ gia đình, cá nhân có tên tại biểu kèm theo và các cơ quan, đơn vị có liên quan chịu trách nhiệm thi hành Quyết định này./.</w:t>
      </w:r>
    </w:p>
    <w:tbl>
      <w:tblPr>
        <w:tblW w:type="dxa" w:w="9355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300"/>
        <w:gridCol w:w="5055"/>
      </w:tblGrid>
      <w:tr>
        <w:tc>
          <w:tcPr>
            <w:tcW w:type="dxa" w:w="4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sz w:val="24"/>
                <w:szCs w:val="24"/>
              </w:rPr>
              <w:t xml:space="preserve">Nơi nhận:</w:t>
            </w:r>
          </w:p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{#noi_nhan}</w:t>
            </w:r>
          </w:p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- {.};</w:t>
            </w:r>
          </w:p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{/noi_nhan}</w:t>
            </w:r>
          </w:p>
        </w:tc>
        <w:tc>
          <w:tcPr>
            <w:tcW w:type="dxa" w:w="505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{quyen_han}</w:t>
            </w:r>
          </w:p>
          <w:p/>
          <w:p/>
          <w:p/>
          <w:p/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{nguoi_ky}</w:t>
            </w:r>
          </w:p>
        </w:tc>
      </w:tr>
    </w:tbl>
    <w:p>
      <w:pPr>
        <w:sectPr>
          <w:pgSz w:w="11906" w:h="16838" w:orient="portrait"/>
          <w:pgMar w:top="1134" w:right="850" w:bottom="1134" w:left="1701" w:header="708" w:footer="708" w:gutter="0"/>
          <w:pgNumType/>
          <w:docGrid w:linePitch="360"/>
        </w:sectPr>
      </w:pPr>
    </w:p>
    <w:p>
      <w:pPr>
        <w:spacing w:after="0" w:before="0" w:line="288" w:lineRule="auto"/>
        <w:ind w:left="0" w:firstLine="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BẢNG TỔNG HỢP DIỆN TÍCH THU HỒI ĐẤT</w:t>
      </w:r>
    </w:p>
    <w:p>
      <w:pPr>
        <w:spacing w:after="0" w:before="0" w:line="288" w:lineRule="auto"/>
        <w:ind w:left="0" w:firstLine="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Dự án: {ten_du_an}</w:t>
      </w:r>
    </w:p>
    <w:p>
      <w:pPr>
        <w:spacing w:after="120" w:before="0" w:line="288" w:lineRule="auto"/>
        <w:ind w:left="0" w:firstLine="0"/>
        <w:jc w:val="center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(Kèm theo Quyết định số {so}/QĐ-UBND ngày {ngay_ky_ngan} của Chủ tịch Ủy ban nhân dân {ten_xa})</w:t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43"/>
        <w:gridCol w:w="3568"/>
        <w:gridCol w:w="2973"/>
        <w:gridCol w:w="1189"/>
        <w:gridCol w:w="1189"/>
        <w:gridCol w:w="1635"/>
        <w:gridCol w:w="1487"/>
        <w:gridCol w:w="1784"/>
      </w:tblGrid>
      <w:tr>
        <w:trPr>
          <w:tblHeader/>
        </w:trPr>
        <w:tc>
          <w:tcPr>
            <w:tcW w:type="dxa" w:w="74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STT</w:t>
            </w:r>
          </w:p>
        </w:tc>
        <w:tc>
          <w:tcPr>
            <w:tcW w:type="dxa" w:w="35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Họ và tên</w:t>
            </w:r>
          </w:p>
        </w:tc>
        <w:tc>
          <w:tcPr>
            <w:tcW w:type="dxa" w:w="29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Địa chỉ thửa đất thu hồi</w:t>
            </w:r>
          </w:p>
        </w:tc>
        <w:tc>
          <w:tcPr>
            <w:tcW w:type="dxa" w:w="118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Số thửa</w:t>
            </w:r>
          </w:p>
        </w:tc>
        <w:tc>
          <w:tcPr>
            <w:tcW w:type="dxa" w:w="118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Tờ bản đồ</w:t>
            </w:r>
          </w:p>
        </w:tc>
        <w:tc>
          <w:tcPr>
            <w:tcW w:type="dxa" w:w="16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Diện tích (m²)</w:t>
            </w:r>
          </w:p>
        </w:tc>
        <w:tc>
          <w:tcPr>
            <w:tcW w:type="dxa" w:w="14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Loại đất thu hồi</w:t>
            </w:r>
          </w:p>
        </w:tc>
        <w:tc>
          <w:tcPr>
            <w:tcW w:type="dxa" w:w="17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Ghi chú</w:t>
            </w:r>
          </w:p>
        </w:tc>
      </w:tr>
      <w:tr>
        <w:trPr>
          <w:tblHeader/>
        </w:trPr>
        <w:tc>
          <w:tcPr>
            <w:tcW w:type="dxa" w:w="74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24"/>
                <w:szCs w:val="24"/>
              </w:rPr>
              <w:t xml:space="preserve">(1)</w:t>
            </w:r>
          </w:p>
        </w:tc>
        <w:tc>
          <w:tcPr>
            <w:tcW w:type="dxa" w:w="35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24"/>
                <w:szCs w:val="24"/>
              </w:rPr>
              <w:t xml:space="preserve">(2)</w:t>
            </w:r>
          </w:p>
        </w:tc>
        <w:tc>
          <w:tcPr>
            <w:tcW w:type="dxa" w:w="29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24"/>
                <w:szCs w:val="24"/>
              </w:rPr>
              <w:t xml:space="preserve">(3)</w:t>
            </w:r>
          </w:p>
        </w:tc>
        <w:tc>
          <w:tcPr>
            <w:tcW w:type="dxa" w:w="118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24"/>
                <w:szCs w:val="24"/>
              </w:rPr>
              <w:t xml:space="preserve">(4)</w:t>
            </w:r>
          </w:p>
        </w:tc>
        <w:tc>
          <w:tcPr>
            <w:tcW w:type="dxa" w:w="118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24"/>
                <w:szCs w:val="24"/>
              </w:rPr>
              <w:t xml:space="preserve">(5)</w:t>
            </w:r>
          </w:p>
        </w:tc>
        <w:tc>
          <w:tcPr>
            <w:tcW w:type="dxa" w:w="16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24"/>
                <w:szCs w:val="24"/>
              </w:rPr>
              <w:t xml:space="preserve">(6)</w:t>
            </w:r>
          </w:p>
        </w:tc>
        <w:tc>
          <w:tcPr>
            <w:tcW w:type="dxa" w:w="14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24"/>
                <w:szCs w:val="24"/>
              </w:rPr>
              <w:t xml:space="preserve">(7)</w:t>
            </w:r>
          </w:p>
        </w:tc>
        <w:tc>
          <w:tcPr>
            <w:tcW w:type="dxa" w:w="17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24"/>
                <w:szCs w:val="24"/>
              </w:rPr>
              <w:t xml:space="preserve">(8)</w:t>
            </w:r>
          </w:p>
        </w:tc>
      </w:tr>
      <w:tr>
        <w:trPr>
          <w:cantSplit/>
        </w:trPr>
        <w:tc>
          <w:tcPr>
            <w:tcW w:type="dxa" w:w="74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{#bang_thua}{stt}</w:t>
            </w:r>
          </w:p>
        </w:tc>
        <w:tc>
          <w:tcPr>
            <w:tcW w:type="dxa" w:w="35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{ho_ten}</w:t>
            </w:r>
          </w:p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{cung_ten}</w:t>
            </w:r>
          </w:p>
        </w:tc>
        <w:tc>
          <w:tcPr>
            <w:tcW w:type="dxa" w:w="29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{dia_chi_khu_dat}</w:t>
            </w:r>
          </w:p>
        </w:tc>
        <w:tc>
          <w:tcPr>
            <w:tcW w:type="dxa" w:w="118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{so_thua}</w:t>
            </w:r>
          </w:p>
        </w:tc>
        <w:tc>
          <w:tcPr>
            <w:tcW w:type="dxa" w:w="118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{so_to}</w:t>
            </w:r>
          </w:p>
        </w:tc>
        <w:tc>
          <w:tcPr>
            <w:tcW w:type="dxa" w:w="16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{dien_tich}</w:t>
            </w:r>
          </w:p>
        </w:tc>
        <w:tc>
          <w:tcPr>
            <w:tcW w:type="dxa" w:w="14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{ky_hieu}</w:t>
            </w:r>
          </w:p>
        </w:tc>
        <w:tc>
          <w:tcPr>
            <w:tcW w:type="dxa" w:w="17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{ghi_chu}{/bang_thua}</w:t>
            </w:r>
          </w:p>
        </w:tc>
      </w:tr>
      <w:tr>
        <w:tc>
          <w:tcPr>
            <w:tcW w:type="dxa" w:w="74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/>
            </w:r>
          </w:p>
        </w:tc>
        <w:tc>
          <w:tcPr>
            <w:tcW w:type="dxa" w:w="35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TỔNG CỘNG</w:t>
            </w:r>
          </w:p>
        </w:tc>
        <w:tc>
          <w:tcPr>
            <w:tcW w:type="dxa" w:w="29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/>
            </w:r>
          </w:p>
        </w:tc>
        <w:tc>
          <w:tcPr>
            <w:tcW w:type="dxa" w:w="118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/>
            </w:r>
          </w:p>
        </w:tc>
        <w:tc>
          <w:tcPr>
            <w:tcW w:type="dxa" w:w="118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/>
            </w:r>
          </w:p>
        </w:tc>
        <w:tc>
          <w:tcPr>
            <w:tcW w:type="dxa" w:w="16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{bang_thua_tong}</w:t>
            </w:r>
          </w:p>
        </w:tc>
        <w:tc>
          <w:tcPr>
            <w:tcW w:type="dxa" w:w="14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/>
            </w:r>
          </w:p>
        </w:tc>
        <w:tc>
          <w:tcPr>
            <w:tcW w:type="dxa" w:w="17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/>
            </w:r>
          </w:p>
        </w:tc>
      </w:tr>
    </w:tbl>
    <w:sectPr>
      <w:pgSz w:w="16838" w:h="11906" w:orient="landscape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GPMB Sơn La</dc:creator>
  <cp:lastModifiedBy>Un-named</cp:lastModifiedBy>
  <cp:revision>1</cp:revision>
  <dcterms:created xsi:type="dcterms:W3CDTF">2026-09-30T11:24:13.725Z</dcterms:created>
  <dcterms:modified xsi:type="dcterms:W3CDTF">2026-09-30T11:24:13.725Z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