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{so}/TB-UBND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THÔNG BÁO</w:t>
      </w:r>
    </w:p>
    <w:p>
      <w:pPr>
        <w:spacing w:after="0" w:before="0" w:line="288" w:lineRule="auto"/>
        <w:ind w:left="0" w:firstLine="0"/>
        <w:jc w:val="center"/>
      </w:pPr>
      <w:r>
        <w:rPr>
          <w:rFonts w:ascii="Times New Roman" w:cs="Times New Roman" w:eastAsia="Times New Roman" w:hAnsi="Times New Roman"/>
          <w:b/>
          <w:bCs/>
          <w:sz w:val="28"/>
          <w:szCs w:val="28"/>
        </w:rPr>
        <w:t xml:space="preserve">Thu hồi đất 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Kế hoạch số {ke_hoach_so} ngày {ke_hoach_ngay} của Ủy ban nhân dân {ten_xa} về việc thu hồi đất, điều tra, khảo sát, đo đạc, kiểm đếm để thực hiện dự án {ten_du_an};</w:t>
      </w:r>
    </w:p>
    <w:p>
      <w:pPr>
        <w:spacing w:after="120" w:before="0" w:line="288" w:lineRule="auto"/>
        <w:ind w:left="0" w:firstLine="567"/>
        <w:jc w:val="both"/>
      </w:pPr>
      <w:r>
        <w:rPr>
          <w:rFonts w:ascii="Times New Roman" w:cs="Times New Roman" w:eastAsia="Times New Roman" w:hAnsi="Times New Roman"/>
          <w:i/>
          <w:iCs/>
          <w:sz w:val="28"/>
          <w:szCs w:val="28"/>
        </w:rPr>
        <w:t xml:space="preserve">Theo đề nghị của {chuc_danh_de_nghi} tại Tờ trình số {tt_tb_thu_hoi_so} ngày {tt_tb_thu_hoi_ngay}.</w:t>
      </w:r>
    </w:p>
    <w:p>
      <w:pPr>
        <w:spacing w:after="120" w:before="0" w:line="288" w:lineRule="auto"/>
        <w:ind w:left="0" w:firstLine="567"/>
        <w:jc w:val="both"/>
      </w:pPr>
      <w:r>
        <w:rPr>
          <w:rFonts w:ascii="Times New Roman" w:cs="Times New Roman" w:eastAsia="Times New Roman" w:hAnsi="Times New Roman"/>
          <w:sz w:val="28"/>
          <w:szCs w:val="28"/>
        </w:rPr>
        <w:t xml:space="preserve">Ủy ban nhân dân {ten_xa} thông báo như sau:</w:t>
      </w:r>
    </w:p>
    <w:p>
      <w:pPr>
        <w:spacing w:after="120" w:before="0" w:line="288" w:lineRule="auto"/>
        <w:ind w:left="0" w:firstLine="567"/>
        <w:jc w:val="both"/>
      </w:pPr>
      <w:r>
        <w:rPr>
          <w:rFonts w:ascii="Times New Roman" w:cs="Times New Roman" w:eastAsia="Times New Roman" w:hAnsi="Times New Roman"/>
          <w:b/>
          <w:bCs/>
          <w:sz w:val="28"/>
          <w:szCs w:val="28"/>
        </w:rPr>
        <w:t xml:space="preserve">1. Thu hồi đất để thực hiện dự án</w:t>
      </w:r>
    </w:p>
    <w:p>
      <w:pPr>
        <w:spacing w:after="120" w:before="0" w:line="288" w:lineRule="auto"/>
        <w:ind w:left="0" w:firstLine="567"/>
        <w:jc w:val="both"/>
      </w:pPr>
      <w:r>
        <w:rPr>
          <w:rFonts w:ascii="Times New Roman" w:cs="Times New Roman" w:eastAsia="Times New Roman" w:hAnsi="Times New Roman"/>
          <w:sz w:val="28"/>
          <w:szCs w:val="28"/>
        </w:rPr>
        <w:t xml:space="preserve">- Tổng diện tích đất dự kiến thu hồi của các hộ gia đình, cá nhân khoảng {bang_thua_tong} m². {dt_khac_mo_ta}</w:t>
      </w:r>
    </w:p>
    <w:p>
      <w:pPr>
        <w:spacing w:after="120" w:before="0" w:line="288" w:lineRule="auto"/>
        <w:ind w:left="0" w:firstLine="567"/>
        <w:jc w:val="both"/>
      </w:pPr>
      <w:r>
        <w:rPr>
          <w:rFonts w:ascii="Times New Roman" w:cs="Times New Roman" w:eastAsia="Times New Roman" w:hAnsi="Times New Roman"/>
          <w:sz w:val="28"/>
          <w:szCs w:val="28"/>
        </w:rPr>
        <w:t xml:space="preserve">- Tổ chức, hộ gia đình, cá nhân bị ảnh hưởng: {so_doi_tuong_mo_ta} (có danh sách chi tiết kèm theo).</w:t>
      </w:r>
    </w:p>
    <w:p>
      <w:pPr>
        <w:spacing w:after="120" w:before="0" w:line="288" w:lineRule="auto"/>
        <w:ind w:left="0" w:firstLine="567"/>
        <w:jc w:val="both"/>
      </w:pPr>
      <w:r>
        <w:rPr>
          <w:rFonts w:ascii="Times New Roman" w:cs="Times New Roman" w:eastAsia="Times New Roman" w:hAnsi="Times New Roman"/>
          <w:sz w:val="28"/>
          <w:szCs w:val="28"/>
        </w:rPr>
        <w:t xml:space="preserve">- Địa điểm thu hồi đất: {dia_diem_du_an}.</w:t>
      </w:r>
    </w:p>
    <w:p>
      <w:pPr>
        <w:spacing w:after="120" w:before="0" w:line="288" w:lineRule="auto"/>
        <w:ind w:left="0" w:firstLine="567"/>
        <w:jc w:val="both"/>
      </w:pPr>
      <w:r>
        <w:rPr>
          <w:rFonts w:ascii="Times New Roman" w:cs="Times New Roman" w:eastAsia="Times New Roman" w:hAnsi="Times New Roman"/>
          <w:b/>
          <w:bCs/>
          <w:sz w:val="28"/>
          <w:szCs w:val="28"/>
        </w:rPr>
        <w:t xml:space="preserve">2. Lý do thu hồi đất:</w:t>
      </w:r>
      <w:r>
        <w:rPr>
          <w:rFonts w:ascii="Times New Roman" w:cs="Times New Roman" w:eastAsia="Times New Roman" w:hAnsi="Times New Roman"/>
          <w:sz w:val="28"/>
          <w:szCs w:val="28"/>
        </w:rPr>
        <w:t xml:space="preserve"> {ly_do_thu_hoi}.</w:t>
      </w:r>
    </w:p>
    <w:p>
      <w:pPr>
        <w:spacing w:after="120" w:before="0" w:line="288" w:lineRule="auto"/>
        <w:ind w:left="0" w:firstLine="567"/>
        <w:jc w:val="both"/>
      </w:pPr>
      <w:r>
        <w:rPr>
          <w:rFonts w:ascii="Times New Roman" w:cs="Times New Roman" w:eastAsia="Times New Roman" w:hAnsi="Times New Roman"/>
          <w:b/>
          <w:bCs/>
          <w:sz w:val="28"/>
          <w:szCs w:val="28"/>
        </w:rPr>
        <w:t xml:space="preserve">3. Thời gian điều tra, khảo sát, đo đạc, kiểm đếm:</w:t>
      </w:r>
      <w:r>
        <w:rPr>
          <w:rFonts w:ascii="Times New Roman" w:cs="Times New Roman" w:eastAsia="Times New Roman" w:hAnsi="Times New Roman"/>
          <w:sz w:val="28"/>
          <w:szCs w:val="28"/>
        </w:rPr>
        <w:t xml:space="preserve"> bắt đầu từ ngày {tg_dieu_tra_tu}; tiến độ theo Kế hoạch số {ke_hoach_so} ngày {ke_hoach_ngay} của Ủy ban nhân dân {ten_xa}.</w:t>
      </w:r>
    </w:p>
    <w:p>
      <w:pPr>
        <w:spacing w:after="120" w:before="0" w:line="288" w:lineRule="auto"/>
        <w:ind w:left="0" w:firstLine="567"/>
        <w:jc w:val="both"/>
      </w:pPr>
      <w:r>
        <w:rPr>
          <w:rFonts w:ascii="Times New Roman" w:cs="Times New Roman" w:eastAsia="Times New Roman" w:hAnsi="Times New Roman"/>
          <w:b/>
          <w:bCs/>
          <w:sz w:val="28"/>
          <w:szCs w:val="28"/>
        </w:rPr>
        <w:t xml:space="preserve">4. Hiệu lực thông báo thu hồi đất:</w:t>
      </w:r>
      <w:r>
        <w:rPr>
          <w:rFonts w:ascii="Times New Roman" w:cs="Times New Roman" w:eastAsia="Times New Roman" w:hAnsi="Times New Roman"/>
          <w:sz w:val="28"/>
          <w:szCs w:val="28"/>
        </w:rPr>
        <w:t xml:space="preserve"> Thông báo này có hiệu lực 12 tháng tính từ ngày ban hành.</w:t>
      </w:r>
    </w:p>
    <w:p>
      <w:pPr>
        <w:spacing w:after="120" w:before="0" w:line="288" w:lineRule="auto"/>
        <w:ind w:left="0" w:firstLine="567"/>
        <w:jc w:val="both"/>
      </w:pPr>
      <w:r>
        <w:rPr>
          <w:rFonts w:ascii="Times New Roman" w:cs="Times New Roman" w:eastAsia="Times New Roman" w:hAnsi="Times New Roman"/>
          <w:b/>
          <w:bCs/>
          <w:sz w:val="28"/>
          <w:szCs w:val="28"/>
        </w:rPr>
        <w:t xml:space="preserve">5. Dự kiến kế hoạch di chuyển và bố trí tái định cư (nếu có):</w:t>
      </w:r>
      <w:r>
        <w:rPr>
          <w:rFonts w:ascii="Times New Roman" w:cs="Times New Roman" w:eastAsia="Times New Roman" w:hAnsi="Times New Roman"/>
          <w:sz w:val="28"/>
          <w:szCs w:val="28"/>
        </w:rPr>
        <w:t xml:space="preserve"> {ke_hoach_tdc}</w:t>
      </w:r>
    </w:p>
    <w:p>
      <w:pPr>
        <w:spacing w:after="120" w:before="0" w:line="288" w:lineRule="auto"/>
        <w:ind w:left="0" w:firstLine="567"/>
        <w:jc w:val="both"/>
      </w:pPr>
      <w:r>
        <w:rPr>
          <w:rFonts w:ascii="Times New Roman" w:cs="Times New Roman" w:eastAsia="Times New Roman" w:hAnsi="Times New Roman"/>
          <w:b/>
          <w:bCs/>
          <w:sz w:val="28"/>
          <w:szCs w:val="28"/>
        </w:rPr>
        <w:t xml:space="preserve">6. Tổ chức thực hiện</w:t>
      </w:r>
    </w:p>
    <w:p>
      <w:pPr>
        <w:spacing w:after="120" w:before="0" w:line="288" w:lineRule="auto"/>
        <w:ind w:left="0" w:firstLine="567"/>
        <w:jc w:val="both"/>
      </w:pPr>
      <w:r>
        <w:rPr>
          <w:rFonts w:ascii="Times New Roman" w:cs="Times New Roman" w:eastAsia="Times New Roman" w:hAnsi="Times New Roman"/>
          <w:sz w:val="28"/>
          <w:szCs w:val="28"/>
        </w:rPr>
        <w:t xml:space="preserve">6.1. {ten_phong}: chủ trì, phối hợp với các cơ quan, đơn vị liên quan đôn đốc, kiểm tra việc thực hiện thông báo thu hồi đất; phối hợp tổ chức họp phổ biến đến người dân trong khu vực có đất thu hồi.</w:t>
      </w:r>
    </w:p>
    <w:p>
      <w:pPr>
        <w:spacing w:after="120" w:before="0" w:line="288" w:lineRule="auto"/>
        <w:ind w:left="0" w:firstLine="567"/>
        <w:jc w:val="both"/>
      </w:pPr>
      <w:r>
        <w:rPr>
          <w:rFonts w:ascii="Times New Roman" w:cs="Times New Roman" w:eastAsia="Times New Roman" w:hAnsi="Times New Roman"/>
          <w:sz w:val="28"/>
          <w:szCs w:val="28"/>
        </w:rPr>
        <w:t xml:space="preserve">6.2. {ten_don_vi_bt}: gửi Thông báo thu hồi đất đến từng người có đất thu hồi (có danh sách ký nhận); trường hợp không nhận thông báo thì lập biên bản ghi nhận sự việc; niêm yết công khai Thông báo tại {noi_niem_yet}; thông báo đến từng người có đất thuộc phạm vi thu hồi không được làm thay đổi hiện trạng sử dụng đất, không trồng cây lâu năm, xây dựng, cải tạo công trình trên diện tích đất đã thông báo thu hồi — tài sản phát sinh sau thông báo không được bồi thường, hỗ trợ; tổ chức điều tra, khảo sát, đo đạc, kiểm đếm, lập phương án bồi thường, hỗ trợ, tái định cư theo quy định.</w:t>
      </w:r>
    </w:p>
    <w:p>
      <w:pPr>
        <w:spacing w:after="120" w:before="0" w:line="288" w:lineRule="auto"/>
        <w:ind w:left="0" w:firstLine="567"/>
        <w:jc w:val="both"/>
      </w:pPr>
      <w:r>
        <w:rPr>
          <w:rFonts w:ascii="Times New Roman" w:cs="Times New Roman" w:eastAsia="Times New Roman" w:hAnsi="Times New Roman"/>
          <w:sz w:val="28"/>
          <w:szCs w:val="28"/>
        </w:rPr>
        <w:t xml:space="preserve">6.3. {co_quan_dang_tai}: đăng tải Thông báo này trên trang thông tin điện tử; phát sóng trên đài phát thanh hoặc truyền hình của địa phương 03 lần trong 03 ngày liên tiếp đối với trường hợp không liên lạc được, không gửi được thông báo.</w:t>
      </w:r>
    </w:p>
    <w:p>
      <w:pPr>
        <w:spacing w:after="120" w:before="0" w:line="288" w:lineRule="auto"/>
        <w:ind w:left="0" w:firstLine="567"/>
        <w:jc w:val="both"/>
      </w:pPr>
      <w:r>
        <w:rPr>
          <w:rFonts w:ascii="Times New Roman" w:cs="Times New Roman" w:eastAsia="Times New Roman" w:hAnsi="Times New Roman"/>
          <w:sz w:val="28"/>
          <w:szCs w:val="28"/>
        </w:rPr>
        <w:t xml:space="preserve">6.4. Các tổ chức, hộ gia đình, cá nhân có đất thu hồi: có trách nhiệm phối hợp với {ten_don_vi_bt} và Hội đồng bồi thường, hỗ trợ, tái định cư thực hiện việc điều tra, khảo sát, đo đạc, kiểm đếm; trường hợp không phối hợp thì bị kiểm đếm bắt buộc theo quy định./.</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TM. ỦY BAN NHÂN DÂN</w:t>
            </w:r>
          </w:p>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p>
      <w:pPr>
        <w:sectPr>
          <w:pgSz w:w="11906" w:h="16838" w:orient="portrait"/>
          <w:pgMar w:top="1134" w:right="850" w:bottom="1134" w:left="1701" w:header="708" w:footer="708" w:gutter="0"/>
          <w:pgNumType/>
          <w:docGrid w:linePitch="360"/>
        </w:sectPr>
      </w:pPr>
    </w:p>
    <w:p>
      <w:pPr>
        <w:spacing w:after="0" w:before="0" w:line="288" w:lineRule="auto"/>
        <w:ind w:left="0" w:firstLine="0"/>
        <w:jc w:val="center"/>
      </w:pPr>
      <w:r>
        <w:rPr>
          <w:rFonts w:ascii="Times New Roman" w:cs="Times New Roman" w:eastAsia="Times New Roman" w:hAnsi="Times New Roman"/>
          <w:b/>
          <w:bCs/>
          <w:sz w:val="28"/>
          <w:szCs w:val="28"/>
        </w:rPr>
        <w:t xml:space="preserve">DANH SÁCH NGƯỜI CÓ ĐẤT THU HỒI</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spacing w:after="120" w:before="0" w:line="288" w:lineRule="auto"/>
        <w:ind w:left="0" w:firstLine="0"/>
        <w:jc w:val="center"/>
      </w:pPr>
      <w:r>
        <w:rPr>
          <w:rFonts w:ascii="Times New Roman" w:cs="Times New Roman" w:eastAsia="Times New Roman" w:hAnsi="Times New Roman"/>
          <w:i/>
          <w:iCs/>
          <w:sz w:val="28"/>
          <w:szCs w:val="28"/>
        </w:rPr>
        <w:t xml:space="preserve">(Kèm theo Thông báo số {so}/TB-UBND ngày {ngay_ky_ngan} của Ủy ban nhân dân {ten_xa})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9"/>
        <w:gridCol w:w="3788"/>
        <w:gridCol w:w="2914"/>
        <w:gridCol w:w="1603"/>
        <w:gridCol w:w="1166"/>
        <w:gridCol w:w="1166"/>
        <w:gridCol w:w="1457"/>
        <w:gridCol w:w="1748"/>
      </w:tblGrid>
      <w:tr>
        <w:trPr>
          <w:tblHeader/>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STT</w:t>
            </w:r>
          </w:p>
        </w:tc>
        <w:tc>
          <w:tcPr>
            <w:tcW w:type="dxa" w:w="378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Tên chủ sử dụng đất</w:t>
            </w:r>
          </w:p>
        </w:tc>
        <w:tc>
          <w:tcPr>
            <w:tcW w:type="dxa" w:w="291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Địa chỉ khu đất</w:t>
            </w:r>
          </w:p>
        </w:tc>
        <w:tc>
          <w:tcPr>
            <w:tcW w:type="dxa" w:w="160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Diện tích (m²)</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Tờ bản đồ</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Số thửa</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Loại đất theo hiện trạng</w:t>
            </w:r>
          </w:p>
        </w:tc>
        <w:tc>
          <w:tcPr>
            <w:tcW w:type="dxa" w:w="174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Ghi chú</w:t>
            </w:r>
          </w:p>
        </w:tc>
      </w:tr>
      <w:tr>
        <w:trPr>
          <w:tblHeader/>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(1)</w:t>
            </w:r>
          </w:p>
        </w:tc>
        <w:tc>
          <w:tcPr>
            <w:tcW w:type="dxa" w:w="378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(2)</w:t>
            </w:r>
          </w:p>
        </w:tc>
        <w:tc>
          <w:tcPr>
            <w:tcW w:type="dxa" w:w="291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(3)</w:t>
            </w:r>
          </w:p>
        </w:tc>
        <w:tc>
          <w:tcPr>
            <w:tcW w:type="dxa" w:w="160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(4)</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(5)</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(6)</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(7)</w:t>
            </w:r>
          </w:p>
        </w:tc>
        <w:tc>
          <w:tcPr>
            <w:tcW w:type="dxa" w:w="174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(8)</w:t>
            </w:r>
          </w:p>
        </w:tc>
      </w:tr>
      <w:tr>
        <w:trPr>
          <w:cantSplit/>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{#bang_thua}{stt}</w:t>
            </w:r>
          </w:p>
        </w:tc>
        <w:tc>
          <w:tcPr>
            <w:tcW w:type="dxa" w:w="3788"/>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{ho_ten}</w:t>
            </w:r>
          </w:p>
          <w:p>
            <w:pPr>
              <w:jc w:val="left"/>
            </w:pPr>
            <w:r>
              <w:rPr>
                <w:rFonts w:ascii="Times New Roman" w:cs="Times New Roman" w:eastAsia="Times New Roman" w:hAnsi="Times New Roman"/>
                <w:sz w:val="24"/>
                <w:szCs w:val="24"/>
              </w:rPr>
              <w:t xml:space="preserve">{cung_ten}</w:t>
            </w:r>
          </w:p>
        </w:tc>
        <w:tc>
          <w:tcPr>
            <w:tcW w:type="dxa" w:w="2914"/>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{dia_chi_khu_dat}</w:t>
            </w:r>
          </w:p>
        </w:tc>
        <w:tc>
          <w:tcPr>
            <w:tcW w:type="dxa" w:w="1603"/>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{dien_tich}</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{so_to}</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{so_thua}</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{ky_hieu}</w:t>
            </w:r>
          </w:p>
        </w:tc>
        <w:tc>
          <w:tcPr>
            <w:tcW w:type="dxa" w:w="174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{ghi_chu}{/bang_thua}</w:t>
            </w:r>
          </w:p>
        </w:tc>
      </w:tr>
      <w:t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c>
          <w:tcPr>
            <w:tcW w:type="dxa" w:w="3788"/>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4"/>
                <w:szCs w:val="24"/>
              </w:rPr>
              <w:t xml:space="preserve">TỔNG CỘNG</w:t>
            </w:r>
          </w:p>
        </w:tc>
        <w:tc>
          <w:tcPr>
            <w:tcW w:type="dxa" w:w="2914"/>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4"/>
                <w:szCs w:val="24"/>
              </w:rPr>
              <w:t xml:space="preserve"/>
            </w:r>
          </w:p>
        </w:tc>
        <w:tc>
          <w:tcPr>
            <w:tcW w:type="dxa" w:w="1603"/>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b/>
                <w:bCs/>
                <w:sz w:val="24"/>
                <w:szCs w:val="24"/>
              </w:rPr>
              <w:t xml:space="preserve">{bang_thua_tong}</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c>
          <w:tcPr>
            <w:tcW w:type="dxa" w:w="174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2026-09-30T11:24:13.641Z</dcterms:created>
  <dcterms:modified xsi:type="dcterms:W3CDTF">2026-09-30T11:24:13.641Z</dcterms:modified>
</cp:coreProperties>
</file>

<file path=docProps/custom.xml><?xml version="1.0" encoding="utf-8"?>
<Properties xmlns="http://schemas.openxmlformats.org/officeDocument/2006/custom-properties" xmlns:vt="http://schemas.openxmlformats.org/officeDocument/2006/docPropsVTypes"/>
</file>