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55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700"/>
        <w:gridCol w:w="5655"/>
      </w:tblGrid>
      <w:tr>
        <w:tc>
          <w:tcPr>
            <w:tcW w:type="dxa" w:w="3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ỦY BAN NHÂN DÂN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{TEN_XA}</w:t>
            </w:r>
          </w:p>
          <w:p>
            <w:pPr>
              <w:pBdr>
                <w:bottom w:val="single" w:color="000000" w:sz="4"/>
              </w:pBdr>
              <w:spacing w:after="80" w:before="0" w:line="120" w:lineRule="exact"/>
              <w:ind w:left="1100" w:right="1100"/>
              <w:jc w:val="center"/>
            </w:pPr>
            <w:r>
              <w:rPr>
                <w:sz w:val="4"/>
                <w:szCs w:val="4"/>
              </w:rPr>
              <w:t xml:space="preserve"/>
            </w:r>
          </w:p>
        </w:tc>
        <w:tc>
          <w:tcPr>
            <w:tcW w:type="dxa" w:w="565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CỘNG HÒA XÃ HỘI CHỦ NGHĨA VIỆT NAM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Độc lập - Tự do - Hạnh phúc</w:t>
            </w:r>
          </w:p>
          <w:p>
            <w:pPr>
              <w:pBdr>
                <w:bottom w:val="single" w:color="000000" w:sz="4"/>
              </w:pBdr>
              <w:spacing w:after="80" w:before="0" w:line="120" w:lineRule="exact"/>
              <w:ind w:left="1450" w:right="1450"/>
              <w:jc w:val="center"/>
            </w:pPr>
            <w:r>
              <w:rPr>
                <w:sz w:val="4"/>
                <w:szCs w:val="4"/>
              </w:rPr>
              <w:t xml:space="preserve"/>
            </w:r>
          </w:p>
        </w:tc>
      </w:tr>
      <w:tr>
        <w:tc>
          <w:tcPr>
            <w:tcW w:type="dxa" w:w="3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Số: {so}/QĐ-UBND</w:t>
            </w:r>
          </w:p>
        </w:tc>
        <w:tc>
          <w:tcPr>
            <w:tcW w:type="dxa" w:w="565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28"/>
                <w:szCs w:val="28"/>
              </w:rPr>
              <w:t xml:space="preserve">{dia_danh}, ngày {ngay} tháng {thang} năm {nam}</w:t>
            </w:r>
          </w:p>
        </w:tc>
      </w:tr>
    </w:tbl>
    <w:p>
      <w:pPr>
        <w:spacing w:after="0" w:before="240" w:line="288" w:lineRule="auto"/>
        <w:ind w:left="0" w:firstLine="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QUYẾT ĐỊNH</w:t>
      </w:r>
    </w:p>
    <w:p>
      <w:pPr>
        <w:spacing w:after="0" w:before="0" w:line="288" w:lineRule="auto"/>
        <w:ind w:left="0" w:firstLine="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Về việc quyết định giá bán nhà ở tái định cư</w:t>
      </w:r>
    </w:p>
    <w:p>
      <w:pPr>
        <w:spacing w:after="0" w:before="0" w:line="288" w:lineRule="auto"/>
        <w:ind w:left="0" w:firstLine="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để bố trí tái định cư dự án {ten_du_an}</w:t>
      </w:r>
    </w:p>
    <w:p>
      <w:pPr>
        <w:pBdr>
          <w:bottom w:val="single" w:color="000000" w:sz="4"/>
        </w:pBdr>
        <w:spacing w:after="80" w:before="0" w:line="120" w:lineRule="exact"/>
        <w:ind w:left="3600" w:right="3600"/>
        <w:jc w:val="center"/>
      </w:pPr>
      <w:r>
        <w:rPr>
          <w:sz w:val="4"/>
          <w:szCs w:val="4"/>
        </w:rPr>
        <w:t xml:space="preserve"/>
      </w:r>
    </w:p>
    <w:p>
      <w:pPr>
        <w:spacing w:after="120" w:before="120" w:line="288" w:lineRule="auto"/>
        <w:ind w:left="0" w:firstLine="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CHỦ TỊCH ỦY BAN NHÂN DÂN {TEN_XA}</w:t>
      </w:r>
    </w:p>
    <w:p>
      <w:pPr>
        <w:spacing w:after="0" w:before="0" w:line="288" w:lineRule="auto"/>
        <w:ind w:left="0" w:firstLine="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{#can_cu}</w:t>
      </w:r>
    </w:p>
    <w:p>
      <w:pPr>
        <w:spacing w:after="60" w:before="0" w:line="288" w:lineRule="auto"/>
        <w:ind w:left="0" w:firstLine="567"/>
        <w:jc w:val="both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{.}</w:t>
      </w:r>
    </w:p>
    <w:p>
      <w:pPr>
        <w:spacing w:after="0" w:before="0" w:line="288" w:lineRule="auto"/>
        <w:ind w:left="0" w:firstLine="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{/can_cu}</w:t>
      </w:r>
    </w:p>
    <w:p>
      <w:pPr>
        <w:spacing w:after="120" w:before="0" w:line="288" w:lineRule="auto"/>
        <w:ind w:left="0" w:firstLine="567"/>
        <w:jc w:val="both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Căn cứ khoản 3 Điều 111 Luật Đất đai năm 2024;</w:t>
      </w:r>
    </w:p>
    <w:p>
      <w:pPr>
        <w:spacing w:after="120" w:before="0" w:line="288" w:lineRule="auto"/>
        <w:ind w:left="0" w:firstLine="567"/>
        <w:jc w:val="both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{can_cu_gia}</w:t>
      </w:r>
    </w:p>
    <w:p>
      <w:pPr>
        <w:spacing w:after="120" w:before="0" w:line="288" w:lineRule="auto"/>
        <w:ind w:left="0" w:firstLine="567"/>
        <w:jc w:val="both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Xét đề nghị của {chuc_danh_de_nghi}.</w:t>
      </w:r>
    </w:p>
    <w:p>
      <w:pPr>
        <w:spacing w:after="120" w:before="120" w:line="288" w:lineRule="auto"/>
        <w:ind w:left="0" w:firstLine="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QUYẾT ĐỊNH:</w:t>
      </w:r>
    </w:p>
    <w:p>
      <w:pPr>
        <w:spacing w:after="120" w:before="0" w:line="288" w:lineRule="auto"/>
        <w:ind w:left="0" w:firstLine="567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Điều 1.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Quyết định giá bán nhà ở tái định cư tại {dia_diem_nha_tdc} để bố trí tái định cư cho người có đất thu hồi thực hiện dự án {ten_du_an}, như sau: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5"/>
        <w:gridCol w:w="4023"/>
        <w:gridCol w:w="1871"/>
        <w:gridCol w:w="2807"/>
      </w:tblGrid>
      <w:tr>
        <w:trPr>
          <w:tblHeader/>
        </w:trPr>
        <w:tc>
          <w:tcPr>
            <w:tcW w:type="dxa" w:w="6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STT</w:t>
            </w:r>
          </w:p>
        </w:tc>
        <w:tc>
          <w:tcPr>
            <w:tcW w:type="dxa" w:w="402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Nhà ở, căn hộ</w:t>
            </w:r>
          </w:p>
        </w:tc>
        <w:tc>
          <w:tcPr>
            <w:tcW w:type="dxa" w:w="18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Diện tích (m²)</w:t>
            </w:r>
          </w:p>
        </w:tc>
        <w:tc>
          <w:tcPr>
            <w:tcW w:type="dxa" w:w="28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Giá bán (đồng)</w:t>
            </w:r>
          </w:p>
        </w:tc>
      </w:tr>
      <w:tr>
        <w:tc>
          <w:tcPr>
            <w:tcW w:type="dxa" w:w="6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{#ds_gia_ban}{stt}</w:t>
            </w:r>
          </w:p>
        </w:tc>
        <w:tc>
          <w:tcPr>
            <w:tcW w:type="dxa" w:w="402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{ten}</w:t>
            </w:r>
          </w:p>
        </w:tc>
        <w:tc>
          <w:tcPr>
            <w:tcW w:type="dxa" w:w="18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{dien_tich}</w:t>
            </w:r>
          </w:p>
        </w:tc>
        <w:tc>
          <w:tcPr>
            <w:tcW w:type="dxa" w:w="28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{gia}{/ds_gia_ban}</w:t>
            </w:r>
          </w:p>
        </w:tc>
      </w:tr>
    </w:tbl>
    <w:p>
      <w:pPr>
        <w:spacing w:after="120" w:before="120" w:line="288" w:lineRule="auto"/>
        <w:ind w:left="0" w:firstLine="567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Điều 2.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{ten_don_vi_bt} có trách nhiệm thông báo giá bán nhà ở tái định cư đến người được bố trí tái định cư; tổ chức thực hiện theo phương án bố trí tái định cư đã được phê duyệt.</w:t>
      </w:r>
    </w:p>
    <w:p>
      <w:pPr>
        <w:spacing w:after="120" w:before="0" w:line="288" w:lineRule="auto"/>
        <w:ind w:left="0" w:firstLine="567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Điều 3.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Quyết định có hiệu lực kể từ ngày {ngay_hieu_luc}. {co_quan_thi_hanh} chịu trách nhiệm thi hành Quyết định này./.</w:t>
      </w:r>
    </w:p>
    <w:tbl>
      <w:tblPr>
        <w:tblW w:type="dxa" w:w="9355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300"/>
        <w:gridCol w:w="5055"/>
      </w:tblGrid>
      <w:tr>
        <w:tc>
          <w:tcPr>
            <w:tcW w:type="dxa" w:w="4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sz w:val="24"/>
                <w:szCs w:val="24"/>
              </w:rPr>
              <w:t xml:space="preserve">Nơi nhận:</w:t>
            </w:r>
          </w:p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{#noi_nhan}</w:t>
            </w:r>
          </w:p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- {.};</w:t>
            </w:r>
          </w:p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{/noi_nhan}</w:t>
            </w:r>
          </w:p>
        </w:tc>
        <w:tc>
          <w:tcPr>
            <w:tcW w:type="dxa" w:w="505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{quyen_han}</w:t>
            </w:r>
          </w:p>
          <w:p/>
          <w:p/>
          <w:p/>
          <w:p/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{nguoi_ky}</w:t>
            </w:r>
          </w:p>
        </w:tc>
      </w:tr>
    </w:tbl>
    <w:sectPr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GPMB Sơn La</dc:creator>
  <cp:lastModifiedBy>Un-named</cp:lastModifiedBy>
  <cp:revision>1</cp:revision>
  <dcterms:created xsi:type="dcterms:W3CDTF">2026-10-23T10:15:34.273Z</dcterms:created>
  <dcterms:modified xsi:type="dcterms:W3CDTF">2026-10-23T10:15:34.273Z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