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2"/>
      </w:tblGrid>
      <w:tr>
        <w:trPr/>
        <w:tc>
          <w:tcPr>
            <w:tcW w:w="9592" w:type="dxa"/>
            <w:tcBorders/>
          </w:tcPr>
          <w:tbl>
            <w:tblPr>
              <w:tblW w:w="475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281"/>
              <w:gridCol w:w="5626"/>
            </w:tblGrid>
            <w:tr>
              <w:trPr>
                <w:trHeight w:val="1529" w:hRule="atLeast"/>
              </w:trPr>
              <w:tc>
                <w:tcPr>
                  <w:tcW w:w="3281" w:type="dxa"/>
                  <w:tcBorders/>
                </w:tcPr>
                <w:p>
                  <w:pPr>
                    <w:pStyle w:val="Heading2"/>
                    <w:spacing w:before="0" w:after="0"/>
                    <w:ind w:hanging="0" w:start="-220" w:end="0"/>
                    <w:rPr>
                      <w:rFonts w:ascii="Times New Roman" w:hAnsi="Times New Roman" w:cs="Times New Roman"/>
                      <w:b w:val="false"/>
                      <w:sz w:val="26"/>
                      <w:szCs w:val="26"/>
                    </w:rPr>
                  </w:pPr>
                  <w:r>
                    <w:rPr>
                      <w:rFonts w:cs="Times New Roman" w:ascii="Times New Roman" w:hAnsi="Times New Roman"/>
                      <w:sz w:val="26"/>
                      <w:szCs w:val="26"/>
                    </w:rPr>
                    <w:t xml:space="preserve">UBND {TEN_XA}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{TEN_PHONG}</w:t>
                  </w:r>
                </w:p>
                <w:p>
                  <w:pPr>
                    <w:pStyle w:val="Normal"/>
                    <w:spacing w:before="400" w:after="0"/>
                    <w:ind w:start="-362" w:end="0"/>
                    <w:jc w:val="center"/>
                    <w:rPr/>
                  </w:pPr>
                  <w:r>
                    <w:rPr>
                      <w:sz w:val="26"/>
                      <w:szCs w:val="26"/>
                    </w:rPr>
                    <w:t xml:space="preserve">Số: {so}/TTr-{ky_hieu_phong}</w:t>
                  </w:r>
                </w:p>
              </w:tc>
              <w:tc>
                <w:tcPr>
                  <w:tcW w:w="5626" w:type="dxa"/>
                  <w:tcBorders/>
                </w:tcPr>
                <w:p>
                  <w:pPr>
                    <w:pStyle w:val="Normal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CỘNG HOÀ XÃ HỘI CHỦ NGHĨA VIỆT NAM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Độc lập - Tự do - Hạnh phúc</w:t>
                  </w:r>
                </w:p>
                <w:p>
                  <w:pPr>
                    <w:pStyle w:val="Normal"/>
                    <w:ind w:firstLine="222" w:start="-222" w:end="0"/>
                    <w:jc w:val="center"/>
                    <w:rPr>
                      <w:b/>
                      <w:bCs/>
                      <w:sz w:val="8"/>
                      <w:szCs w:val="28"/>
                      <w:vertAlign w:val="superscript"/>
                      <w:lang w:val="en-US" w:eastAsia="Times New Roman"/>
                    </w:rPr>
                  </w:pPr>
                  <w:r>
                    <w:rPr>
                      <w:b/>
                      <w:bCs/>
                      <w:sz w:val="8"/>
                      <w:szCs w:val="28"/>
                      <w:vertAlign w:val="superscript"/>
                      <w:lang w:val="en-US" w:eastAsia="Times New Roman"/>
                    </w:rP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6">
                            <wp:simplePos x="0" y="0"/>
                            <wp:positionH relativeFrom="column">
                              <wp:posOffset>654050</wp:posOffset>
                            </wp:positionH>
                            <wp:positionV relativeFrom="paragraph">
                              <wp:posOffset>34925</wp:posOffset>
                            </wp:positionV>
                            <wp:extent cx="2142490" cy="0"/>
                            <wp:effectExtent l="0" t="5080" r="0" b="5080"/>
                            <wp:wrapNone/>
                            <wp:docPr id="2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423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1.5pt,2.75pt" to="220.15pt,2.7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spacing w:before="300" w:after="0"/>
                    <w:jc w:val="center"/>
                    <w:rPr>
                      <w:i/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 xml:space="preserve">{dia_danh}, ngày {ngay} tháng {thang} năm {nam}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>
          <w:sz w:val="2"/>
        </w:rPr>
      </w:pPr>
      <w:r>
        <w:rPr>
          <w:sz w:val="2"/>
        </w:rPr>
      </w:r>
    </w:p>
    <w:p>
      <w:pPr>
        <w:pStyle w:val="Normal"/>
        <w:spacing w:before="240" w:after="0"/>
        <w:jc w:val="center"/>
        <w:rPr>
          <w:b/>
          <w:sz w:val="28"/>
        </w:rPr>
      </w:pPr>
      <w:r>
        <w:rPr>
          <w:b/>
          <w:sz w:val="28"/>
        </w:rPr>
        <w:t>TỜ TRÌNH</w:t>
      </w:r>
    </w:p>
    <w:p>
      <w:pPr>
        <w:pStyle w:val="Normal"/>
        <w:jc w:val="center"/>
        <w:rPr>
          <w:b/>
          <w:i/>
          <w:i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Đề nghị phê duyệt phương án bồi thường, hỗ trợ, tái định cư để thực hiện dự án: {ten_du_an}{#co_pham_vi} ({pham_vi_dot}){/co_pham_vi}.</w:t>
      </w:r>
    </w:p>
    <w:p>
      <w:pPr>
        <w:pStyle w:val="Normal"/>
        <w:spacing w:before="80" w:after="0"/>
        <w:rPr>
          <w:b/>
          <w:i/>
          <w:i/>
          <w:iCs/>
          <w:sz w:val="28"/>
          <w:szCs w:val="28"/>
          <w:lang w:val="vi-VN"/>
        </w:rPr>
      </w:pPr>
      <w:r>
        <w:rPr>
          <w:b/>
          <w:i/>
          <w:iCs/>
          <w:sz w:val="28"/>
          <w:szCs w:val="28"/>
          <w:lang w:val="vi-VN"/>
        </w:rPr>
      </w:r>
    </w:p>
    <w:p>
      <w:pPr>
        <w:pStyle w:val="Normal"/>
        <w:spacing w:lineRule="exact" w:line="360" w:before="80" w:after="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Kính gửi: Chủ tịch Ủy ban nhân dân {ten_xa}.</w:t>
      </w:r>
    </w:p>
    <w:p>
      <w:pPr>
        <w:pStyle w:val="Normal"/>
        <w:spacing w:lineRule="exact" w:line="360" w:before="80" w:after="0"/>
        <w:ind w:firstLine="709" w:end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spacing w:before="80" w:after="0"/>
        <w:ind w:firstLine="709" w:end="0"/>
        <w:jc w:val="both"/>
        <w:rPr/>
      </w:pPr>
      <w:r>
        <w:rPr>
          <w:iCs/>
          <w:color w:val="000000"/>
          <w:sz w:val="28"/>
          <w:szCs w:val="28"/>
          <w:lang w:val="vi-VN"/>
        </w:rPr>
        <w:t xml:space="preserve">{#can_cu}</w:t>
      </w:r>
    </w:p>
    <w:p>
      <w:pPr>
        <w:pStyle w:val="Normal"/>
        <w:spacing w:before="80" w:after="0"/>
        <w:ind w:firstLine="709" w:end="0"/>
        <w:jc w:val="both"/>
        <w:rPr/>
      </w:pPr>
      <w:r>
        <w:rPr>
          <w:iCs/>
          <w:color w:val="000000"/>
          <w:sz w:val="28"/>
          <w:szCs w:val="28"/>
          <w:lang w:val="vi-VN"/>
        </w:rPr>
        <w:t xml:space="preserve">{.}</w:t>
      </w:r>
    </w:p>
    <w:p>
      <w:pPr>
        <w:pStyle w:val="Normal"/>
        <w:spacing w:before="80" w:after="0"/>
        <w:ind w:firstLine="709" w:end="0"/>
        <w:jc w:val="both"/>
        <w:rPr/>
      </w:pPr>
      <w:r>
        <w:rPr>
          <w:iCs/>
          <w:color w:val="000000"/>
          <w:sz w:val="28"/>
          <w:szCs w:val="28"/>
          <w:lang w:val="vi-VN"/>
        </w:rPr>
        <w:t xml:space="preserve">{/can_cu}</w:t>
      </w:r>
    </w:p>
    <w:p>
      <w:pPr>
        <w:pStyle w:val="Normal"/>
        <w:numPr>
          <w:ilvl w:val="0"/>
          <w:numId w:val="0"/>
        </w:numPr>
        <w:spacing w:before="80" w:after="0"/>
        <w:ind w:firstLine="709" w:end="0"/>
        <w:jc w:val="both"/>
        <w:outlineLvl w:val="0"/>
        <w:rPr>
          <w:rStyle w:val="fontstyle01"/>
          <w:spacing w:val="-4"/>
          <w:lang w:val="vi-VN"/>
        </w:rPr>
      </w:pPr>
      <w:r>
        <w:rPr>
          <w:rStyle w:val="fontstyle01"/>
          <w:spacing w:val="-4"/>
        </w:rPr>
        <w:t xml:space="preserve">Căn cứ {ket_qua_tham_dinh}.</w:t>
      </w:r>
    </w:p>
    <w:p>
      <w:pPr>
        <w:pStyle w:val="Normal"/>
        <w:widowControl w:val="false"/>
        <w:tabs>
          <w:tab w:val="clear" w:pos="720"/>
          <w:tab w:val="left" w:pos="4111" w:leader="none"/>
        </w:tabs>
        <w:spacing w:before="80" w:after="0"/>
        <w:ind w:firstLine="709" w:end="0"/>
        <w:jc w:val="both"/>
        <w:rPr>
          <w:spacing w:val="-4"/>
          <w:sz w:val="28"/>
          <w:szCs w:val="28"/>
        </w:rPr>
      </w:pPr>
      <w:r>
        <w:rPr>
          <w:iCs/>
          <w:color w:val="000000"/>
          <w:spacing w:val="-4"/>
          <w:sz w:val="28"/>
          <w:szCs w:val="28"/>
        </w:rPr>
        <w:t xml:space="preserve">Sau khi xem xét Tờ trình số {tt_don_vi_so} ngày {tt_don_vi_ngay} của {ten_don_vi_bt} về việc đề nghị thẩm định phương án chi tiết bồi thường, hỗ trợ, tái định cư dự án: {ten_du_an}{#co_pham_vi} ({pham_vi_dot}){/co_pham_vi} và kết quả thẩm định, {ten_phong} trình Chủ tịch Ủy ban nhân dân {ten_xa} phê duyệt Phương án bồi thường, hỗ trợ, tái định cư {pa_doi_tuong} khi Nhà nước thu hồi đất để thực hiện dự án {ten_du_an}{#co_pham_vi} ({pham_vi_dot}){/co_pham_vi} với các nội dung cụ thể như sau:</w:t>
      </w:r>
    </w:p>
    <w:p>
      <w:pPr>
        <w:pStyle w:val="Normal"/>
        <w:spacing w:before="80" w:after="0"/>
        <w:ind w:firstLine="720" w:end="0"/>
        <w:jc w:val="both"/>
        <w:rPr/>
      </w:pPr>
      <w:r>
        <w:rPr>
          <w:b/>
          <w:color w:val="000000"/>
          <w:sz w:val="28"/>
          <w:szCs w:val="28"/>
          <w:lang w:val="es-ES"/>
        </w:rPr>
        <w:t xml:space="preserve">1. Tổng diện tích đất thu hồi</w:t>
      </w:r>
      <w:r>
        <w:rPr>
          <w:color w:val="000000"/>
          <w:sz w:val="28"/>
          <w:szCs w:val="28"/>
          <w:lang w:val="es-ES"/>
        </w:rPr>
        <w:t xml:space="preserve">: {tong_dt_thu_hoi} m2, trong đó:</w:t>
      </w:r>
    </w:p>
    <w:p>
      <w:pPr>
        <w:pStyle w:val="BodyTextIndent"/>
        <w:spacing w:before="80" w:after="0"/>
        <w:ind w:firstLine="709" w:end="0"/>
        <w:rPr>
          <w:rFonts w:ascii="Times New Roman" w:hAnsi="Times New Roman" w:cs="Times New Roman"/>
          <w:spacing w:val="-10"/>
          <w:szCs w:val="28"/>
          <w:lang w:val="pt-BR"/>
        </w:rPr>
      </w:pPr>
      <w:r>
        <w:rPr>
          <w:rFonts w:cs="Times New Roman" w:ascii="Times New Roman" w:hAnsi="Times New Roman"/>
          <w:spacing w:val="-10"/>
          <w:szCs w:val="28"/>
          <w:lang w:val="pt-BR"/>
        </w:rPr>
        <w:t xml:space="preserve">{#ds_thua_pa}</w:t>
      </w:r>
    </w:p>
    <w:p>
      <w:pPr>
        <w:pStyle w:val="BodyTextIndent"/>
        <w:spacing w:before="80" w:after="0"/>
        <w:ind w:firstLine="709" w:end="0"/>
        <w:rPr>
          <w:rFonts w:ascii="Times New Roman" w:hAnsi="Times New Roman" w:cs="Times New Roman"/>
          <w:spacing w:val="-10"/>
          <w:szCs w:val="28"/>
          <w:lang w:val="pt-BR"/>
        </w:rPr>
      </w:pPr>
      <w:r>
        <w:rPr>
          <w:rFonts w:cs="Times New Roman" w:ascii="Times New Roman" w:hAnsi="Times New Roman"/>
          <w:spacing w:val="-10"/>
          <w:szCs w:val="28"/>
          <w:lang w:val="pt-BR"/>
        </w:rPr>
        <w:t xml:space="preserve">+ {mo_ta}</w:t>
      </w:r>
    </w:p>
    <w:p>
      <w:pPr>
        <w:pStyle w:val="BodyTextIndent"/>
        <w:spacing w:before="80" w:after="0"/>
        <w:ind w:firstLine="709" w:end="0"/>
        <w:rPr>
          <w:rFonts w:ascii="Times New Roman" w:hAnsi="Times New Roman" w:cs="Times New Roman"/>
          <w:spacing w:val="-10"/>
          <w:szCs w:val="28"/>
          <w:lang w:val="pt-BR"/>
        </w:rPr>
      </w:pPr>
      <w:r>
        <w:rPr>
          <w:rFonts w:cs="Times New Roman" w:ascii="Times New Roman" w:hAnsi="Times New Roman"/>
          <w:spacing w:val="-10"/>
          <w:szCs w:val="28"/>
          <w:lang w:val="pt-BR"/>
        </w:rPr>
        <w:t xml:space="preserve">{/ds_thua_pa}</w:t>
      </w:r>
    </w:p>
    <w:p>
      <w:pPr>
        <w:pStyle w:val="Normal"/>
        <w:spacing w:before="80" w:after="0"/>
        <w:ind w:firstLine="709" w:end="0"/>
        <w:rPr>
          <w:color w:val="000000"/>
          <w:sz w:val="28"/>
          <w:szCs w:val="28"/>
          <w:lang w:val="es-ES"/>
        </w:rPr>
      </w:pPr>
      <w:r>
        <w:rPr>
          <w:b/>
          <w:color w:val="000000"/>
          <w:sz w:val="28"/>
          <w:szCs w:val="28"/>
        </w:rPr>
        <w:t xml:space="preserve">2. </w:t>
      </w:r>
      <w:r>
        <w:rPr>
          <w:b/>
          <w:color w:val="000000"/>
          <w:sz w:val="28"/>
          <w:szCs w:val="28"/>
        </w:rPr>
        <w:t xml:space="preserve">Tổng số đối tượng có đất thu hồi</w:t>
      </w:r>
      <w:r>
        <w:rPr>
          <w:color w:val="000000"/>
          <w:sz w:val="28"/>
          <w:szCs w:val="28"/>
        </w:rPr>
        <w:t xml:space="preserve">: {so_doi_tuong_pa}.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pacing w:val="-10"/>
          <w:sz w:val="28"/>
          <w:szCs w:val="28"/>
          <w:lang w:val="vi-VN"/>
        </w:rPr>
      </w:pPr>
      <w:r>
        <w:rPr>
          <w:b/>
          <w:spacing w:val="-10"/>
          <w:sz w:val="28"/>
          <w:szCs w:val="28"/>
          <w:lang w:val="pt-BR"/>
        </w:rPr>
        <w:t xml:space="preserve">3. </w:t>
      </w:r>
      <w:r>
        <w:rPr>
          <w:b/>
          <w:spacing w:val="-10"/>
          <w:sz w:val="28"/>
          <w:szCs w:val="28"/>
          <w:lang w:val="pt-BR"/>
        </w:rPr>
        <w:t xml:space="preserve">Phương án đào tạo, chuyển đổi nghề và tìm kiếm việc làm</w:t>
      </w:r>
      <w:r>
        <w:rPr>
          <w:spacing w:val="-10"/>
          <w:sz w:val="28"/>
          <w:szCs w:val="28"/>
          <w:lang w:val="pt-BR"/>
        </w:rPr>
        <w:t xml:space="preserve">: {pa_chuyen_doi_nghe}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pacing w:val="-10"/>
          <w:sz w:val="28"/>
          <w:szCs w:val="28"/>
          <w:lang w:val="pt-BR"/>
        </w:rPr>
      </w:pPr>
      <w:r>
        <w:rPr>
          <w:b/>
          <w:spacing w:val="-10"/>
          <w:sz w:val="28"/>
          <w:szCs w:val="28"/>
          <w:lang w:val="pt-BR"/>
        </w:rPr>
        <w:t xml:space="preserve">4. </w:t>
      </w:r>
      <w:r>
        <w:rPr>
          <w:b/>
          <w:spacing w:val="-10"/>
          <w:sz w:val="28"/>
          <w:szCs w:val="28"/>
          <w:lang w:val="pt-BR"/>
        </w:rPr>
        <w:t xml:space="preserve">Phương án bố trí tái định cư</w:t>
      </w:r>
      <w:r>
        <w:rPr>
          <w:spacing w:val="-10"/>
          <w:sz w:val="28"/>
          <w:szCs w:val="28"/>
          <w:lang w:val="pt-BR"/>
        </w:rPr>
        <w:t xml:space="preserve">: {pa_tai_dinh_cu}</w:t>
      </w:r>
    </w:p>
    <w:p>
      <w:pPr>
        <w:pStyle w:val="Normal"/>
        <w:spacing w:before="80" w:after="0"/>
        <w:ind w:firstLine="709" w:end="0"/>
        <w:jc w:val="both"/>
        <w:rPr>
          <w:spacing w:val="-10"/>
          <w:sz w:val="28"/>
          <w:szCs w:val="28"/>
          <w:lang w:val="pt-BR"/>
        </w:rPr>
      </w:pPr>
      <w:r>
        <w:rPr>
          <w:b/>
          <w:spacing w:val="-10"/>
          <w:sz w:val="28"/>
          <w:szCs w:val="28"/>
          <w:lang w:val="pt-BR"/>
        </w:rPr>
        <w:t xml:space="preserve">5. </w:t>
      </w:r>
      <w:r>
        <w:rPr>
          <w:b/>
          <w:spacing w:val="-10"/>
          <w:sz w:val="28"/>
          <w:szCs w:val="28"/>
          <w:lang w:val="pt-BR"/>
        </w:rPr>
        <w:t xml:space="preserve">Phương án bồi thường bằng đất</w:t>
      </w:r>
      <w:r>
        <w:rPr>
          <w:spacing w:val="-10"/>
          <w:sz w:val="28"/>
          <w:szCs w:val="28"/>
          <w:lang w:val="pt-BR"/>
        </w:rPr>
        <w:t xml:space="preserve">: {pa_boi_thuong_dat}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pacing w:val="-10"/>
          <w:sz w:val="28"/>
          <w:szCs w:val="28"/>
          <w:lang w:val="pt-BR"/>
        </w:rPr>
      </w:pPr>
      <w:r>
        <w:rPr>
          <w:b/>
          <w:spacing w:val="-10"/>
          <w:sz w:val="28"/>
          <w:szCs w:val="28"/>
          <w:lang w:val="pt-BR"/>
        </w:rPr>
        <w:t xml:space="preserve">6. </w:t>
      </w:r>
      <w:r>
        <w:rPr>
          <w:b/>
          <w:spacing w:val="-10"/>
          <w:sz w:val="28"/>
          <w:szCs w:val="28"/>
          <w:lang w:val="pt-BR"/>
        </w:rPr>
        <w:t xml:space="preserve">Phương án di dời mồ mả trong phạm vi đất thu hồi</w:t>
      </w:r>
      <w:r>
        <w:rPr>
          <w:spacing w:val="-10"/>
          <w:sz w:val="28"/>
          <w:szCs w:val="28"/>
          <w:lang w:val="pt-BR"/>
        </w:rPr>
        <w:t xml:space="preserve">: {pa_mo_ma}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 xml:space="preserve">7. </w:t>
      </w:r>
      <w:r>
        <w:rPr>
          <w:b/>
          <w:sz w:val="28"/>
          <w:szCs w:val="28"/>
          <w:lang w:val="pt-BR"/>
        </w:rPr>
        <w:t xml:space="preserve">Phương án di chuyển các công trình hạ tầng trong phạm vi đất thu hồi</w:t>
      </w:r>
      <w:r>
        <w:rPr>
          <w:sz w:val="28"/>
          <w:szCs w:val="28"/>
          <w:lang w:val="pt-BR"/>
        </w:rPr>
        <w:t xml:space="preserve">: {pa_ha_tang}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b/>
          <w:spacing w:val="-10"/>
          <w:sz w:val="28"/>
          <w:szCs w:val="28"/>
          <w:lang w:val="pt-BR"/>
        </w:rPr>
      </w:pPr>
      <w:r>
        <w:rPr>
          <w:b/>
          <w:spacing w:val="-10"/>
          <w:sz w:val="28"/>
          <w:szCs w:val="28"/>
          <w:lang w:val="pt-BR"/>
        </w:rPr>
        <w:t xml:space="preserve">8. </w:t>
      </w:r>
      <w:r>
        <w:rPr>
          <w:b/>
          <w:spacing w:val="-10"/>
          <w:sz w:val="28"/>
          <w:szCs w:val="28"/>
          <w:lang w:val="pt-BR"/>
        </w:rPr>
        <w:t xml:space="preserve">Kinh phí bồi thường, hỗ trợ, tái định cư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pacing w:val="-10"/>
          <w:sz w:val="28"/>
          <w:szCs w:val="28"/>
          <w:lang w:val="pt-BR"/>
        </w:rPr>
      </w:pPr>
      <w:r>
        <w:rPr>
          <w:spacing w:val="-10"/>
          <w:sz w:val="28"/>
          <w:szCs w:val="28"/>
          <w:lang w:val="pt-BR"/>
        </w:rPr>
        <w:t xml:space="preserve">Tổng giá trị phương án: </w:t>
      </w:r>
      <w:r>
        <w:rPr>
          <w:b/>
          <w:spacing w:val="-10"/>
          <w:sz w:val="28"/>
          <w:szCs w:val="28"/>
          <w:lang w:val="pt-BR"/>
        </w:rPr>
        <w:t xml:space="preserve">{tong_gia_tri} đồng</w:t>
      </w:r>
      <w:r>
        <w:rPr>
          <w:spacing w:val="-10"/>
          <w:sz w:val="28"/>
          <w:szCs w:val="28"/>
          <w:lang w:val="pt-BR"/>
        </w:rPr>
        <w:t xml:space="preserve"> ({tong_gia_tri_chu}).</w:t>
      </w:r>
    </w:p>
    <w:p>
      <w:pPr>
        <w:pStyle w:val="Normal"/>
        <w:spacing w:before="80" w:after="0"/>
        <w:ind w:firstLine="709" w:end="0"/>
        <w:jc w:val="both"/>
        <w:rPr/>
      </w:pPr>
      <w:r>
        <w:rPr>
          <w:b/>
          <w:spacing w:val="-10"/>
          <w:sz w:val="28"/>
          <w:szCs w:val="28"/>
          <w:lang w:val="vi-VN"/>
        </w:rPr>
        <w:t xml:space="preserve">8.1.</w:t>
      </w:r>
      <w:r>
        <w:rPr>
          <w:spacing w:val="-10"/>
          <w:sz w:val="28"/>
          <w:szCs w:val="28"/>
          <w:lang w:val="vi-VN"/>
        </w:rPr>
        <w:t xml:space="preserve"> Tiền bồi thường, hỗ trợ, tái định cư khi Nhà nước thu hồi đất là: {tien_bthttdc} đồng ({tien_bthttdc_chu}). Trong đó:</w:t>
      </w:r>
    </w:p>
    <w:p>
      <w:pPr>
        <w:pStyle w:val="Normal"/>
        <w:spacing w:before="80" w:after="0"/>
        <w:ind w:firstLine="709" w:end="0"/>
        <w:jc w:val="both"/>
        <w:rPr/>
      </w:pPr>
      <w:r>
        <w:rPr>
          <w:spacing w:val="-4"/>
          <w:sz w:val="28"/>
          <w:szCs w:val="28"/>
          <w:lang w:val="vi-VN"/>
        </w:rPr>
        <w:t xml:space="preserve">{#khoan_pa}</w:t>
      </w:r>
    </w:p>
    <w:p>
      <w:pPr>
        <w:pStyle w:val="Normal"/>
        <w:spacing w:before="80" w:after="0"/>
        <w:ind w:firstLine="709" w:end="0"/>
        <w:jc w:val="both"/>
        <w:rPr/>
      </w:pPr>
      <w:r>
        <w:rPr>
          <w:spacing w:val="-4"/>
          <w:sz w:val="28"/>
          <w:szCs w:val="28"/>
          <w:lang w:val="vi-VN"/>
        </w:rPr>
        <w:t xml:space="preserve">{chu}, {ten}: {tien} đồng;</w:t>
      </w:r>
    </w:p>
    <w:p>
      <w:pPr>
        <w:pStyle w:val="Normal"/>
        <w:spacing w:before="80" w:after="0"/>
        <w:ind w:firstLine="709" w:end="0"/>
        <w:jc w:val="both"/>
        <w:rPr/>
      </w:pPr>
      <w:r>
        <w:rPr>
          <w:spacing w:val="-4"/>
          <w:sz w:val="28"/>
          <w:szCs w:val="28"/>
          <w:lang w:val="vi-VN"/>
        </w:rPr>
        <w:t xml:space="preserve">{/khoan_pa}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pacing w:val="-10"/>
          <w:sz w:val="28"/>
          <w:szCs w:val="28"/>
          <w:lang w:val="vi-VN"/>
        </w:rPr>
      </w:pPr>
      <w:r>
        <w:rPr>
          <w:b/>
          <w:spacing w:val="-10"/>
          <w:sz w:val="28"/>
          <w:szCs w:val="28"/>
          <w:lang w:val="vi-VN"/>
        </w:rPr>
        <w:t xml:space="preserve">8.2.</w:t>
      </w:r>
      <w:r>
        <w:rPr>
          <w:spacing w:val="-10"/>
          <w:sz w:val="28"/>
          <w:szCs w:val="28"/>
          <w:lang w:val="vi-VN"/>
        </w:rPr>
        <w:t xml:space="preserve"> Chi phí bảo đảm cho việc tổ chức thực hiện bồi thường, hỗ trợ, tái định cư: {chi_phi_to_chuc}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/>
      </w:pPr>
      <w:r>
        <w:rPr>
          <w:b/>
          <w:spacing w:val="-10"/>
          <w:sz w:val="28"/>
          <w:szCs w:val="28"/>
          <w:lang w:val="vi-VN"/>
        </w:rPr>
        <w:t xml:space="preserve">8.3.</w:t>
      </w:r>
      <w:r>
        <w:rPr>
          <w:spacing w:val="-10"/>
          <w:sz w:val="28"/>
          <w:szCs w:val="28"/>
          <w:lang w:val="vi-VN"/>
        </w:rPr>
        <w:t xml:space="preserve"> Các chi phí khác: {chi_phi_khac}</w:t>
      </w:r>
    </w:p>
    <w:p>
      <w:pPr>
        <w:pStyle w:val="Normal"/>
        <w:tabs>
          <w:tab w:val="clear" w:pos="720"/>
          <w:tab w:val="left" w:pos="8505" w:leader="dot"/>
        </w:tabs>
        <w:spacing w:before="80" w:after="0"/>
        <w:ind w:firstLine="709" w:end="0"/>
        <w:jc w:val="both"/>
        <w:rPr>
          <w:spacing w:val="-10"/>
          <w:sz w:val="28"/>
          <w:szCs w:val="28"/>
          <w:lang w:val="vi-VN"/>
        </w:rPr>
      </w:pPr>
      <w:r>
        <w:rPr>
          <w:b/>
          <w:spacing w:val="-10"/>
          <w:sz w:val="28"/>
          <w:szCs w:val="28"/>
          <w:lang w:val="vi-VN"/>
        </w:rPr>
        <w:t xml:space="preserve">9.</w:t>
      </w:r>
      <w:r>
        <w:rPr>
          <w:spacing w:val="-10"/>
          <w:sz w:val="28"/>
          <w:szCs w:val="28"/>
          <w:lang w:val="vi-VN"/>
        </w:rPr>
        <w:t xml:space="preserve"> Tiến độ thực hiện phương án bồi thường, hỗ trợ và tái định cư: {tien_do_thuc_hien}</w:t>
      </w:r>
    </w:p>
    <w:p>
      <w:pPr>
        <w:pStyle w:val="Normal"/>
        <w:spacing w:before="80" w:after="0"/>
        <w:ind w:firstLine="709" w:end="0"/>
        <w:rPr/>
      </w:pPr>
      <w:r>
        <w:rPr>
          <w:b/>
          <w:rStyle w:val="fontstyle01"/>
        </w:rPr>
        <w:t xml:space="preserve">10.</w:t>
      </w:r>
      <w:r>
        <w:rPr>
          <w:rStyle w:val="fontstyle01"/>
        </w:rPr>
        <w:t xml:space="preserve"> Ý kiến, kiến nghị của tổ chức/hộ gia đình/cá nhân về phương án bồi thường, hỗ trợ và tái định cư; kết quả giải quyết: {y_kien_kien_nghi}</w:t>
      </w:r>
    </w:p>
    <w:p>
      <w:pPr>
        <w:pStyle w:val="Normal"/>
        <w:spacing w:before="80" w:after="0"/>
        <w:ind w:firstLine="709" w:end="0"/>
        <w:rPr>
          <w:rStyle w:val="fontstyle21"/>
          <w:i w:val="false"/>
          <w:i w:val="false"/>
        </w:rPr>
      </w:pPr>
      <w:r>
        <w:rPr>
          <w:rStyle w:val="fontstyle01"/>
          <w:b/>
        </w:rPr>
        <w:t>11.</w:t>
      </w:r>
      <w:r>
        <w:rPr>
          <w:rStyle w:val="fontstyle01"/>
        </w:rPr>
        <w:t xml:space="preserve"> </w:t>
      </w:r>
      <w:r>
        <w:rPr>
          <w:rStyle w:val="fontstyle21"/>
          <w:i w:val="false"/>
        </w:rPr>
        <w:t>Phương án chi tiết về bồi thường, hỗ trợ, tái định cư đối với người có đất thu hồi, chủ sở hữu tài sản</w:t>
      </w:r>
    </w:p>
    <w:p>
      <w:pPr>
        <w:pStyle w:val="NormalWeb"/>
        <w:spacing w:before="80" w:after="0"/>
        <w:ind w:firstLine="720" w:end="0"/>
        <w:jc w:val="center"/>
        <w:rPr>
          <w:lang w:val="vi-VN"/>
        </w:rPr>
      </w:pPr>
      <w:bookmarkStart w:id="6" w:name="_Hlk214370286"/>
      <w:bookmarkStart w:id="7" w:name="_Hlk234486105"/>
      <w:bookmarkStart w:id="8" w:name="_Hlk181807221"/>
      <w:bookmarkEnd w:id="6"/>
      <w:bookmarkEnd w:id="7"/>
      <w:bookmarkEnd w:id="8"/>
      <w:r>
        <w:rPr>
          <w:bCs/>
          <w:i/>
          <w:spacing w:val="-10"/>
          <w:sz w:val="28"/>
          <w:szCs w:val="28"/>
          <w:lang w:val="vi-VN"/>
        </w:rPr>
        <w:t xml:space="preserve">(Có phụ lục I,II </w:t>
      </w:r>
      <w:r>
        <w:rPr>
          <w:rStyle w:val="fontstyle01"/>
          <w:i/>
          <w:spacing w:val="-10"/>
          <w:lang w:val="vi-VN"/>
        </w:rPr>
        <w:t xml:space="preserve"> chi tiết kèm theo)</w:t>
      </w:r>
    </w:p>
    <w:p>
      <w:pPr>
        <w:pStyle w:val="Normal"/>
        <w:spacing w:before="80" w:after="0"/>
        <w:ind w:firstLine="720" w:end="0"/>
        <w:jc w:val="both"/>
        <w:rPr>
          <w:sz w:val="28"/>
          <w:szCs w:val="28"/>
        </w:rPr>
      </w:pPr>
      <w:r>
        <w:rPr>
          <w:sz w:val="28"/>
          <w:szCs w:val="28"/>
        </w:rPr>
        <w:t>Đề nghị</w:t>
      </w:r>
      <w:r>
        <w:rPr>
          <w:spacing w:val="-4"/>
          <w:sz w:val="28"/>
          <w:szCs w:val="28"/>
        </w:rPr>
        <w:t xml:space="preserve"> Chủ tịch UBND xã xem xét, quyết định./.</w:t>
      </w:r>
    </w:p>
    <w:tbl>
      <w:tblPr>
        <w:tblpPr w:vertAnchor="text" w:horzAnchor="margin" w:rightFromText="180" w:tblpX="0" w:tblpY="74"/>
        <w:tblW w:w="92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62"/>
        <w:gridCol w:w="4226"/>
      </w:tblGrid>
      <w:tr>
        <w:trPr/>
        <w:tc>
          <w:tcPr>
            <w:tcW w:w="5062" w:type="dxa"/>
            <w:tcBorders/>
          </w:tcPr>
          <w:p>
            <w:pPr>
              <w:pStyle w:val="Normal"/>
              <w:tabs>
                <w:tab w:val="clear" w:pos="720"/>
                <w:tab w:val="right" w:pos="7638" w:leader="none"/>
              </w:tabs>
              <w:rPr>
                <w:b/>
                <w:i/>
                <w:i/>
                <w:szCs w:val="28"/>
                <w:lang w:val="nl-NL"/>
              </w:rPr>
            </w:pPr>
            <w:r>
              <w:rPr>
                <w:b/>
                <w:i/>
                <w:szCs w:val="28"/>
                <w:lang w:val="vi-VN"/>
              </w:rPr>
              <w:t xml:space="preserve">  </w:t>
            </w:r>
            <w:r>
              <w:rPr>
                <w:b/>
                <w:i/>
                <w:szCs w:val="28"/>
                <w:lang w:val="nl-NL"/>
              </w:rPr>
              <w:t>Nơi nhận:</w:t>
            </w:r>
          </w:p>
          <w:p>
            <w:pPr>
              <w:pStyle w:val="Normal"/>
              <w:tabs>
                <w:tab w:val="clear" w:pos="720"/>
                <w:tab w:val="right" w:pos="7638" w:leader="none"/>
              </w:tabs>
              <w:rPr/>
            </w:pPr>
            <w:r>
              <w:rPr>
                <w:sz w:val="22"/>
                <w:szCs w:val="28"/>
                <w:lang w:val="vi-VN"/>
              </w:rPr>
              <w:t xml:space="preserve">{#noi_nhan_ds}</w:t>
            </w:r>
          </w:p>
          <w:p>
            <w:pPr>
              <w:pStyle w:val="Normal"/>
              <w:tabs>
                <w:tab w:val="clear" w:pos="720"/>
                <w:tab w:val="right" w:pos="7638" w:leader="none"/>
              </w:tabs>
              <w:rPr/>
            </w:pPr>
            <w:r>
              <w:rPr>
                <w:sz w:val="22"/>
                <w:szCs w:val="28"/>
                <w:lang w:val="vi-VN"/>
              </w:rPr>
              <w:t xml:space="preserve">{.}</w:t>
            </w:r>
          </w:p>
          <w:p>
            <w:pPr>
              <w:pStyle w:val="Normal"/>
              <w:tabs>
                <w:tab w:val="clear" w:pos="720"/>
                <w:tab w:val="right" w:pos="7638" w:leader="none"/>
              </w:tabs>
              <w:rPr/>
            </w:pPr>
            <w:r>
              <w:rPr>
                <w:sz w:val="22"/>
                <w:szCs w:val="28"/>
                <w:lang w:val="vi-VN"/>
              </w:rPr>
              <w:t xml:space="preserve">{/noi_nhan_ds}</w:t>
            </w:r>
          </w:p>
          <w:p>
            <w:pPr>
              <w:pStyle w:val="Normal"/>
              <w:ind w:firstLine="284" w:end="0"/>
              <w:jc w:val="both"/>
              <w:rPr>
                <w:sz w:val="22"/>
                <w:szCs w:val="28"/>
                <w:lang w:val="nl-NL"/>
              </w:rPr>
            </w:pPr>
            <w:r>
              <w:rPr>
                <w:sz w:val="22"/>
                <w:szCs w:val="28"/>
                <w:lang w:val="nl-NL"/>
              </w:rPr>
            </w:r>
          </w:p>
        </w:tc>
        <w:tc>
          <w:tcPr>
            <w:tcW w:w="422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sz w:val="26"/>
                <w:lang w:val="vi-VN"/>
              </w:rPr>
              <w:t xml:space="preserve">{quyen_han}</w:t>
            </w:r>
          </w:p>
          <w:p>
            <w:pPr>
              <w:pStyle w:val="Normal"/>
              <w:spacing w:before="120" w:after="0"/>
              <w:rPr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Normal"/>
              <w:spacing w:before="120" w:after="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  <w:p>
            <w:pPr>
              <w:pStyle w:val="Normal"/>
              <w:spacing w:before="120" w:after="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</w:r>
          </w:p>
          <w:p>
            <w:pPr>
              <w:pStyle w:val="Normal"/>
              <w:spacing w:before="240" w:after="0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 xml:space="preserve">{nguoi_ky}</w:t>
            </w:r>
          </w:p>
        </w:tc>
      </w:tr>
    </w:tbl>
    <w:p>
      <w:pPr>
        <w:pStyle w:val="Normal"/>
        <w:widowControl w:val="false"/>
        <w:spacing w:before="100" w:after="0"/>
        <w:ind w:firstLine="709" w:end="0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</w:r>
    </w:p>
    <w:p>
      <w:pPr>
        <w:sectPr>
          <w:headerReference w:type="default" r:id="rId2"/>
          <w:headerReference w:type="first" r:id="rId3"/>
          <w:type w:val="nextPage"/>
          <w:pgSz w:w="11906" w:h="16838"/>
          <w:pgMar w:left="1701" w:right="1134" w:gutter="0" w:header="454" w:top="1134" w:footer="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tabs>
          <w:tab w:val="clear" w:pos="720"/>
          <w:tab w:val="center" w:pos="4275" w:leader="none"/>
          <w:tab w:val="right" w:pos="7638" w:leader="none"/>
        </w:tabs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747" w:leader="none"/>
        </w:tabs>
        <w:rPr/>
      </w:pPr>
      <w:r>
        <w:rPr/>
        <w:tab/>
      </w:r>
    </w:p>
    <w:sectPr>
      <w:headerReference w:type="default" r:id="rId4"/>
      <w:headerReference w:type="first" r:id="rId5"/>
      <w:type w:val="nextPage"/>
      <w:pgSz w:orient="landscape" w:w="16838" w:h="11906"/>
      <w:pgMar w:left="1134" w:right="1134" w:gutter="0" w:header="567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.VnTimeH">
    <w:altName w:val="Courier New"/>
    <w:charset w:val="00" w:characterSet="windows-1252"/>
    <w:family w:val="swiss"/>
    <w:pitch w:val="variable"/>
  </w:font>
  <w:font w:name=".VnTime">
    <w:altName w:val="Courier New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VNI-Helve">
    <w:charset w:val="00" w:characterSet="windows-1252"/>
    <w:family w:val="auto"/>
    <w:pitch w:val="variable"/>
  </w:font>
  <w:font w:name="TimesNewRomanPSMT">
    <w:altName w:val="Times New Roman"/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Header"/>
      <w:rPr>
        <w:sz w:val="28"/>
        <w:szCs w:val="28"/>
      </w:rPr>
    </w:pPr>
    <w:r>
      <w:rPr>
        <w:sz w:val="28"/>
        <w:szCs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0</w:t>
    </w:r>
    <w:r>
      <w:rPr>
        <w:sz w:val="28"/>
        <w:szCs w:val="28"/>
      </w:rPr>
      <w:fldChar w:fldCharType="end"/>
    </w:r>
  </w:p>
  <w:p>
    <w:pPr>
      <w:pStyle w:val="Header"/>
      <w:rPr>
        <w:sz w:val="28"/>
        <w:szCs w:val="28"/>
      </w:rPr>
    </w:pPr>
    <w:r>
      <w:rPr>
        <w:sz w:val="28"/>
        <w:szCs w:val="28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Times New Roma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Times New Roma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60" w:after="60"/>
      <w:jc w:val="center"/>
      <w:outlineLvl w:val="0"/>
    </w:pPr>
    <w:rPr>
      <w:rFonts w:ascii="Times New Roman" w:hAnsi="Times New Roman" w:cs="Times New Roman"/>
      <w:b/>
      <w:sz w:val="36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60" w:after="60"/>
      <w:jc w:val="center"/>
      <w:outlineLvl w:val="1"/>
    </w:pPr>
    <w:rPr>
      <w:rFonts w:ascii="Times New Roman" w:hAnsi="Times New Roman" w:cs="Times New Roman"/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Times New Roman" w:hAnsi="Times New Roman" w:cs="Times New Roman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Times New Roman" w:hAnsi="Times New Roman" w:cs="Times New Roman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Times New Roman" w:hAnsi="Times New Roman" w:cs="Times New Roman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Times New Roman" w:hAnsi="Times New Roman" w:cs="Times New Roman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8z1">
    <w:name w:val="WW8Num8z1"/>
    <w:qFormat/>
    <w:rPr>
      <w:rFonts w:ascii="Times New Roman" w:hAnsi="Times New Roman" w:cs="Times New Roman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Times New Roman" w:hAnsi="Times New Roman" w:cs="Times New Roman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BodyTextIndentChar">
    <w:name w:val="Body Text Indent Char"/>
    <w:qFormat/>
    <w:rPr>
      <w:rFonts w:ascii="Times New Roman" w:hAnsi="Times New Roman" w:cs="Times New Roman"/>
      <w:sz w:val="28"/>
      <w:lang w:val="en-US" w:bidi="ar-SA"/>
    </w:rPr>
  </w:style>
  <w:style w:type="character" w:styleId="HeaderChar">
    <w:name w:val="Header Char"/>
    <w:qFormat/>
    <w:rPr>
      <w:sz w:val="24"/>
      <w:szCs w:val="24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ntstyle21">
    <w:name w:val="fontstyle21"/>
    <w:qFormat/>
    <w:rPr>
      <w:rFonts w:ascii="Times New Roman" w:hAnsi="Times New Roman" w:cs="Times New Roman"/>
      <w:b w:val="false"/>
      <w:bCs w:val="false"/>
      <w:i/>
      <w:iCs/>
      <w:color w:val="000000"/>
      <w:sz w:val="28"/>
      <w:szCs w:val="28"/>
    </w:rPr>
  </w:style>
  <w:style w:type="character" w:styleId="FooterChar">
    <w:name w:val="Footer Char"/>
    <w:qFormat/>
    <w:rPr>
      <w:sz w:val="24"/>
      <w:szCs w:val="24"/>
    </w:rPr>
  </w:style>
  <w:style w:type="character" w:styleId="fontstyle31">
    <w:name w:val="fontstyle3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6"/>
      <w:szCs w:val="26"/>
    </w:rPr>
  </w:style>
  <w:style w:type="character" w:styleId="BodyText2Char">
    <w:name w:val="Body Text 2 Char"/>
    <w:qFormat/>
    <w:rPr>
      <w:rFonts w:ascii="Times New Roman" w:hAnsi="Times New Roman" w:cs="Times New Roman"/>
      <w:sz w:val="28"/>
      <w:szCs w:val="24"/>
      <w:lang w:val="fr-FR"/>
    </w:rPr>
  </w:style>
  <w:style w:type="character" w:styleId="BalloonTextChar">
    <w:name w:val="Balloon Text Char"/>
    <w:qFormat/>
    <w:rPr>
      <w:rFonts w:ascii="Times New Roman" w:hAnsi="Times New Roman" w:cs="Times New Roman"/>
      <w:sz w:val="18"/>
      <w:szCs w:val="18"/>
    </w:rPr>
  </w:style>
  <w:style w:type="character" w:styleId="BodyTextChar">
    <w:name w:val="Body Text Char"/>
    <w:qFormat/>
    <w:rPr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Heading5Char">
    <w:name w:val="Heading 5 Char"/>
    <w:qFormat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Heading4Char">
    <w:name w:val="Heading 4 Char"/>
    <w:qFormat/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8"/>
      <w:szCs w:val="28"/>
    </w:rPr>
  </w:style>
  <w:style w:type="paragraph" w:styleId="List">
    <w:name w:val="List"/>
    <w:basedOn w:val="BodyText"/>
    <w:pPr/>
    <w:rPr>
      <w:rFonts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/>
    </w:rPr>
  </w:style>
  <w:style w:type="paragraph" w:styleId="BodyText2">
    <w:name w:val="Body Text 2"/>
    <w:basedOn w:val="Normal"/>
    <w:qFormat/>
    <w:pPr>
      <w:spacing w:lineRule="exact" w:line="360" w:before="120" w:after="0"/>
      <w:jc w:val="both"/>
    </w:pPr>
    <w:rPr>
      <w:rFonts w:ascii="Times New Roman" w:hAnsi="Times New Roman" w:cs="Times New Roman"/>
      <w:sz w:val="28"/>
      <w:lang w:val="fr-F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60" w:after="60"/>
      <w:ind w:firstLine="720" w:start="0" w:end="0"/>
      <w:jc w:val="both"/>
    </w:pPr>
    <w:rPr>
      <w:rFonts w:ascii="Times New Roman" w:hAnsi="Times New Roman" w:cs="Times New Roman"/>
      <w:sz w:val="28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imes New Roman" w:hAnsi="Times New Roman" w:cs="Times New Roman"/>
      <w:sz w:val="20"/>
      <w:szCs w:val="20"/>
    </w:rPr>
  </w:style>
  <w:style w:type="paragraph" w:styleId="1Char">
    <w:name w:val="1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Char">
    <w:name w:val="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BalloonText">
    <w:name w:val="Balloon Text"/>
    <w:basedOn w:val="Normal"/>
    <w:qFormat/>
    <w:pPr/>
    <w:rPr>
      <w:rFonts w:ascii="Times New Roman" w:hAnsi="Times New Roman" w:cs="Times New Roman"/>
      <w:sz w:val="18"/>
      <w:szCs w:val="18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6"/>
      <w:szCs w:val="26"/>
    </w:rPr>
  </w:style>
  <w:style w:type="paragraph" w:styleId="xl119">
    <w:name w:val="xl1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20">
    <w:name w:val="xl120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2">
    <w:name w:val="xl1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3">
    <w:name w:val="xl1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24">
    <w:name w:val="xl1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6">
    <w:name w:val="xl126"/>
    <w:basedOn w:val="Normal"/>
    <w:qFormat/>
    <w:pPr>
      <w:spacing w:before="280" w:after="280"/>
      <w:textAlignment w:val="center"/>
    </w:pPr>
    <w:rPr>
      <w:b/>
      <w:bCs/>
      <w:sz w:val="26"/>
      <w:szCs w:val="26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6"/>
      <w:szCs w:val="26"/>
    </w:rPr>
  </w:style>
  <w:style w:type="paragraph" w:styleId="xl128">
    <w:name w:val="xl1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color w:val="000000"/>
      <w:sz w:val="26"/>
      <w:szCs w:val="26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32">
    <w:name w:val="xl132"/>
    <w:basedOn w:val="Normal"/>
    <w:qFormat/>
    <w:pPr>
      <w:spacing w:before="280" w:after="280"/>
      <w:jc w:val="center"/>
    </w:pPr>
    <w:rPr>
      <w:b/>
      <w:bCs/>
      <w:sz w:val="26"/>
      <w:szCs w:val="26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</w:pPr>
    <w:rPr>
      <w:sz w:val="26"/>
      <w:szCs w:val="26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color w:val="000000"/>
      <w:sz w:val="26"/>
      <w:szCs w:val="26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6"/>
      <w:szCs w:val="26"/>
    </w:rPr>
  </w:style>
  <w:style w:type="paragraph" w:styleId="xl143">
    <w:name w:val="xl14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48">
    <w:name w:val="xl148"/>
    <w:basedOn w:val="Normal"/>
    <w:qFormat/>
    <w:pPr>
      <w:spacing w:before="280" w:after="280"/>
      <w:jc w:val="center"/>
    </w:pPr>
    <w:rPr>
      <w:color w:val="000000"/>
      <w:sz w:val="22"/>
      <w:szCs w:val="22"/>
    </w:rPr>
  </w:style>
  <w:style w:type="paragraph" w:styleId="xl149">
    <w:name w:val="xl149"/>
    <w:basedOn w:val="Normal"/>
    <w:qFormat/>
    <w:pPr>
      <w:spacing w:before="280" w:after="280"/>
    </w:pPr>
    <w:rPr>
      <w:color w:val="000000"/>
      <w:sz w:val="22"/>
      <w:szCs w:val="22"/>
    </w:rPr>
  </w:style>
  <w:style w:type="paragraph" w:styleId="xl150">
    <w:name w:val="xl150"/>
    <w:basedOn w:val="Normal"/>
    <w:qFormat/>
    <w:pPr>
      <w:spacing w:before="280" w:after="280"/>
    </w:pPr>
    <w:rPr>
      <w:color w:val="000000"/>
      <w:sz w:val="22"/>
      <w:szCs w:val="22"/>
    </w:rPr>
  </w:style>
  <w:style w:type="paragraph" w:styleId="xl151">
    <w:name w:val="xl151"/>
    <w:basedOn w:val="Normal"/>
    <w:qFormat/>
    <w:pPr>
      <w:spacing w:before="280" w:after="280"/>
    </w:pPr>
    <w:rPr>
      <w:b/>
      <w:bCs/>
      <w:color w:val="000000"/>
      <w:sz w:val="22"/>
      <w:szCs w:val="22"/>
    </w:rPr>
  </w:style>
  <w:style w:type="paragraph" w:styleId="xl152">
    <w:name w:val="xl152"/>
    <w:basedOn w:val="Normal"/>
    <w:qFormat/>
    <w:pPr>
      <w:spacing w:before="280" w:after="280"/>
    </w:pPr>
    <w:rPr/>
  </w:style>
  <w:style w:type="paragraph" w:styleId="xl153">
    <w:name w:val="xl153"/>
    <w:basedOn w:val="Normal"/>
    <w:qFormat/>
    <w:pPr>
      <w:shd w:fill="FFFFFF" w:val="clear"/>
      <w:spacing w:before="280" w:after="280"/>
    </w:pPr>
    <w:rPr/>
  </w:style>
  <w:style w:type="paragraph" w:styleId="xl154">
    <w:name w:val="xl154"/>
    <w:basedOn w:val="Normal"/>
    <w:qFormat/>
    <w:pPr>
      <w:shd w:fill="FFFF00" w:val="clear"/>
      <w:spacing w:before="280" w:after="280"/>
    </w:pPr>
    <w:rPr/>
  </w:style>
  <w:style w:type="paragraph" w:styleId="xl155">
    <w:name w:val="xl155"/>
    <w:basedOn w:val="Normal"/>
    <w:qFormat/>
    <w:pPr>
      <w:spacing w:before="280" w:after="280"/>
      <w:jc w:val="center"/>
    </w:pPr>
    <w:rPr/>
  </w:style>
  <w:style w:type="paragraph" w:styleId="xl156">
    <w:name w:val="xl156"/>
    <w:basedOn w:val="Normal"/>
    <w:qFormat/>
    <w:pPr>
      <w:spacing w:before="280" w:after="280"/>
    </w:pPr>
    <w:rPr/>
  </w:style>
  <w:style w:type="paragraph" w:styleId="xl157">
    <w:name w:val="xl157"/>
    <w:basedOn w:val="Normal"/>
    <w:qFormat/>
    <w:pPr>
      <w:spacing w:before="280" w:after="280"/>
    </w:pPr>
    <w:rPr>
      <w:b/>
      <w:bCs/>
    </w:rPr>
  </w:style>
  <w:style w:type="paragraph" w:styleId="xl158">
    <w:name w:val="xl1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b/>
      <w:bCs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sz w:val="26"/>
      <w:szCs w:val="26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64">
    <w:name w:val="xl16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65">
    <w:name w:val="xl16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66">
    <w:name w:val="xl16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sz w:val="26"/>
      <w:szCs w:val="26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sz w:val="26"/>
      <w:szCs w:val="26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70">
    <w:name w:val="xl170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71">
    <w:name w:val="xl171"/>
    <w:basedOn w:val="Normal"/>
    <w:qFormat/>
    <w:pPr>
      <w:spacing w:before="280" w:after="280"/>
    </w:pPr>
    <w:rPr>
      <w:sz w:val="26"/>
      <w:szCs w:val="26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sz w:val="26"/>
      <w:szCs w:val="26"/>
    </w:rPr>
  </w:style>
  <w:style w:type="paragraph" w:styleId="xl174">
    <w:name w:val="xl1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color w:val="000000"/>
      <w:sz w:val="26"/>
      <w:szCs w:val="26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color w:val="FF0000"/>
      <w:sz w:val="26"/>
      <w:szCs w:val="26"/>
    </w:rPr>
  </w:style>
  <w:style w:type="paragraph" w:styleId="xl176">
    <w:name w:val="xl1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color w:val="FF0000"/>
      <w:sz w:val="26"/>
      <w:szCs w:val="26"/>
    </w:rPr>
  </w:style>
  <w:style w:type="paragraph" w:styleId="xl177">
    <w:name w:val="xl177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178">
    <w:name w:val="xl1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6"/>
      <w:szCs w:val="26"/>
    </w:rPr>
  </w:style>
  <w:style w:type="paragraph" w:styleId="xl179">
    <w:name w:val="xl179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0">
    <w:name w:val="xl1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1">
    <w:name w:val="xl18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2">
    <w:name w:val="xl18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83">
    <w:name w:val="xl1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184">
    <w:name w:val="xl184"/>
    <w:basedOn w:val="Normal"/>
    <w:qFormat/>
    <w:pPr>
      <w:spacing w:before="280" w:after="280"/>
    </w:pPr>
    <w:rPr>
      <w:sz w:val="26"/>
      <w:szCs w:val="26"/>
    </w:rPr>
  </w:style>
  <w:style w:type="paragraph" w:styleId="xl185">
    <w:name w:val="xl1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186">
    <w:name w:val="xl1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187">
    <w:name w:val="xl187"/>
    <w:basedOn w:val="Normal"/>
    <w:qFormat/>
    <w:pPr>
      <w:spacing w:before="280" w:after="280"/>
      <w:jc w:val="center"/>
    </w:pPr>
    <w:rPr>
      <w:i/>
      <w:iCs/>
      <w:sz w:val="26"/>
      <w:szCs w:val="26"/>
    </w:rPr>
  </w:style>
  <w:style w:type="paragraph" w:styleId="xl188">
    <w:name w:val="xl1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89">
    <w:name w:val="xl18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i/>
      <w:iCs/>
      <w:color w:val="000000"/>
      <w:sz w:val="26"/>
      <w:szCs w:val="26"/>
    </w:rPr>
  </w:style>
  <w:style w:type="paragraph" w:styleId="xl190">
    <w:name w:val="xl19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1">
    <w:name w:val="xl19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2">
    <w:name w:val="xl19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3">
    <w:name w:val="xl19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4">
    <w:name w:val="xl19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5">
    <w:name w:val="xl195"/>
    <w:basedOn w:val="Normal"/>
    <w:qFormat/>
    <w:pPr>
      <w:spacing w:before="280" w:after="280"/>
    </w:pPr>
    <w:rPr>
      <w:b/>
      <w:bCs/>
      <w:i/>
      <w:iCs/>
    </w:rPr>
  </w:style>
  <w:style w:type="paragraph" w:styleId="xl196">
    <w:name w:val="xl19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7">
    <w:name w:val="xl19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both"/>
      <w:textAlignment w:val="center"/>
    </w:pPr>
    <w:rPr>
      <w:b/>
      <w:bCs/>
      <w:i/>
      <w:iCs/>
      <w:sz w:val="26"/>
      <w:szCs w:val="26"/>
    </w:rPr>
  </w:style>
  <w:style w:type="paragraph" w:styleId="xl198">
    <w:name w:val="xl19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i/>
      <w:iCs/>
      <w:sz w:val="26"/>
      <w:szCs w:val="26"/>
    </w:rPr>
  </w:style>
  <w:style w:type="paragraph" w:styleId="xl199">
    <w:name w:val="xl199"/>
    <w:basedOn w:val="Normal"/>
    <w:qFormat/>
    <w:pPr>
      <w:spacing w:before="280" w:after="280"/>
    </w:pPr>
    <w:rPr>
      <w:b/>
      <w:bCs/>
      <w:i/>
      <w:iCs/>
      <w:sz w:val="26"/>
      <w:szCs w:val="26"/>
    </w:rPr>
  </w:style>
  <w:style w:type="paragraph" w:styleId="xl200">
    <w:name w:val="xl2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b/>
      <w:bCs/>
      <w:i/>
      <w:iCs/>
      <w:sz w:val="26"/>
      <w:szCs w:val="26"/>
    </w:rPr>
  </w:style>
  <w:style w:type="paragraph" w:styleId="xl201">
    <w:name w:val="xl201"/>
    <w:basedOn w:val="Normal"/>
    <w:qFormat/>
    <w:pPr>
      <w:pBdr>
        <w:bottom w:val="single" w:sz="4" w:space="0" w:color="000000"/>
      </w:pBdr>
      <w:spacing w:before="280" w:after="280"/>
      <w:textAlignment w:val="center"/>
    </w:pPr>
    <w:rPr>
      <w:b/>
      <w:bCs/>
      <w:sz w:val="26"/>
      <w:szCs w:val="26"/>
    </w:rPr>
  </w:style>
  <w:style w:type="paragraph" w:styleId="xl202">
    <w:name w:val="xl202"/>
    <w:basedOn w:val="Normal"/>
    <w:qFormat/>
    <w:pPr>
      <w:spacing w:before="280" w:after="280"/>
    </w:pPr>
    <w:rPr>
      <w:b/>
      <w:bCs/>
      <w:sz w:val="26"/>
      <w:szCs w:val="26"/>
    </w:rPr>
  </w:style>
  <w:style w:type="paragraph" w:styleId="xl203">
    <w:name w:val="xl2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sz w:val="26"/>
      <w:szCs w:val="26"/>
    </w:rPr>
  </w:style>
  <w:style w:type="paragraph" w:styleId="xl204">
    <w:name w:val="xl20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5">
    <w:name w:val="xl2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6">
    <w:name w:val="xl2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07">
    <w:name w:val="xl207"/>
    <w:basedOn w:val="Normal"/>
    <w:qFormat/>
    <w:pPr>
      <w:shd w:fill="FFFFFF" w:val="clear"/>
      <w:spacing w:before="280" w:after="280"/>
    </w:pPr>
    <w:rPr>
      <w:sz w:val="26"/>
      <w:szCs w:val="26"/>
    </w:rPr>
  </w:style>
  <w:style w:type="paragraph" w:styleId="xl208">
    <w:name w:val="xl20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09">
    <w:name w:val="xl2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color w:val="000000"/>
      <w:sz w:val="26"/>
      <w:szCs w:val="26"/>
    </w:rPr>
  </w:style>
  <w:style w:type="paragraph" w:styleId="xl210">
    <w:name w:val="xl2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both"/>
      <w:textAlignment w:val="center"/>
    </w:pPr>
    <w:rPr>
      <w:color w:val="FF0000"/>
      <w:sz w:val="26"/>
      <w:szCs w:val="26"/>
    </w:rPr>
  </w:style>
  <w:style w:type="paragraph" w:styleId="xl211">
    <w:name w:val="xl21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textAlignment w:val="center"/>
    </w:pPr>
    <w:rPr>
      <w:b/>
      <w:bCs/>
      <w:sz w:val="26"/>
      <w:szCs w:val="26"/>
    </w:rPr>
  </w:style>
  <w:style w:type="paragraph" w:styleId="xl212">
    <w:name w:val="xl21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sz w:val="26"/>
      <w:szCs w:val="26"/>
    </w:rPr>
  </w:style>
  <w:style w:type="paragraph" w:styleId="xl213">
    <w:name w:val="xl21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4">
    <w:name w:val="xl21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5">
    <w:name w:val="xl21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00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16">
    <w:name w:val="xl21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7">
    <w:name w:val="xl21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sz w:val="26"/>
      <w:szCs w:val="26"/>
    </w:rPr>
  </w:style>
  <w:style w:type="paragraph" w:styleId="xl218">
    <w:name w:val="xl21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19">
    <w:name w:val="xl21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0">
    <w:name w:val="xl220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1">
    <w:name w:val="xl2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2">
    <w:name w:val="xl222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3">
    <w:name w:val="xl223"/>
    <w:basedOn w:val="Normal"/>
    <w:qFormat/>
    <w:pPr>
      <w:spacing w:before="280" w:after="280"/>
      <w:jc w:val="center"/>
      <w:textAlignment w:val="center"/>
    </w:pPr>
    <w:rPr>
      <w:sz w:val="26"/>
      <w:szCs w:val="26"/>
    </w:rPr>
  </w:style>
  <w:style w:type="paragraph" w:styleId="xl224">
    <w:name w:val="xl224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5">
    <w:name w:val="xl225"/>
    <w:basedOn w:val="Normal"/>
    <w:qFormat/>
    <w:pPr>
      <w:spacing w:before="280" w:after="280"/>
      <w:jc w:val="center"/>
      <w:textAlignment w:val="center"/>
    </w:pPr>
    <w:rPr>
      <w:i/>
      <w:iCs/>
      <w:sz w:val="26"/>
      <w:szCs w:val="26"/>
    </w:rPr>
  </w:style>
  <w:style w:type="paragraph" w:styleId="xl226">
    <w:name w:val="xl2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7">
    <w:name w:val="xl2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8">
    <w:name w:val="xl228"/>
    <w:basedOn w:val="Normal"/>
    <w:qFormat/>
    <w:pPr>
      <w:pBdr>
        <w:top w:val="single" w:sz="4" w:space="0" w:color="000000"/>
        <w:bottom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29">
    <w:name w:val="xl229"/>
    <w:basedOn w:val="Normal"/>
    <w:qFormat/>
    <w:pPr>
      <w:spacing w:before="280" w:after="280"/>
      <w:jc w:val="center"/>
      <w:textAlignment w:val="center"/>
    </w:pPr>
    <w:rPr>
      <w:sz w:val="26"/>
      <w:szCs w:val="26"/>
    </w:rPr>
  </w:style>
  <w:style w:type="paragraph" w:styleId="xl230">
    <w:name w:val="xl230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1">
    <w:name w:val="xl2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2">
    <w:name w:val="xl232"/>
    <w:basedOn w:val="Normal"/>
    <w:qFormat/>
    <w:pPr>
      <w:spacing w:before="280" w:after="280"/>
      <w:jc w:val="center"/>
      <w:textAlignment w:val="center"/>
    </w:pPr>
    <w:rPr>
      <w:b/>
      <w:bCs/>
      <w:sz w:val="26"/>
      <w:szCs w:val="26"/>
    </w:rPr>
  </w:style>
  <w:style w:type="paragraph" w:styleId="xl233">
    <w:name w:val="xl233"/>
    <w:basedOn w:val="Normal"/>
    <w:qFormat/>
    <w:pPr>
      <w:spacing w:before="280" w:after="280"/>
      <w:jc w:val="center"/>
      <w:textAlignment w:val="center"/>
    </w:pPr>
    <w:rPr>
      <w:i/>
      <w:iCs/>
      <w:sz w:val="26"/>
      <w:szCs w:val="26"/>
    </w:rPr>
  </w:style>
  <w:style w:type="paragraph" w:styleId="Style11">
    <w:name w:val="Style1"/>
    <w:basedOn w:val="Normal"/>
    <w:qFormat/>
    <w:pPr>
      <w:spacing w:before="60" w:after="60"/>
    </w:pPr>
    <w:rPr>
      <w:rFonts w:ascii="Times New Roman" w:hAnsi="Times New Roman" w:cs="Times New Roman"/>
    </w:rPr>
  </w:style>
  <w:style w:type="paragraph" w:styleId="CharCharCharCharCharCharCharCharChar">
    <w:name w:val=" Char Char Char Char Char Char Char Char Char"/>
    <w:basedOn w:val="Normal"/>
    <w:qFormat/>
    <w:pPr>
      <w:spacing w:lineRule="exact" w:line="240" w:before="0" w:after="160"/>
    </w:pPr>
    <w:rPr>
      <w:rFonts w:ascii="Times New Roman" w:hAnsi="Times New Roman" w:cs="Times New Roman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GPMB Sơn La</cp:lastModifiedBy>
  <cp:revision>1</cp:revision>
  <dcterms:modified xsi:type="dcterms:W3CDTF">2026-09-28T04:35:45Z</dcterms:modified>
  <dc:creator>GPMB Sơn La</dc:creator>
  <dc:subject/>
  <cp:keywords/>
  <dc:description/>
  <cp:category/>
</cp:coreProperties>
</file>