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w:t>
            </w:r>
          </w:p>
          <w:p>
            <w:pPr>
              <w:jc w:val="center"/>
            </w:pPr>
            <w:r>
              <w:rPr>
                <w:rFonts w:ascii="Times New Roman" w:cs="Times New Roman" w:eastAsia="Times New Roman" w:hAnsi="Times New Roman"/>
                <w:b/>
                <w:bCs/>
                <w:sz w:val="26"/>
                <w:szCs w:val="26"/>
              </w:rPr>
              <w:t xml:space="preserve">{TEN_XA}</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{so}/TB-UBND</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THÔNG BÁO</w:t>
      </w:r>
    </w:p>
    <w:p>
      <w:pPr>
        <w:spacing w:after="0" w:before="0" w:line="288" w:lineRule="auto"/>
        <w:ind w:left="0" w:firstLine="0"/>
        <w:jc w:val="center"/>
      </w:pPr>
      <w:r>
        <w:rPr>
          <w:rFonts w:ascii="Times New Roman" w:cs="Times New Roman" w:eastAsia="Times New Roman" w:hAnsi="Times New Roman"/>
          <w:b/>
          <w:bCs/>
          <w:sz w:val="28"/>
          <w:szCs w:val="28"/>
        </w:rPr>
        <w:t xml:space="preserve">Về việc tổ chức đối thoại giải quyết khiếu nại {kn_lan_chu}</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0"/>
        <w:jc w:val="center"/>
      </w:pPr>
      <w:r>
        <w:rPr>
          <w:rFonts w:ascii="Times New Roman" w:cs="Times New Roman" w:eastAsia="Times New Roman" w:hAnsi="Times New Roman"/>
          <w:sz w:val="28"/>
          <w:szCs w:val="28"/>
        </w:rPr>
        <w:t xml:space="preserve">Kính gửi: {kn_nguoi_nhan_tb}.</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Luật Khiếu nại ngày 11 tháng 11 năm 2011 và các văn bản sửa đổi, bổ sung; khoản 1 Điều 28 Nghị định số 124/2020/NĐ-CP được sửa đổi, bổ sung bởi Nghị định số 155/2026/NĐ-CP;</w:t>
      </w:r>
    </w:p>
    <w:p>
      <w:pPr>
        <w:spacing w:after="120" w:before="0" w:line="288" w:lineRule="auto"/>
        <w:ind w:left="0" w:firstLine="567"/>
        <w:jc w:val="both"/>
      </w:pPr>
      <w:r>
        <w:rPr>
          <w:rFonts w:ascii="Times New Roman" w:cs="Times New Roman" w:eastAsia="Times New Roman" w:hAnsi="Times New Roman"/>
          <w:sz w:val="28"/>
          <w:szCs w:val="28"/>
        </w:rPr>
        <w:t xml:space="preserve">Trong quá trình giải quyết đơn khiếu nại ngày {kn_ngay_nhan_ngan} của {kn_nguoi_khieu_nai} (địa chỉ: {dia_chi}) về việc: {kn_noi_dung}, Ủy ban nhân dân {ten_xa} tổ chức đối thoại như sau:</w:t>
      </w:r>
    </w:p>
    <w:p>
      <w:pPr>
        <w:spacing w:after="120" w:before="0" w:line="288" w:lineRule="auto"/>
        <w:ind w:left="0" w:firstLine="567"/>
        <w:jc w:val="both"/>
      </w:pPr>
      <w:r>
        <w:rPr>
          <w:rFonts w:ascii="Times New Roman" w:cs="Times New Roman" w:eastAsia="Times New Roman" w:hAnsi="Times New Roman"/>
          <w:sz w:val="28"/>
          <w:szCs w:val="28"/>
        </w:rPr>
        <w:t xml:space="preserve">1. Thời gian: {dt_thoi_gian}.</w:t>
      </w:r>
    </w:p>
    <w:p>
      <w:pPr>
        <w:spacing w:after="120" w:before="0" w:line="288" w:lineRule="auto"/>
        <w:ind w:left="0" w:firstLine="567"/>
        <w:jc w:val="both"/>
      </w:pPr>
      <w:r>
        <w:rPr>
          <w:rFonts w:ascii="Times New Roman" w:cs="Times New Roman" w:eastAsia="Times New Roman" w:hAnsi="Times New Roman"/>
          <w:sz w:val="28"/>
          <w:szCs w:val="28"/>
        </w:rPr>
        <w:t xml:space="preserve">2. Địa điểm: {dt_dia_diem}.</w:t>
      </w:r>
    </w:p>
    <w:p>
      <w:pPr>
        <w:spacing w:after="120" w:before="0" w:line="288" w:lineRule="auto"/>
        <w:ind w:left="0" w:firstLine="567"/>
        <w:jc w:val="both"/>
      </w:pPr>
      <w:r>
        <w:rPr>
          <w:rFonts w:ascii="Times New Roman" w:cs="Times New Roman" w:eastAsia="Times New Roman" w:hAnsi="Times New Roman"/>
          <w:sz w:val="28"/>
          <w:szCs w:val="28"/>
        </w:rPr>
        <w:t xml:space="preserve">3. Nội dung đối thoại: {dt_noi_dung}</w:t>
      </w:r>
    </w:p>
    <w:p>
      <w:pPr>
        <w:spacing w:after="120" w:before="0" w:line="288" w:lineRule="auto"/>
        <w:ind w:left="0" w:firstLine="567"/>
        <w:jc w:val="both"/>
      </w:pPr>
      <w:r>
        <w:rPr>
          <w:rFonts w:ascii="Times New Roman" w:cs="Times New Roman" w:eastAsia="Times New Roman" w:hAnsi="Times New Roman"/>
          <w:sz w:val="28"/>
          <w:szCs w:val="28"/>
        </w:rPr>
        <w:t xml:space="preserve">4. Thành phần: {dt_thanh_phan}</w:t>
      </w:r>
    </w:p>
    <w:p>
      <w:pPr>
        <w:spacing w:after="120" w:before="0" w:line="288" w:lineRule="auto"/>
        <w:ind w:left="0" w:firstLine="567"/>
        <w:jc w:val="both"/>
      </w:pPr>
      <w:r>
        <w:rPr>
          <w:rFonts w:ascii="Times New Roman" w:cs="Times New Roman" w:eastAsia="Times New Roman" w:hAnsi="Times New Roman"/>
          <w:sz w:val="28"/>
          <w:szCs w:val="28"/>
        </w:rPr>
        <w:t xml:space="preserve">Đề nghị người khiếu nại, người bị khiếu nại, người có quyền, nghĩa vụ liên quan, cơ quan, tổ chức có liên quan có mặt đúng thời gian, địa điểm nêu trên. Trường hợp người khiếu nại đã được mời đối thoại nhưng không tham gia mà không có lý do chính đáng thì người giải quyết khiếu nại vẫn tiếp tục giải quyết khiếu nại (khoản 6 Điều 30 Luật Khiếu nại; khoản 5 Điều 28 Nghị định số 124/2020/NĐ-CP được sửa đổi, bổ sung bởi Nghị định số 155/2026/NĐ-CP)./.</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2026-10-22T03:02:45.834Z</dcterms:created>
  <dcterms:modified xsi:type="dcterms:W3CDTF">2026-10-22T03:02:45.834Z</dcterms:modified>
</cp:coreProperties>
</file>

<file path=docProps/custom.xml><?xml version="1.0" encoding="utf-8"?>
<Properties xmlns="http://schemas.openxmlformats.org/officeDocument/2006/custom-properties" xmlns:vt="http://schemas.openxmlformats.org/officeDocument/2006/docPropsVTypes"/>
</file>