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{CO_QUAN_CAP_TREN_BT}</w:t>
            </w:r>
          </w:p>
          <w:p>
            <w:pPr>
              <w:jc w:val="center"/>
            </w:pPr>
            <w:r>
              <w:rPr>
                <w:rFonts w:ascii="Times New Roman" w:cs="Times New Roman" w:eastAsia="Times New Roman" w:hAnsi="Times New Roman"/>
                <w:b/>
                <w:bCs/>
                <w:sz w:val="26"/>
                <w:szCs w:val="26"/>
              </w:rPr>
              <w:t xml:space="preserve">{TEN_DON_VI_BT}</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{so}/TB-{ky_hieu_don_vi}</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THÔNG BÁO</w:t>
      </w:r>
    </w:p>
    <w:p>
      <w:pPr>
        <w:spacing w:after="0" w:before="0" w:line="288" w:lineRule="auto"/>
        <w:ind w:left="0" w:firstLine="0"/>
        <w:jc w:val="center"/>
      </w:pPr>
      <w:r>
        <w:rPr>
          <w:rFonts w:ascii="Times New Roman" w:cs="Times New Roman" w:eastAsia="Times New Roman" w:hAnsi="Times New Roman"/>
          <w:b/>
          <w:bCs/>
          <w:sz w:val="28"/>
          <w:szCs w:val="28"/>
        </w:rPr>
        <w:t xml:space="preserve">Dự kiến phương án bố trí tái định cư</w:t>
      </w:r>
    </w:p>
    <w:p>
      <w:pPr>
        <w:spacing w:after="0" w:before="0" w:line="288" w:lineRule="auto"/>
        <w:ind w:left="0" w:firstLine="0"/>
        <w:jc w:val="center"/>
      </w:pPr>
      <w:r>
        <w:rPr>
          <w:rFonts w:ascii="Times New Roman" w:cs="Times New Roman" w:eastAsia="Times New Roman" w:hAnsi="Times New Roman"/>
          <w:b/>
          <w:bCs/>
          <w:sz w:val="28"/>
          <w:szCs w:val="28"/>
        </w:rPr>
        <w:t xml:space="preserve">dự án {ten_du_an}</w:t>
      </w:r>
    </w:p>
    <w:p>
      <w:pPr>
        <w:pBdr>
          <w:bottom w:val="single" w:color="000000" w:sz="4"/>
        </w:pBdr>
        <w:spacing w:after="80" w:before="0" w:line="120" w:lineRule="exact"/>
        <w:ind w:left="3600" w:right="3600"/>
        <w:jc w:val="center"/>
      </w:pPr>
      <w:r>
        <w:rPr>
          <w:sz w:val="4"/>
          <w:szCs w:val="4"/>
        </w:rPr>
        <w:t xml:space="preserve"/>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khoản 1 Điều 111 Luật Đất đai năm 2024;</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sz w:val="28"/>
          <w:szCs w:val="28"/>
        </w:rPr>
        <w:t xml:space="preserve">{ten_don_vi_bt} thông báo dự kiến phương án bố trí tái định cư đối với người có đất ở bị thu hồi, chủ sở hữu nhà ở thuộc đối tượng phải di chuyển chỗ ở để thực hiện dự án {ten_du_an} như sau:</w:t>
      </w:r>
    </w:p>
    <w:p>
      <w:pPr>
        <w:spacing w:after="120" w:before="0" w:line="288" w:lineRule="auto"/>
        <w:ind w:left="0" w:firstLine="567"/>
        <w:jc w:val="both"/>
      </w:pPr>
      <w:r>
        <w:rPr>
          <w:rFonts w:ascii="Times New Roman" w:cs="Times New Roman" w:eastAsia="Times New Roman" w:hAnsi="Times New Roman"/>
          <w:b/>
          <w:bCs/>
          <w:sz w:val="28"/>
          <w:szCs w:val="28"/>
        </w:rPr>
        <w:t xml:space="preserve">1. Địa điểm khu, điểm tái định cư:</w:t>
      </w:r>
      <w:r>
        <w:rPr>
          <w:rFonts w:ascii="Times New Roman" w:cs="Times New Roman" w:eastAsia="Times New Roman" w:hAnsi="Times New Roman"/>
          <w:sz w:val="28"/>
          <w:szCs w:val="28"/>
        </w:rPr>
        <w:t xml:space="preserve"> {#tdc_dia_diem}{tdc_dia_diem}{/tdc_dia_diem}{^tdc_dia_diem}{tdc_khu}{/tdc_dia_diem}.</w:t>
      </w:r>
    </w:p>
    <w:p>
      <w:pPr>
        <w:spacing w:after="120" w:before="0" w:line="288" w:lineRule="auto"/>
        <w:ind w:left="0" w:firstLine="567"/>
        <w:jc w:val="both"/>
      </w:pPr>
      <w:r>
        <w:rPr>
          <w:rFonts w:ascii="Times New Roman" w:cs="Times New Roman" w:eastAsia="Times New Roman" w:hAnsi="Times New Roman"/>
          <w:b/>
          <w:bCs/>
          <w:sz w:val="28"/>
          <w:szCs w:val="28"/>
        </w:rPr>
        <w:t xml:space="preserve">2. Quy mô quỹ đất, quỹ nhà tái định cư:</w:t>
      </w:r>
      <w:r>
        <w:rPr>
          <w:rFonts w:ascii="Times New Roman" w:cs="Times New Roman" w:eastAsia="Times New Roman" w:hAnsi="Times New Roman"/>
          <w:sz w:val="28"/>
          <w:szCs w:val="28"/>
        </w:rPr>
        <w:t xml:space="preserve"> {tdc_quy_mo}.</w:t>
      </w:r>
    </w:p>
    <w:p>
      <w:pPr>
        <w:spacing w:after="120" w:before="0" w:line="288" w:lineRule="auto"/>
        <w:ind w:left="0" w:firstLine="567"/>
        <w:jc w:val="both"/>
      </w:pPr>
      <w:r>
        <w:rPr>
          <w:rFonts w:ascii="Times New Roman" w:cs="Times New Roman" w:eastAsia="Times New Roman" w:hAnsi="Times New Roman"/>
          <w:b/>
          <w:bCs/>
          <w:sz w:val="28"/>
          <w:szCs w:val="28"/>
        </w:rPr>
        <w:t xml:space="preserve">3. Thiết kế:</w:t>
      </w:r>
      <w:r>
        <w:rPr>
          <w:rFonts w:ascii="Times New Roman" w:cs="Times New Roman" w:eastAsia="Times New Roman" w:hAnsi="Times New Roman"/>
          <w:sz w:val="28"/>
          <w:szCs w:val="28"/>
        </w:rPr>
        <w:t xml:space="preserve"> {tdc_thiet_ke}</w:t>
      </w:r>
    </w:p>
    <w:p>
      <w:pPr>
        <w:spacing w:after="120" w:before="0" w:line="288" w:lineRule="auto"/>
        <w:ind w:left="0" w:firstLine="567"/>
        <w:jc w:val="both"/>
      </w:pPr>
      <w:r>
        <w:rPr>
          <w:rFonts w:ascii="Times New Roman" w:cs="Times New Roman" w:eastAsia="Times New Roman" w:hAnsi="Times New Roman"/>
          <w:b/>
          <w:bCs/>
          <w:sz w:val="28"/>
          <w:szCs w:val="28"/>
        </w:rPr>
        <w:t xml:space="preserve">4. Diện tích từng lô đất, căn hộ; giá đất, giá nhà tái định cư:</w:t>
      </w:r>
      <w:r>
        <w:rPr>
          <w:rFonts w:ascii="Times New Roman" w:cs="Times New Roman" w:eastAsia="Times New Roman" w:hAnsi="Times New Roman"/>
          <w:sz w:val="28"/>
          <w:szCs w:val="28"/>
        </w:rPr>
        <w:t xml:space="preserve"> chi tiết tại Biểu số 01 kèm theo. Giá đất tính tiền sử dụng đất tại nơi tái định cư được xác định theo bảng giá đất tại thời điểm phê duyệt phương án bồi thường, hỗ trợ, tái định cư (khoản 3 Điều 111 Luật Đất đai).</w:t>
      </w:r>
    </w:p>
    <w:p>
      <w:pPr>
        <w:spacing w:after="120" w:before="0" w:line="288" w:lineRule="auto"/>
        <w:ind w:left="0" w:firstLine="567"/>
        <w:jc w:val="both"/>
      </w:pPr>
      <w:r>
        <w:rPr>
          <w:rFonts w:ascii="Times New Roman" w:cs="Times New Roman" w:eastAsia="Times New Roman" w:hAnsi="Times New Roman"/>
          <w:b/>
          <w:bCs/>
          <w:sz w:val="28"/>
          <w:szCs w:val="28"/>
        </w:rPr>
        <w:t xml:space="preserve">5. Dự kiến bố trí tái định cư cho người có đất thu hồi:</w:t>
      </w:r>
      <w:r>
        <w:rPr>
          <w:rFonts w:ascii="Times New Roman" w:cs="Times New Roman" w:eastAsia="Times New Roman" w:hAnsi="Times New Roman"/>
          <w:sz w:val="28"/>
          <w:szCs w:val="28"/>
        </w:rPr>
        <w:t xml:space="preserve"> {so_ho_tdc_chu} hộ gia đình, cá nhân; chi tiết tại Biểu số 02 kèm theo.</w:t>
      </w:r>
    </w:p>
    <w:p>
      <w:pPr>
        <w:spacing w:after="120" w:before="0" w:line="288" w:lineRule="auto"/>
        <w:ind w:left="0" w:firstLine="567"/>
        <w:jc w:val="both"/>
      </w:pPr>
      <w:r>
        <w:rPr>
          <w:rFonts w:ascii="Times New Roman" w:cs="Times New Roman" w:eastAsia="Times New Roman" w:hAnsi="Times New Roman"/>
          <w:b/>
          <w:bCs/>
          <w:sz w:val="28"/>
          <w:szCs w:val="28"/>
        </w:rPr>
        <w:t xml:space="preserve">6. Niêm yết công khai:</w:t>
      </w:r>
      <w:r>
        <w:rPr>
          <w:rFonts w:ascii="Times New Roman" w:cs="Times New Roman" w:eastAsia="Times New Roman" w:hAnsi="Times New Roman"/>
          <w:sz w:val="28"/>
          <w:szCs w:val="28"/>
        </w:rPr>
        <w:t xml:space="preserve"> Thông báo này được niêm yết công khai ít nhất 15 ngày, từ ngày {niem_yet_tu} đến ngày {niem_yet_den}, tại trụ sở Ủy ban nhân dân {ten_xa}; {noi_niem_yet}{#noi_tdc_niem_yet}; {noi_tdc_niem_yet}{/noi_tdc_niem_yet}.</w:t>
      </w:r>
    </w:p>
    <w:p>
      <w:pPr>
        <w:spacing w:after="120" w:before="0" w:line="288" w:lineRule="auto"/>
        <w:ind w:left="0" w:firstLine="567"/>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Hộ gia đình, cá nhân có ý kiến về dự kiến phương án bố trí tái định cư gửi về {ten_don_vi_bt} trước ngày {han_y_kien} để tổng hợp, báo cáo cơ quan có thẩm quyền xem xét trước khi phê duyệt phương án bố trí tái định cư./.</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p>
      <w:pPr>
        <w:sectPr>
          <w:pgSz w:w="11906" w:h="16838" w:orient="portrait"/>
          <w:pgMar w:top="1134" w:right="850" w:bottom="1134" w:left="1701" w:header="708" w:footer="708" w:gutter="0"/>
          <w:pgNumType/>
          <w:docGrid w:linePitch="360"/>
        </w:sectPr>
      </w:pPr>
    </w:p>
    <w:p>
      <w:pPr>
        <w:spacing w:after="0" w:before="0" w:line="288" w:lineRule="auto"/>
        <w:ind w:left="0" w:firstLine="0"/>
        <w:jc w:val="center"/>
      </w:pPr>
      <w:r>
        <w:rPr>
          <w:rFonts w:ascii="Times New Roman" w:cs="Times New Roman" w:eastAsia="Times New Roman" w:hAnsi="Times New Roman"/>
          <w:b/>
          <w:bCs/>
          <w:sz w:val="28"/>
          <w:szCs w:val="28"/>
        </w:rPr>
        <w:t xml:space="preserve">Biểu số 01. QUỸ ĐẤT, QUỸ NHÀ TÁI ĐỊNH CƯ</w:t>
      </w:r>
    </w:p>
    <w:p>
      <w:pPr>
        <w:spacing w:after="0" w:before="0" w:line="288" w:lineRule="auto"/>
        <w:ind w:left="0" w:firstLine="0"/>
        <w:jc w:val="center"/>
      </w:pPr>
      <w:r>
        <w:rPr>
          <w:rFonts w:ascii="Times New Roman" w:cs="Times New Roman" w:eastAsia="Times New Roman" w:hAnsi="Times New Roman"/>
          <w:b/>
          <w:bCs/>
          <w:sz w:val="28"/>
          <w:szCs w:val="28"/>
        </w:rPr>
        <w:t xml:space="preserve">Dự án: {ten_du_an}</w:t>
      </w:r>
    </w:p>
    <w:p>
      <w:pPr>
        <w:spacing w:after="120" w:before="0" w:line="288" w:lineRule="auto"/>
        <w:ind w:left="0" w:firstLine="0"/>
        <w:jc w:val="center"/>
      </w:pPr>
      <w:r>
        <w:rPr>
          <w:rFonts w:ascii="Times New Roman" w:cs="Times New Roman" w:eastAsia="Times New Roman" w:hAnsi="Times New Roman"/>
          <w:i/>
          <w:iCs/>
          <w:sz w:val="28"/>
          <w:szCs w:val="28"/>
        </w:rPr>
        <w:t xml:space="preserve">(Kèm theo Thông báo số {so}/TB-{ky_hieu_don_vi} ngày {ngay_ky_ngan} của {ten_don_vi_bt})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9"/>
        <w:gridCol w:w="2914"/>
        <w:gridCol w:w="1311"/>
        <w:gridCol w:w="1166"/>
        <w:gridCol w:w="1457"/>
        <w:gridCol w:w="1894"/>
        <w:gridCol w:w="2623"/>
        <w:gridCol w:w="2477"/>
      </w:tblGrid>
      <w:tr>
        <w:trPr>
          <w:tblHeader/>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STT</w:t>
            </w:r>
          </w:p>
        </w:tc>
        <w:tc>
          <w:tcPr>
            <w:tcW w:type="dxa" w:w="291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Khu, điểm tái định cư</w:t>
            </w:r>
          </w:p>
        </w:tc>
        <w:tc>
          <w:tcPr>
            <w:tcW w:type="dxa" w:w="1311"/>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Lô / căn số</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Loại</w:t>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Diện tích (m²)</w:t>
            </w:r>
          </w:p>
        </w:tc>
        <w:tc>
          <w:tcPr>
            <w:tcW w:type="dxa" w:w="189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Giá đất / giá nhà TĐC (đồng/m²)</w:t>
            </w:r>
          </w:p>
        </w:tc>
        <w:tc>
          <w:tcPr>
            <w:tcW w:type="dxa" w:w="262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Căn cứ giá</w:t>
            </w:r>
          </w:p>
        </w:tc>
        <w:tc>
          <w:tcPr>
            <w:tcW w:type="dxa" w:w="247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Ghi chú</w:t>
            </w:r>
          </w:p>
        </w:tc>
      </w:tr>
      <w:tr>
        <w:trPr>
          <w:tblHeader/>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(1)</w:t>
            </w:r>
          </w:p>
        </w:tc>
        <w:tc>
          <w:tcPr>
            <w:tcW w:type="dxa" w:w="291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(2)</w:t>
            </w:r>
          </w:p>
        </w:tc>
        <w:tc>
          <w:tcPr>
            <w:tcW w:type="dxa" w:w="1311"/>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(3)</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(4)</w:t>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(5)</w:t>
            </w:r>
          </w:p>
        </w:tc>
        <w:tc>
          <w:tcPr>
            <w:tcW w:type="dxa" w:w="189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(6)</w:t>
            </w:r>
          </w:p>
        </w:tc>
        <w:tc>
          <w:tcPr>
            <w:tcW w:type="dxa" w:w="262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(7)</w:t>
            </w:r>
          </w:p>
        </w:tc>
        <w:tc>
          <w:tcPr>
            <w:tcW w:type="dxa" w:w="247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(8)</w:t>
            </w:r>
          </w:p>
        </w:tc>
      </w:tr>
      <w:tr>
        <w:trPr>
          <w:cantSplit/>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{#ds_lo}{stt}</w:t>
            </w:r>
          </w:p>
        </w:tc>
        <w:tc>
          <w:tcPr>
            <w:tcW w:type="dxa" w:w="2914"/>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{khu}</w:t>
            </w:r>
          </w:p>
        </w:tc>
        <w:tc>
          <w:tcPr>
            <w:tcW w:type="dxa" w:w="1311"/>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{so_lo}</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{loai}</w:t>
            </w:r>
          </w:p>
        </w:tc>
        <w:tc>
          <w:tcPr>
            <w:tcW w:type="dxa" w:w="1457"/>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{dien_tich}</w:t>
            </w:r>
          </w:p>
        </w:tc>
        <w:tc>
          <w:tcPr>
            <w:tcW w:type="dxa" w:w="1894"/>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{gia}</w:t>
            </w:r>
          </w:p>
        </w:tc>
        <w:tc>
          <w:tcPr>
            <w:tcW w:type="dxa" w:w="2623"/>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{can_cu_gia}</w:t>
            </w:r>
          </w:p>
        </w:tc>
        <w:tc>
          <w:tcPr>
            <w:tcW w:type="dxa" w:w="2477"/>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{ghi_chu}{/ds_lo}</w:t>
            </w:r>
          </w:p>
        </w:tc>
      </w:tr>
    </w:tbl>
    <w:p>
      <w:pPr>
        <w:pageBreakBefore/>
      </w:pPr>
    </w:p>
    <w:p>
      <w:pPr>
        <w:spacing w:after="0" w:before="0" w:line="288" w:lineRule="auto"/>
        <w:ind w:left="0" w:firstLine="0"/>
        <w:jc w:val="center"/>
      </w:pPr>
      <w:r>
        <w:rPr>
          <w:rFonts w:ascii="Times New Roman" w:cs="Times New Roman" w:eastAsia="Times New Roman" w:hAnsi="Times New Roman"/>
          <w:b/>
          <w:bCs/>
          <w:sz w:val="28"/>
          <w:szCs w:val="28"/>
        </w:rPr>
        <w:t xml:space="preserve">Biểu số 02. DỰ KIẾN BỐ TRÍ TÁI ĐỊNH CƯ</w:t>
      </w:r>
    </w:p>
    <w:p>
      <w:pPr>
        <w:spacing w:after="0" w:before="0" w:line="288" w:lineRule="auto"/>
        <w:ind w:left="0" w:firstLine="0"/>
        <w:jc w:val="center"/>
      </w:pPr>
      <w:r>
        <w:rPr>
          <w:rFonts w:ascii="Times New Roman" w:cs="Times New Roman" w:eastAsia="Times New Roman" w:hAnsi="Times New Roman"/>
          <w:b/>
          <w:bCs/>
          <w:sz w:val="28"/>
          <w:szCs w:val="28"/>
        </w:rPr>
        <w:t xml:space="preserve">Dự án: {ten_du_an}</w:t>
      </w:r>
    </w:p>
    <w:p>
      <w:pPr>
        <w:spacing w:after="120" w:before="0" w:line="288" w:lineRule="auto"/>
        <w:ind w:left="0" w:firstLine="0"/>
        <w:jc w:val="center"/>
      </w:pPr>
      <w:r>
        <w:rPr>
          <w:rFonts w:ascii="Times New Roman" w:cs="Times New Roman" w:eastAsia="Times New Roman" w:hAnsi="Times New Roman"/>
          <w:i/>
          <w:iCs/>
          <w:sz w:val="28"/>
          <w:szCs w:val="28"/>
        </w:rPr>
        <w:t xml:space="preserve">(Kèm theo Thông báo số {so}/TB-{ky_hieu_don_vi} ngày {ngay_ky_ngan} của {ten_don_vi_bt})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62"/>
        <w:gridCol w:w="2384"/>
        <w:gridCol w:w="1987"/>
        <w:gridCol w:w="2252"/>
        <w:gridCol w:w="1987"/>
        <w:gridCol w:w="1192"/>
        <w:gridCol w:w="1325"/>
        <w:gridCol w:w="1457"/>
        <w:gridCol w:w="1325"/>
      </w:tblGrid>
      <w:tr>
        <w:trPr>
          <w:tblHeader/>
        </w:trPr>
        <w:tc>
          <w:tcPr>
            <w:tcW w:type="dxa" w:w="66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STT</w:t>
            </w:r>
          </w:p>
        </w:tc>
        <w:tc>
          <w:tcPr>
            <w:tcW w:type="dxa" w:w="238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Họ và tên</w:t>
            </w:r>
          </w:p>
        </w:tc>
        <w:tc>
          <w:tcPr>
            <w:tcW w:type="dxa" w:w="198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Địa chỉ</w:t>
            </w:r>
          </w:p>
        </w:tc>
        <w:tc>
          <w:tcPr>
            <w:tcW w:type="dxa" w:w="225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Hình thức bố trí</w:t>
            </w:r>
          </w:p>
        </w:tc>
        <w:tc>
          <w:tcPr>
            <w:tcW w:type="dxa" w:w="198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Vị trí (khu – lô, căn)</w:t>
            </w:r>
          </w:p>
        </w:tc>
        <w:tc>
          <w:tcPr>
            <w:tcW w:type="dxa" w:w="119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Diện tích (m²)</w:t>
            </w:r>
          </w:p>
        </w:tc>
        <w:tc>
          <w:tcPr>
            <w:tcW w:type="dxa" w:w="1325"/>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Giá (đồng/m²)</w:t>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Tiền SDĐ phải nộp (đồng)</w:t>
            </w:r>
          </w:p>
        </w:tc>
        <w:tc>
          <w:tcPr>
            <w:tcW w:type="dxa" w:w="1325"/>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Ghi chú</w:t>
            </w:r>
          </w:p>
        </w:tc>
      </w:tr>
      <w:tr>
        <w:trPr>
          <w:tblHeader/>
        </w:trPr>
        <w:tc>
          <w:tcPr>
            <w:tcW w:type="dxa" w:w="66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(1)</w:t>
            </w:r>
          </w:p>
        </w:tc>
        <w:tc>
          <w:tcPr>
            <w:tcW w:type="dxa" w:w="238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(2)</w:t>
            </w:r>
          </w:p>
        </w:tc>
        <w:tc>
          <w:tcPr>
            <w:tcW w:type="dxa" w:w="198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(3)</w:t>
            </w:r>
          </w:p>
        </w:tc>
        <w:tc>
          <w:tcPr>
            <w:tcW w:type="dxa" w:w="225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(4)</w:t>
            </w:r>
          </w:p>
        </w:tc>
        <w:tc>
          <w:tcPr>
            <w:tcW w:type="dxa" w:w="198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(5)</w:t>
            </w:r>
          </w:p>
        </w:tc>
        <w:tc>
          <w:tcPr>
            <w:tcW w:type="dxa" w:w="119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(6)</w:t>
            </w:r>
          </w:p>
        </w:tc>
        <w:tc>
          <w:tcPr>
            <w:tcW w:type="dxa" w:w="1325"/>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(7)</w:t>
            </w:r>
          </w:p>
        </w:tc>
        <w:tc>
          <w:tcPr>
            <w:tcW w:type="dxa" w:w="145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(8)</w:t>
            </w:r>
          </w:p>
        </w:tc>
        <w:tc>
          <w:tcPr>
            <w:tcW w:type="dxa" w:w="1325"/>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(9)</w:t>
            </w:r>
          </w:p>
        </w:tc>
      </w:tr>
      <w:tr>
        <w:trPr>
          <w:cantSplit/>
        </w:trPr>
        <w:tc>
          <w:tcPr>
            <w:tcW w:type="dxa" w:w="66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{#ds_ho_tdc}{stt}</w:t>
            </w:r>
          </w:p>
        </w:tc>
        <w:tc>
          <w:tcPr>
            <w:tcW w:type="dxa" w:w="2384"/>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{ho_ten}</w:t>
            </w:r>
          </w:p>
        </w:tc>
        <w:tc>
          <w:tcPr>
            <w:tcW w:type="dxa" w:w="1987"/>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{dia_chi}</w:t>
            </w:r>
          </w:p>
        </w:tc>
        <w:tc>
          <w:tcPr>
            <w:tcW w:type="dxa" w:w="2252"/>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{hinh_thuc}</w:t>
            </w:r>
          </w:p>
        </w:tc>
        <w:tc>
          <w:tcPr>
            <w:tcW w:type="dxa" w:w="1987"/>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{vi_tri}</w:t>
            </w:r>
          </w:p>
        </w:tc>
        <w:tc>
          <w:tcPr>
            <w:tcW w:type="dxa" w:w="1192"/>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{dien_tich}</w:t>
            </w:r>
          </w:p>
        </w:tc>
        <w:tc>
          <w:tcPr>
            <w:tcW w:type="dxa" w:w="1325"/>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{gia}</w:t>
            </w:r>
          </w:p>
        </w:tc>
        <w:tc>
          <w:tcPr>
            <w:tcW w:type="dxa" w:w="1457"/>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{tien_sdd}</w:t>
            </w:r>
          </w:p>
        </w:tc>
        <w:tc>
          <w:tcPr>
            <w:tcW w:type="dxa" w:w="1325"/>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{ghi_chu}{/ds_ho_tdc}</w:t>
            </w:r>
          </w:p>
        </w:tc>
      </w:tr>
    </w:tbl>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2026-10-08T03:12:34.679Z</dcterms:created>
  <dcterms:modified xsi:type="dcterms:W3CDTF">2026-10-08T03:12:34.679Z</dcterms:modified>
</cp:coreProperties>
</file>

<file path=docProps/custom.xml><?xml version="1.0" encoding="utf-8"?>
<Properties xmlns="http://schemas.openxmlformats.org/officeDocument/2006/custom-properties" xmlns:vt="http://schemas.openxmlformats.org/officeDocument/2006/docPropsVTypes"/>
</file>