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{so}/QĐ-UBND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QUYẾT ĐỊNH</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phê duyệt danh sách các hộ gia đình, cá nhân đủ điều kiện nhận hỗ trợ</w:t>
      </w:r>
    </w:p>
    <w:p>
      <w:pPr>
        <w:spacing w:after="0" w:before="0" w:line="288" w:lineRule="auto"/>
        <w:ind w:left="0" w:firstLine="0"/>
        <w:jc w:val="center"/>
      </w:pPr>
      <w:r>
        <w:rPr>
          <w:rFonts w:ascii="Times New Roman" w:cs="Times New Roman" w:eastAsia="Times New Roman" w:hAnsi="Times New Roman"/>
          <w:b/>
          <w:bCs/>
          <w:sz w:val="28"/>
          <w:szCs w:val="28"/>
        </w:rPr>
        <w:t xml:space="preserve">và mức hỗ trợ bàn giao mặt bằng sớm (khuyến khích tiến độ)</w:t>
      </w:r>
    </w:p>
    <w:p>
      <w:pPr>
        <w:spacing w:after="0" w:before="0" w:line="288" w:lineRule="auto"/>
        <w:ind w:left="0" w:firstLine="0"/>
        <w:jc w:val="center"/>
      </w:pPr>
      <w:r>
        <w:rPr>
          <w:rFonts w:ascii="Times New Roman" w:cs="Times New Roman" w:eastAsia="Times New Roman" w:hAnsi="Times New Roman"/>
          <w:b/>
          <w:bCs/>
          <w:sz w:val="28"/>
          <w:szCs w:val="28"/>
        </w:rPr>
        <w:t xml:space="preserve">khi Nhà nước thu hồi đất 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b/>
          <w:bCs/>
          <w:sz w:val="28"/>
          <w:szCs w:val="28"/>
        </w:rPr>
        <w:t xml:space="preserve">CHỦ TỊCH ỦY BAN NHÂN DÂN {TEN_XA}</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Xét đề nghị của {ten_phong} tại Tờ trình số {to_trinh_so} ngày {to_trinh_ngay}.</w:t>
      </w:r>
    </w:p>
    <w:p>
      <w:pPr>
        <w:spacing w:after="120" w:before="120" w:line="288" w:lineRule="auto"/>
        <w:ind w:left="0" w:firstLine="0"/>
        <w:jc w:val="center"/>
      </w:pPr>
      <w:r>
        <w:rPr>
          <w:rFonts w:ascii="Times New Roman" w:cs="Times New Roman" w:eastAsia="Times New Roman" w:hAnsi="Times New Roman"/>
          <w:b/>
          <w:bCs/>
          <w:sz w:val="28"/>
          <w:szCs w:val="28"/>
        </w:rPr>
        <w:t xml:space="preserve">QUYẾT ĐỊNH:</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1.</w:t>
      </w:r>
      <w:r>
        <w:rPr>
          <w:rFonts w:ascii="Times New Roman" w:cs="Times New Roman" w:eastAsia="Times New Roman" w:hAnsi="Times New Roman"/>
          <w:sz w:val="28"/>
          <w:szCs w:val="28"/>
        </w:rPr>
        <w:t xml:space="preserve"> Phê duyệt danh sách các hộ gia đình, cá nhân đủ điều kiện nhận hỗ trợ và mức hỗ trợ bàn giao mặt bằng sớm (khuyến khích tiến độ) khi Nhà nước thu hồi đất để thực hiện dự án {ten_du_an}, như sau:</w:t>
      </w:r>
    </w:p>
    <w:p>
      <w:pPr>
        <w:spacing w:after="120" w:before="0" w:line="288" w:lineRule="auto"/>
        <w:ind w:left="0" w:firstLine="567"/>
        <w:jc w:val="both"/>
      </w:pPr>
      <w:r>
        <w:rPr>
          <w:rFonts w:ascii="Times New Roman" w:cs="Times New Roman" w:eastAsia="Times New Roman" w:hAnsi="Times New Roman"/>
          <w:sz w:val="28"/>
          <w:szCs w:val="28"/>
        </w:rPr>
        <w:t xml:space="preserve">1. Tổng số hộ gia đình, cá nhân đủ điều kiện nhận hỗ trợ: {so_ho_thuong} hộ.</w:t>
      </w:r>
    </w:p>
    <w:p>
      <w:pPr>
        <w:spacing w:after="120" w:before="0" w:line="288" w:lineRule="auto"/>
        <w:ind w:left="0" w:firstLine="567"/>
        <w:jc w:val="both"/>
      </w:pPr>
      <w:r>
        <w:rPr>
          <w:rFonts w:ascii="Times New Roman" w:cs="Times New Roman" w:eastAsia="Times New Roman" w:hAnsi="Times New Roman"/>
          <w:sz w:val="28"/>
          <w:szCs w:val="28"/>
        </w:rPr>
        <w:t xml:space="preserve">2. Tổng số tiền hỗ trợ: {tong_tien_thuong} đồng (bằng chữ: {tong_tien_thuong_chu}).</w:t>
      </w:r>
    </w:p>
    <w:p>
      <w:pPr>
        <w:spacing w:after="120" w:before="0" w:line="288" w:lineRule="auto"/>
        <w:ind w:left="0" w:firstLine="567"/>
        <w:jc w:val="both"/>
      </w:pPr>
      <w:r>
        <w:rPr>
          <w:rFonts w:ascii="Times New Roman" w:cs="Times New Roman" w:eastAsia="Times New Roman" w:hAnsi="Times New Roman"/>
          <w:i/>
          <w:iCs/>
          <w:sz w:val="28"/>
          <w:szCs w:val="28"/>
        </w:rPr>
        <w:t xml:space="preserve">(Có danh sách chi tiết các hộ gia đình, cá nhân đủ điều kiện hỗ trợ và mức hỗ trợ bàn giao mặt bằng kèm theo)</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2.</w:t>
      </w:r>
    </w:p>
    <w:p>
      <w:pPr>
        <w:spacing w:after="120" w:before="0" w:line="288" w:lineRule="auto"/>
        <w:ind w:left="0" w:firstLine="567"/>
        <w:jc w:val="both"/>
      </w:pPr>
      <w:r>
        <w:rPr>
          <w:rFonts w:ascii="Times New Roman" w:cs="Times New Roman" w:eastAsia="Times New Roman" w:hAnsi="Times New Roman"/>
          <w:sz w:val="28"/>
          <w:szCs w:val="28"/>
        </w:rPr>
        <w:t xml:space="preserve">1. {ten_don_vi_bt} giao quyết định này đến từng hộ gia đình, cá nhân; trường hợp hộ gia đình, cá nhân không nhận quyết định này hoặc vắng mặt thì phải lập biên bản; tổ chức việc niêm yết công khai quyết định này theo quy định.</w:t>
      </w:r>
    </w:p>
    <w:p>
      <w:pPr>
        <w:spacing w:after="120" w:before="0" w:line="288" w:lineRule="auto"/>
        <w:ind w:left="0" w:firstLine="567"/>
        <w:jc w:val="both"/>
      </w:pPr>
      <w:r>
        <w:rPr>
          <w:rFonts w:ascii="Times New Roman" w:cs="Times New Roman" w:eastAsia="Times New Roman" w:hAnsi="Times New Roman"/>
          <w:sz w:val="28"/>
          <w:szCs w:val="28"/>
        </w:rPr>
        <w:t xml:space="preserve">2. {ten_don_vi_bt} phối hợp với Ủy ban nhân dân {ten_xa} và các đơn vị có liên quan chi trả tiền tại Điều 1 quyết định này theo quy định.</w:t>
      </w:r>
    </w:p>
    <w:p>
      <w:pPr>
        <w:spacing w:after="120" w:before="0" w:line="288" w:lineRule="auto"/>
        <w:ind w:left="0" w:firstLine="567"/>
        <w:jc w:val="both"/>
      </w:pPr>
      <w:r>
        <w:rPr>
          <w:rFonts w:ascii="Times New Roman" w:cs="Times New Roman" w:eastAsia="Times New Roman" w:hAnsi="Times New Roman"/>
          <w:sz w:val="28"/>
          <w:szCs w:val="28"/>
        </w:rPr>
        <w:t xml:space="preserve">3. Văn phòng Ủy ban nhân dân {ten_xa} có trách nhiệm đăng tải quyết định này trên trang thông tin điện tử của Ủy ban nhân dân {ten_xa}.</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3.</w:t>
      </w:r>
    </w:p>
    <w:p>
      <w:pPr>
        <w:spacing w:after="120" w:before="0" w:line="288" w:lineRule="auto"/>
        <w:ind w:left="0" w:firstLine="567"/>
        <w:jc w:val="both"/>
      </w:pPr>
      <w:r>
        <w:rPr>
          <w:rFonts w:ascii="Times New Roman" w:cs="Times New Roman" w:eastAsia="Times New Roman" w:hAnsi="Times New Roman"/>
          <w:sz w:val="28"/>
          <w:szCs w:val="28"/>
        </w:rPr>
        <w:t xml:space="preserve">1. Quyết định này có hiệu lực kể từ ngày {ngay_hieu_luc}.</w:t>
      </w:r>
    </w:p>
    <w:p>
      <w:pPr>
        <w:spacing w:after="120" w:before="0" w:line="288" w:lineRule="auto"/>
        <w:ind w:left="0" w:firstLine="567"/>
        <w:jc w:val="both"/>
      </w:pPr>
      <w:r>
        <w:rPr>
          <w:rFonts w:ascii="Times New Roman" w:cs="Times New Roman" w:eastAsia="Times New Roman" w:hAnsi="Times New Roman"/>
          <w:sz w:val="28"/>
          <w:szCs w:val="28"/>
        </w:rPr>
        <w:t xml:space="preserve">2. {co_quan_thi_hanh} và các tổ chức, hộ gia đình, cá nhân có tên trong danh sách tại Điều 1 chịu trách nhiệm thi hành Quyết định này./.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p>
      <w:pPr>
        <w:spacing w:after="120" w:before="240" w:line="288" w:lineRule="auto"/>
        <w:ind w:left="0" w:firstLine="0"/>
        <w:jc w:val="center"/>
      </w:pPr>
      <w:r>
        <w:rPr>
          <w:rFonts w:ascii="Times New Roman" w:cs="Times New Roman" w:eastAsia="Times New Roman" w:hAnsi="Times New Roman"/>
          <w:b/>
          <w:bCs/>
          <w:sz w:val="28"/>
          <w:szCs w:val="28"/>
        </w:rPr>
        <w:t xml:space="preserve">DANH SÁCH KÈM THEO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2807"/>
        <w:gridCol w:w="2619"/>
        <w:gridCol w:w="1497"/>
        <w:gridCol w:w="1871"/>
      </w:tblGrid>
      <w:tr>
        <w:trPr>
          <w:tblHeader/>
        </w:trP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TT</w:t>
            </w:r>
          </w:p>
        </w:tc>
        <w:tc>
          <w:tcPr>
            <w:tcW w:type="dxa" w:w="280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Họ và tên</w:t>
            </w:r>
          </w:p>
        </w:tc>
        <w:tc>
          <w:tcPr>
            <w:tcW w:type="dxa" w:w="2619"/>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Địa chỉ</w:t>
            </w:r>
          </w:p>
        </w:tc>
        <w:tc>
          <w:tcPr>
            <w:tcW w:type="dxa" w:w="149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Ngày bàn giao mặt bằng</w:t>
            </w:r>
          </w:p>
        </w:tc>
        <w:tc>
          <w:tcPr>
            <w:tcW w:type="dxa" w:w="187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Mức hỗ trợ (đồng)</w:t>
            </w:r>
          </w:p>
        </w:tc>
      </w:tr>
      <w:t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{#ds_thuong}{stt}</w:t>
            </w:r>
          </w:p>
        </w:tc>
        <w:tc>
          <w:tcPr>
            <w:tcW w:type="dxa" w:w="2807"/>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4"/>
                <w:szCs w:val="24"/>
              </w:rPr>
              <w:t xml:space="preserve">{ho_ten}</w:t>
            </w:r>
          </w:p>
        </w:tc>
        <w:tc>
          <w:tcPr>
            <w:tcW w:type="dxa" w:w="2619"/>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val="false"/>
                <w:bCs w:val="false"/>
                <w:sz w:val="24"/>
                <w:szCs w:val="24"/>
              </w:rPr>
              <w:t xml:space="preserve">{dia_chi}</w:t>
            </w:r>
          </w:p>
        </w:tc>
        <w:tc>
          <w:tcPr>
            <w:tcW w:type="dxa" w:w="149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val="false"/>
                <w:bCs w:val="false"/>
                <w:sz w:val="24"/>
                <w:szCs w:val="24"/>
              </w:rPr>
              <w:t xml:space="preserve">{ngay_ban_giao}</w:t>
            </w:r>
          </w:p>
        </w:tc>
        <w:tc>
          <w:tcPr>
            <w:tcW w:type="dxa" w:w="1871"/>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val="false"/>
                <w:bCs w:val="false"/>
                <w:sz w:val="24"/>
                <w:szCs w:val="24"/>
              </w:rPr>
              <w:t xml:space="preserve">{muc_ho_tro}{/ds_thuong}</w:t>
            </w:r>
          </w:p>
        </w:tc>
      </w:tr>
      <w:tr>
        <w:tc>
          <w:tcPr>
            <w:tcW w:type="dxa" w:w="561"/>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2807"/>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4"/>
                <w:szCs w:val="24"/>
              </w:rPr>
              <w:t xml:space="preserve">Tổng cộng</w:t>
            </w:r>
          </w:p>
        </w:tc>
        <w:tc>
          <w:tcPr>
            <w:tcW w:type="dxa" w:w="2619"/>
            <w:tcBorders>
              <w:top w:val="single" w:color="000000" w:sz="4"/>
              <w:left w:val="single" w:color="000000" w:sz="4"/>
              <w:bottom w:val="single" w:color="000000" w:sz="4"/>
              <w:right w:val="single" w:color="000000" w:sz="4"/>
            </w:tcBorders>
          </w:tcPr>
          <w:p>
            <w:pPr>
              <w:jc w:val="left"/>
            </w:pPr>
            <w:r>
              <w:rPr>
                <w:rFonts w:ascii="Times New Roman" w:cs="Times New Roman" w:eastAsia="Times New Roman" w:hAnsi="Times New Roman"/>
                <w:b/>
                <w:bCs/>
                <w:sz w:val="24"/>
                <w:szCs w:val="24"/>
              </w:rPr>
              <w:t xml:space="preserve"/>
            </w:r>
          </w:p>
        </w:tc>
        <w:tc>
          <w:tcPr>
            <w:tcW w:type="dxa" w:w="1497"/>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4"/>
                <w:szCs w:val="24"/>
              </w:rPr>
              <w:t xml:space="preserve"/>
            </w:r>
          </w:p>
        </w:tc>
        <w:tc>
          <w:tcPr>
            <w:tcW w:type="dxa" w:w="1871"/>
            <w:tcBorders>
              <w:top w:val="single" w:color="000000" w:sz="4"/>
              <w:left w:val="single" w:color="000000" w:sz="4"/>
              <w:bottom w:val="single" w:color="000000" w:sz="4"/>
              <w:right w:val="single" w:color="000000" w:sz="4"/>
            </w:tcBorders>
          </w:tcPr>
          <w:p>
            <w:pPr>
              <w:jc w:val="right"/>
            </w:pPr>
            <w:r>
              <w:rPr>
                <w:rFonts w:ascii="Times New Roman" w:cs="Times New Roman" w:eastAsia="Times New Roman" w:hAnsi="Times New Roman"/>
                <w:b/>
                <w:bCs/>
                <w:sz w:val="24"/>
                <w:szCs w:val="24"/>
              </w:rPr>
              <w:t xml:space="preserve">{tong_tien_thuong}</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2026-09-27T10:28:35.512Z</dcterms:created>
  <dcterms:modified xsi:type="dcterms:W3CDTF">2026-09-27T10:28:35.512Z</dcterms:modified>
</cp:coreProperties>
</file>

<file path=docProps/custom.xml><?xml version="1.0" encoding="utf-8"?>
<Properties xmlns="http://schemas.openxmlformats.org/officeDocument/2006/custom-properties" xmlns:vt="http://schemas.openxmlformats.org/officeDocument/2006/docPropsVTypes"/>
</file>