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Adivina Quién</w:t>
      </w:r>
    </w:p>
    <w:p>
      <w:r/>
      <w:r>
        <w:rPr>
          <w:b/>
        </w:rPr>
        <w:t>Asignatura:</w:t>
      </w:r>
      <w:r>
        <w:t xml:space="preserve"> Diseño y Análisis de Algoritmos. </w:t>
      </w:r>
      <w:r>
        <w:rPr>
          <w:b/>
        </w:rPr>
        <w:t>Docente:</w:t>
      </w:r>
      <w:r>
        <w:t xml:space="preserve"> López Juan Ignacio.</w:t>
      </w:r>
    </w:p>
    <w:p>
      <w:r/>
      <w:r>
        <w:rPr>
          <w:b/>
        </w:rPr>
        <w:t>Integrantes:</w:t>
      </w:r>
      <w:r>
        <w:t xml:space="preserve"> Bruno Ramos, Camila Barral, Emmanuel Strah y Juan Bogado.</w:t>
      </w:r>
    </w:p>
    <w:p>
      <w:r/>
      <w:r>
        <w:rPr>
          <w:b/>
        </w:rPr>
        <w:t>Estado:</w:t>
      </w:r>
      <w:r>
        <w:t xml:space="preserve"> contenido técnico para revisión. Los aportes individuales y la reflexión personal quedan para completar por el equipo.</w:t>
      </w:r>
    </w:p>
    <w:p>
      <w:pPr>
        <w:pStyle w:val="Heading1"/>
      </w:pPr>
      <w:r>
        <w:t>1 Introducción y modelo de datos</w:t>
      </w:r>
    </w:p>
    <w:p>
      <w:r>
        <w:t>El proyecto implementa en Java un juego de deducción con Swing y consola opcional. Permite enfrentar al humano con dos máquinas de comportamiento diferente y observar una partida entre máquinas con su razonamiento. Selecciona 23 personajes de un catálogo de 36, conserva sus ID y utiliza el mismo mazo durante ambas fases.</w:t>
      </w:r>
    </w:p>
    <w:p>
      <w:r>
        <w:t xml:space="preserve">Las estrategias centrales son </w:t>
      </w:r>
      <w:r>
        <w:rPr>
          <w:b/>
        </w:rPr>
        <w:t>Divide y Conquista</w:t>
      </w:r>
      <w:r>
        <w:t xml:space="preserve">, mediante MergeSort para ordenar por género, y </w:t>
      </w:r>
      <w:r>
        <w:rPr>
          <w:b/>
        </w:rPr>
        <w:t>Greedy</w:t>
      </w:r>
      <w:r>
        <w:t>, para elegir preguntas según los candidatos restantes. MergeSort garantiza estabilidad y tiempo O(n log n). Greedy evalúa el turno en O(p·n), sin garantizar el menor número total de preguntas ni una victoria.</w:t>
      </w:r>
    </w:p>
    <w:p>
      <w:r>
        <w:t>El motor concentra reglas, turnos y validaciones; la presentación solicita acciones y muestra resultados. Un servicio independiente registra estadísticas por UUID. Esta separación permite probar el juego sin depender de la ventana.</w:t>
      </w:r>
    </w:p>
    <w:p>
      <w:r>
        <w:t xml:space="preserve">El </w:t>
      </w:r>
      <w:r>
        <w:rPr>
          <w:b/>
        </w:rPr>
        <w:t>catálogo</w:t>
      </w:r>
      <w:r>
        <w:t xml:space="preserve"> contiene todos los perfiles; el </w:t>
      </w:r>
      <w:r>
        <w:rPr>
          <w:b/>
        </w:rPr>
        <w:t>mazo</w:t>
      </w:r>
      <w:r>
        <w:t xml:space="preserve">, los 23 elegidos; cada </w:t>
      </w:r>
      <w:r>
        <w:rPr>
          <w:b/>
        </w:rPr>
        <w:t>tablero</w:t>
      </w:r>
      <w:r>
        <w:t>, los candidatos vivos de un participante. Descartar no elimina personajes del mazo.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Estructura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Uso y justificación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Lista simplemente enlazada propia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MazoPersonajes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8"/>
              </w:rPr>
              <w:t>Nodo</w:t>
            </w:r>
            <w:r>
              <w:rPr>
                <w:sz w:val="18"/>
              </w:rPr>
              <w:t>: agregado por cola y ordenamiento mediante reenlace de nodos.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Arreglos indexados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Búsqueda por ID en O(1), detección de combinaciones duplicadas y marcas de candidatos vivos.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List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8"/>
              </w:rPr>
              <w:t>ArrayList</w:t>
            </w:r>
            <w:r>
              <w:rPr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Candidatos para sorteos, empates, diagnósticos e historial con orden de recorrido.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Set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8"/>
              </w:rPr>
              <w:t>EnumSet</w:t>
            </w:r>
            <w:r>
              <w:rPr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Preguntas humanas realizadas sin repetidos; consultas mediante copias inmutables.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Properties</w:t>
            </w:r>
            <w:r>
              <w:rPr>
                <w:sz w:val="18"/>
              </w:rPr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 xml:space="preserve">Registro de claves UUID y valores textuales. El acceso a personajes no usa un </w:t>
            </w:r>
            <w:r>
              <w:rPr>
                <w:rFonts w:ascii="Consolas" w:hAnsi="Consolas"/>
                <w:sz w:val="18"/>
              </w:rPr>
              <w:t>Map</w:t>
            </w:r>
            <w:r>
              <w:rPr>
                <w:sz w:val="18"/>
              </w:rPr>
              <w:t>, sino un arreglo por ID.</w:t>
            </w:r>
          </w:p>
        </w:tc>
      </w:tr>
    </w:tbl>
    <w:p>
      <w:pPr>
        <w:spacing w:after="0"/>
      </w:pPr>
    </w:p>
    <w:p>
      <w:r>
        <w:t xml:space="preserve">Los paquetes </w:t>
      </w:r>
      <w:r>
        <w:rPr>
          <w:rFonts w:ascii="Consolas" w:hAnsi="Consolas"/>
          <w:sz w:val="18"/>
        </w:rPr>
        <w:t>datos</w:t>
      </w:r>
      <w:r>
        <w:t xml:space="preserve"> y </w:t>
      </w:r>
      <w:r>
        <w:rPr>
          <w:rFonts w:ascii="Consolas" w:hAnsi="Consolas"/>
          <w:sz w:val="18"/>
        </w:rPr>
        <w:t>defaults</w:t>
      </w:r>
      <w:r>
        <w:t xml:space="preserve"> contienen entidades y catálogo; </w:t>
      </w:r>
      <w:r>
        <w:rPr>
          <w:rFonts w:ascii="Consolas" w:hAnsi="Consolas"/>
          <w:sz w:val="18"/>
        </w:rPr>
        <w:t>Funcionalidades</w:t>
      </w:r>
      <w:r>
        <w:t xml:space="preserve">, reglas y estrategias; </w:t>
      </w:r>
      <w:r>
        <w:rPr>
          <w:rFonts w:ascii="Consolas" w:hAnsi="Consolas"/>
          <w:sz w:val="18"/>
        </w:rPr>
        <w:t>Interfaces</w:t>
      </w:r>
      <w:r>
        <w:t xml:space="preserve">, contratos; </w:t>
      </w:r>
      <w:r>
        <w:rPr>
          <w:rFonts w:ascii="Consolas" w:hAnsi="Consolas"/>
          <w:sz w:val="18"/>
        </w:rPr>
        <w:t>Controladores</w:t>
      </w:r>
      <w:r>
        <w:t xml:space="preserve">, coordinación de Swing; </w:t>
      </w:r>
      <w:r>
        <w:rPr>
          <w:rFonts w:ascii="Consolas" w:hAnsi="Consolas"/>
          <w:sz w:val="18"/>
        </w:rPr>
        <w:t>GUI</w:t>
      </w:r>
      <w:r>
        <w:t xml:space="preserve">, componentes; y </w:t>
      </w:r>
      <w:r>
        <w:rPr>
          <w:rFonts w:ascii="Consolas" w:hAnsi="Consolas"/>
          <w:sz w:val="18"/>
        </w:rPr>
        <w:t>main</w:t>
      </w:r>
      <w:r>
        <w:t>, el arranque. Pruebas y experimentos se mantienen separados.</w:t>
      </w:r>
    </w:p>
    <w:p>
      <w:r>
        <w:br w:type="page"/>
      </w:r>
    </w:p>
    <w:p>
      <w:pPr>
        <w:pStyle w:val="Heading1"/>
      </w:pPr>
      <w:r>
        <w:t>2 UML de clases de la aplicación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000" cy="3680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aplic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68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Figura 1.</w:t>
      </w:r>
      <w:r>
        <w:t xml:space="preserve"> Clases principales de presentación y persistencia, con miembros seleccionados. </w:t>
      </w:r>
      <w:r>
        <w:rPr>
          <w:rFonts w:ascii="Consolas" w:hAnsi="Consolas"/>
          <w:sz w:val="18"/>
        </w:rPr>
        <w:t>+</w:t>
      </w:r>
      <w:r>
        <w:t xml:space="preserve"> indica público, </w:t>
      </w:r>
      <w:r>
        <w:rPr>
          <w:rFonts w:ascii="Consolas" w:hAnsi="Consolas"/>
          <w:sz w:val="18"/>
        </w:rPr>
        <w:t>-</w:t>
      </w:r>
      <w:r>
        <w:t xml:space="preserve"> privado y </w:t>
      </w:r>
      <w:r>
        <w:rPr>
          <w:rFonts w:ascii="Consolas" w:hAnsi="Consolas"/>
          <w:sz w:val="18"/>
        </w:rPr>
        <w:t>~</w:t>
      </w:r>
      <w:r>
        <w:t xml:space="preserve"> visibilidad de paquete. Línea continua con punta abierta: asociación navegable. Discontinua con punta abierta: dependencia. Discontinua con triángulo vacío: implementación de interfaz. Continua con triángulo vacío: herencia de clase.</w:t>
      </w:r>
    </w:p>
    <w:p>
      <w:r/>
      <w:r>
        <w:rPr>
          <w:rFonts w:ascii="Consolas" w:hAnsi="Consolas"/>
          <w:sz w:val="18"/>
        </w:rPr>
        <w:t>ControladorJuego</w:t>
      </w:r>
      <w:r>
        <w:t xml:space="preserve"> mantiene referencias a </w:t>
      </w:r>
      <w:r>
        <w:rPr>
          <w:rFonts w:ascii="Consolas" w:hAnsi="Consolas"/>
          <w:sz w:val="18"/>
        </w:rPr>
        <w:t>IPartida</w:t>
      </w:r>
      <w:r>
        <w:t xml:space="preserve">, </w:t>
      </w:r>
      <w:r>
        <w:rPr>
          <w:rFonts w:ascii="Consolas" w:hAnsi="Consolas"/>
          <w:sz w:val="18"/>
        </w:rPr>
        <w:t>IVistaJuego</w:t>
      </w:r>
      <w:r>
        <w:t xml:space="preserve"> y </w:t>
      </w:r>
      <w:r>
        <w:rPr>
          <w:rFonts w:ascii="Consolas" w:hAnsi="Consolas"/>
          <w:sz w:val="18"/>
        </w:rPr>
        <w:t>ServicioEstadisticas</w:t>
      </w:r>
      <w:r>
        <w:t xml:space="preserve">. </w:t>
      </w:r>
      <w:r>
        <w:rPr>
          <w:rFonts w:ascii="Consolas" w:hAnsi="Consolas"/>
          <w:sz w:val="18"/>
        </w:rPr>
        <w:t>VentanaPrincipal</w:t>
      </w:r>
      <w:r>
        <w:t xml:space="preserve"> implementa la vista y hereda de </w:t>
      </w:r>
      <w:r>
        <w:rPr>
          <w:rFonts w:ascii="Consolas" w:hAnsi="Consolas"/>
          <w:sz w:val="18"/>
        </w:rPr>
        <w:t>JFrame</w:t>
      </w:r>
      <w:r>
        <w:t xml:space="preserve">; conserva una referencia al controlador para entregar eventos. </w:t>
      </w:r>
      <w:r>
        <w:rPr>
          <w:rFonts w:ascii="Consolas" w:hAnsi="Consolas"/>
          <w:sz w:val="18"/>
        </w:rPr>
        <w:t>EstadoVistaJuego</w:t>
      </w:r>
      <w:r>
        <w:t xml:space="preserve"> transporta la instantánea presentada. El servicio depende del contrato de repositorio, implementado por el archivo.</w:t>
      </w:r>
    </w:p>
    <w:p>
      <w:r/>
      <w:r>
        <w:rPr>
          <w:rFonts w:ascii="Consolas" w:hAnsi="Consolas"/>
          <w:sz w:val="18"/>
        </w:rPr>
        <w:t>Main</w:t>
      </w:r>
      <w:r>
        <w:t xml:space="preserve"> construye y conecta los objetos. Los paneles de cartas, preguntas, secretos e historial se omiten para mantener la vista legible. La consola utiliza </w:t>
      </w:r>
      <w:r>
        <w:rPr>
          <w:rFonts w:ascii="Consolas" w:hAnsi="Consolas"/>
          <w:sz w:val="18"/>
        </w:rPr>
        <w:t>PartidaConsola</w:t>
      </w:r>
      <w:r>
        <w:t xml:space="preserve">, que reúne interacción y presentación sobre </w:t>
      </w:r>
      <w:r>
        <w:rPr>
          <w:rFonts w:ascii="Consolas" w:hAnsi="Consolas"/>
          <w:sz w:val="18"/>
        </w:rPr>
        <w:t>IPartida</w:t>
      </w:r>
      <w:r>
        <w:t>.</w:t>
      </w:r>
    </w:p>
    <w:p>
      <w:r>
        <w:t xml:space="preserve">El diagrama representa clases y relaciones, no un flujo de pantallas. Los archivos editables están en </w:t>
      </w:r>
      <w:r>
        <w:rPr>
          <w:rFonts w:ascii="Consolas" w:hAnsi="Consolas"/>
          <w:sz w:val="18"/>
        </w:rPr>
        <w:t>docs/uml/</w:t>
      </w:r>
      <w:r>
        <w:t>; el motor y sus estructuras se amplían en la figura siguiente.</w:t>
      </w:r>
    </w:p>
    <w:p>
      <w:r>
        <w:br w:type="page"/>
      </w:r>
    </w:p>
    <w:p>
      <w:pPr>
        <w:pStyle w:val="Heading1"/>
      </w:pPr>
      <w:r>
        <w:t>3 UML de clases del motor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96519" cy="557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mo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519" cy="55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Figura 2.</w:t>
      </w:r>
      <w:r>
        <w:t xml:space="preserve"> El motor, los contratos de máquina y las políticas. Los miembros mostrados son una selección de las declaraciones reales.</w:t>
      </w:r>
    </w:p>
    <w:p>
      <w:r/>
      <w:r>
        <w:rPr>
          <w:rFonts w:ascii="Consolas" w:hAnsi="Consolas"/>
          <w:sz w:val="18"/>
        </w:rPr>
        <w:t>Partida</w:t>
      </w:r>
      <w:r>
        <w:t xml:space="preserve"> implementa </w:t>
      </w:r>
      <w:r>
        <w:rPr>
          <w:rFonts w:ascii="Consolas" w:hAnsi="Consolas"/>
          <w:sz w:val="18"/>
        </w:rPr>
        <w:t>IPartida</w:t>
      </w:r>
      <w:r>
        <w:t xml:space="preserve"> y conserva referencias </w:t>
      </w:r>
      <w:r>
        <w:rPr>
          <w:rFonts w:ascii="Consolas" w:hAnsi="Consolas"/>
          <w:sz w:val="18"/>
        </w:rPr>
        <w:t>IMaquina</w:t>
      </w:r>
      <w:r>
        <w:t xml:space="preserve">. Ambas máquinas implementan ese contrato y delegan su política en </w:t>
      </w:r>
      <w:r>
        <w:rPr>
          <w:rFonts w:ascii="Consolas" w:hAnsi="Consolas"/>
          <w:sz w:val="18"/>
        </w:rPr>
        <w:t>EstrategiaMaquina</w:t>
      </w:r>
      <w:r>
        <w:t>. Cada una copia el tablero recibido y comparte el mazo. El motor crea un árbitro por turno para responder consultas sin entregar el secreto.</w:t>
      </w:r>
    </w:p>
    <w:p>
      <w:r/>
      <w:r>
        <w:rPr>
          <w:rFonts w:ascii="Consolas" w:hAnsi="Consolas"/>
          <w:sz w:val="18"/>
        </w:rPr>
        <w:t>TableroCandidatos</w:t>
      </w:r>
      <w:r>
        <w:t xml:space="preserve"> implementa </w:t>
      </w:r>
      <w:r>
        <w:rPr>
          <w:rFonts w:ascii="Consolas" w:hAnsi="Consolas"/>
          <w:sz w:val="18"/>
        </w:rPr>
        <w:t>ITableroCandidatos</w:t>
      </w:r>
      <w:r>
        <w:t xml:space="preserve">. Se omiten sobrecargas, getters repetidos y enumeraciones auxiliares. </w:t>
      </w:r>
      <w:r>
        <w:rPr>
          <w:rFonts w:ascii="Consolas" w:hAnsi="Consolas"/>
          <w:sz w:val="18"/>
        </w:rPr>
        <w:t>ResultadoTurno</w:t>
      </w:r>
      <w:r>
        <w:t xml:space="preserve"> y </w:t>
      </w:r>
      <w:r>
        <w:rPr>
          <w:rFonts w:ascii="Consolas" w:hAnsi="Consolas"/>
          <w:sz w:val="18"/>
        </w:rPr>
        <w:t>DiagnosticoTurno</w:t>
      </w:r>
      <w:r>
        <w:t xml:space="preserve"> conservan la acción y su fundamento; </w:t>
      </w:r>
      <w:r>
        <w:rPr>
          <w:rFonts w:ascii="Consolas" w:hAnsi="Consolas"/>
          <w:sz w:val="18"/>
        </w:rPr>
        <w:t>ResultadoPartida</w:t>
      </w:r>
      <w:r>
        <w:t>, el desenlace definitivo.</w:t>
      </w:r>
    </w:p>
    <w:p>
      <w:r>
        <w:t xml:space="preserve">La </w:t>
      </w:r>
      <w:r>
        <w:rPr>
          <w:b/>
        </w:rPr>
        <w:t>herencia de candidatos</w:t>
      </w:r>
      <w:r>
        <w:t xml:space="preserve"> entre fases es una copia del estado de descarte, no herencia de clases Java: </w:t>
      </w:r>
      <w:r>
        <w:rPr>
          <w:rFonts w:ascii="Consolas" w:hAnsi="Consolas"/>
          <w:sz w:val="18"/>
        </w:rPr>
        <w:t>Maquina2</w:t>
      </w:r>
      <w:r>
        <w:t xml:space="preserve"> no extiende </w:t>
      </w:r>
      <w:r>
        <w:rPr>
          <w:rFonts w:ascii="Consolas" w:hAnsi="Consolas"/>
          <w:sz w:val="18"/>
        </w:rPr>
        <w:t>Maquina1</w:t>
      </w:r>
      <w:r>
        <w:t>.</w:t>
      </w:r>
    </w:p>
    <w:p>
      <w:r>
        <w:br w:type="page"/>
      </w:r>
    </w:p>
    <w:p>
      <w:pPr>
        <w:pStyle w:val="Heading1"/>
      </w:pPr>
      <w:r>
        <w:t>Detalle UML del mazo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41209" cy="557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maz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209" cy="55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Figura 3.</w:t>
      </w:r>
      <w:r>
        <w:t xml:space="preserve"> El rombo negro representa composición: el mazo administra sus nodos. Cada nodo referencia exactamente un personaje y cero o un siguiente. La relación con personaje no es composición porque los objetos se comparten entre catálogo, mazo y consultas.</w:t>
      </w:r>
    </w:p>
    <w:p>
      <w:r/>
      <w:r>
        <w:rPr>
          <w:rFonts w:ascii="Consolas" w:hAnsi="Consolas"/>
          <w:sz w:val="18"/>
        </w:rPr>
        <w:t>MazoPersonajes</w:t>
      </w:r>
      <w:r>
        <w:t xml:space="preserve"> implementa </w:t>
      </w:r>
      <w:r>
        <w:rPr>
          <w:rFonts w:ascii="Consolas" w:hAnsi="Consolas"/>
          <w:sz w:val="18"/>
        </w:rPr>
        <w:t>IMazoPersonajes</w:t>
      </w:r>
      <w:r>
        <w:t xml:space="preserve">, que extiende </w:t>
      </w:r>
      <w:r>
        <w:rPr>
          <w:rFonts w:ascii="Consolas" w:hAnsi="Consolas"/>
          <w:sz w:val="18"/>
        </w:rPr>
        <w:t>Iterable&lt;Personaje&gt;</w:t>
      </w:r>
      <w:r>
        <w:t xml:space="preserve">. </w:t>
      </w:r>
      <w:r>
        <w:rPr>
          <w:rFonts w:ascii="Consolas" w:hAnsi="Consolas"/>
          <w:sz w:val="18"/>
        </w:rPr>
        <w:t>~</w:t>
      </w:r>
      <w:r>
        <w:t xml:space="preserve"> indica visibilidad de paquete: los nodos no son públicos. El mazo mantiene cabeza y cola y reordena enlaces, sin cambiar los personajes.</w:t>
      </w:r>
    </w:p>
    <w:p>
      <w:r>
        <w:t>El arreglo por ID y la lista son dos accesos a los mismos personajes. Cada tablero conserva una referencia al mazo y un arreglo independiente de marcas de candidatos. Por eso dos participantes pueden descartar de forma diferente sin cambiar el orden ni los atributos del mazo compartido.</w:t>
      </w:r>
    </w:p>
    <w:p>
      <w:r>
        <w:br w:type="page"/>
      </w:r>
    </w:p>
    <w:p>
      <w:pPr>
        <w:pStyle w:val="Heading1"/>
      </w:pPr>
      <w:r>
        <w:t>4 Divide y Conquista en MergeSort</w:t>
      </w:r>
    </w:p>
    <w:p>
      <w:r/>
      <w:r>
        <w:rPr>
          <w:rFonts w:ascii="Consolas" w:hAnsi="Consolas"/>
          <w:sz w:val="18"/>
        </w:rPr>
        <w:t>CatalogoPersonajes.crearMazo</w:t>
      </w:r>
      <w:r>
        <w:t xml:space="preserve"> mezcla referencias con Fisher–Yates, toma 23 sin repetición, las agrega al final y llama a </w:t>
      </w:r>
      <w:r>
        <w:rPr>
          <w:rFonts w:ascii="Consolas" w:hAnsi="Consolas"/>
          <w:sz w:val="18"/>
        </w:rPr>
        <w:t>ordenarPorGenero</w:t>
      </w:r>
      <w:r>
        <w:t>. Fisher–Yates cuesta O(c); la selección aleatoria no reemplaza el ordenamiento por género.</w:t>
      </w:r>
    </w:p>
    <w:p>
      <w:r>
        <w:t xml:space="preserve">MergeSort divide la lista por el punto medio, resuelve cada mitad recursivamente y las mezcla. La lista vacía o unitaria es el caso base. Este es el método real de </w:t>
      </w:r>
      <w:r>
        <w:rPr>
          <w:rFonts w:ascii="Consolas" w:hAnsi="Consolas"/>
          <w:sz w:val="18"/>
        </w:rPr>
        <w:t>MazoPersonajes</w:t>
      </w:r>
      <w:r>
        <w:t>:</w:t>
      </w:r>
    </w:p>
    <w:p>
      <w:pPr>
        <w:keepLines/>
        <w:spacing w:after="160" w:line="240" w:lineRule="auto"/>
      </w:pPr>
      <w:r>
        <w:rPr>
          <w:rFonts w:ascii="Consolas" w:hAnsi="Consolas"/>
          <w:sz w:val="15"/>
        </w:rPr>
        <w:t>private static Nodo mergeSort(Nodo inicio) {</w:t>
        <w:br/>
        <w:t xml:space="preserve">    if (inicio == null || inicio.siguiente == null) {</w:t>
        <w:br/>
        <w:t xml:space="preserve">        return inicio;</w:t>
        <w:br/>
        <w:t xml:space="preserve">    }</w:t>
        <w:br/>
        <w:t xml:space="preserve">    // La referencia rápida avanza de a dos: cuando termina, la lenta marca el corte.</w:t>
        <w:br/>
        <w:t xml:space="preserve">    Nodo lento = inicio;</w:t>
        <w:br/>
        <w:t xml:space="preserve">    Nodo rapido = inicio.siguiente;</w:t>
        <w:br/>
        <w:t xml:space="preserve">    while (rapido != null &amp;&amp; rapido.siguiente != null) {</w:t>
        <w:br/>
        <w:t xml:space="preserve">        lento = lento.siguiente;</w:t>
        <w:br/>
        <w:t xml:space="preserve">        rapido = rapido.siguiente.siguiente;</w:t>
        <w:br/>
        <w:t xml:space="preserve">    }</w:t>
        <w:br/>
        <w:t xml:space="preserve">    Nodo derecha = lento.siguiente;</w:t>
        <w:br/>
        <w:t xml:space="preserve">    lento.siguiente = null;</w:t>
        <w:br/>
        <w:t xml:space="preserve">    return mezclar(mergeSort(inicio), mergeSort(derecha));</w:t>
        <w:br/>
        <w:t>}</w:t>
      </w:r>
    </w:p>
    <w:p>
      <w:r>
        <w:t>El corte y la mezcla cuestan O(n), de modo que T(n) = T(⌊n/2⌋) + T(⌈n/2⌉) + O(n) = O(n log n). La mezcla es iterativa y la recursión consume O(log n) de pila. Se reutilizan nodos sin crear arreglos auxiliares de personajes.</w:t>
      </w:r>
    </w:p>
    <w:p>
      <w:r>
        <w:t xml:space="preserve">El criterio es </w:t>
      </w:r>
      <w:r>
        <w:rPr>
          <w:rFonts w:ascii="Consolas" w:hAnsi="Consolas"/>
          <w:sz w:val="18"/>
        </w:rPr>
        <w:t>Genero.getOrden()</w:t>
      </w:r>
      <w:r>
        <w:t xml:space="preserve">. En la mezcla, </w:t>
      </w:r>
      <w:r>
        <w:rPr>
          <w:rFonts w:ascii="Consolas" w:hAnsi="Consolas"/>
          <w:sz w:val="18"/>
        </w:rPr>
        <w:t>&lt;=</w:t>
      </w:r>
      <w:r>
        <w:t xml:space="preserve"> elige el nodo izquierdo ante géneros iguales y conserva el orden relativo previo: esa es la estabilidad. No cambian ID, atributos, referencias ni búsquedas. Al terminar se restablece la cola en O(n).</w:t>
      </w:r>
    </w:p>
    <w:p>
      <w:pPr>
        <w:pStyle w:val="Heading2"/>
      </w:pPr>
      <w:r>
        <w:t>Elección frente a QuickSort</w:t>
      </w:r>
    </w:p>
    <w:p>
      <w:r>
        <w:t>MergeSort se adapta al acceso secuencial y garantiza O(n log n). QuickSort puede alcanzar O(n²) con particiones desfavorables y su versión habitual no es estable. Con dos géneros sería posible una partición estable lineal, pero no es el algoritmo elegido para demostrar Divide y Conquista.</w:t>
      </w:r>
    </w:p>
    <w:p>
      <w:r>
        <w:t xml:space="preserve">La consigna original mencionaba orden incremental. El proyecto sustituyó esa inserción por agregado al final y ordenamiento explícito para evitar ordenar dos veces. Por tanto, </w:t>
      </w:r>
      <w:r>
        <w:rPr>
          <w:rFonts w:ascii="Consolas" w:hAnsi="Consolas"/>
          <w:sz w:val="18"/>
        </w:rPr>
        <w:t>agregar</w:t>
      </w:r>
      <w:r>
        <w:t xml:space="preserve"> no mantiene el orden: se ordena al finalizar la carga, antes de jugar. Los iteradores anteriores a un cambio estructural no deben reutilizarse.</w:t>
      </w:r>
    </w:p>
    <w:p>
      <w:r>
        <w:br w:type="page"/>
      </w:r>
    </w:p>
    <w:p>
      <w:pPr>
        <w:pStyle w:val="Heading1"/>
      </w:pPr>
      <w:r>
        <w:t>5 Greedy en la selección de preguntas</w:t>
      </w:r>
    </w:p>
    <w:p>
      <w:r>
        <w:t xml:space="preserve">Para cada pregunta q se cuentan </w:t>
      </w:r>
      <w:r>
        <w:rPr>
          <w:b/>
        </w:rPr>
        <w:t>s</w:t>
      </w:r>
      <w:r>
        <w:t xml:space="preserve"> candidatos que cumplen el atributo y </w:t>
      </w:r>
      <w:r>
        <w:rPr>
          <w:b/>
        </w:rPr>
        <w:t>t = v − s</w:t>
      </w:r>
      <w:r>
        <w:t xml:space="preserve"> que no lo cumplen, con v candidatos vivos. Se ignoran las preguntas constantes, s = 0 o t = 0. La evaluación es </w:t>
      </w:r>
      <w:r>
        <w:rPr>
          <w:b/>
        </w:rPr>
        <w:t>D(q) = |s − t|</w:t>
      </w:r>
      <w:r>
        <w:t>, calculada sobre el tablero actual sin consultar el secreto.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Política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Criterio local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Efecto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Máquina 1 agresiva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Maximizar D entre preguntas útiles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Una respuesta descarta mucho y la otra poco.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Máquina 2 equilibrada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Minimizar D entre preguntas útiles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Minimiza el mayor grupo restante del próximo paso.</w:t>
            </w:r>
          </w:p>
        </w:tc>
      </w:tr>
    </w:tbl>
    <w:p>
      <w:pPr>
        <w:spacing w:after="0"/>
      </w:pPr>
    </w:p>
    <w:p>
      <w:r>
        <w:t xml:space="preserve">Se sortea entre preguntas empatadas. Es Greedy porque elige la mejor evaluación local sin explorar las secuencias posteriores. Fragmento real de </w:t>
      </w:r>
      <w:r>
        <w:rPr>
          <w:rFonts w:ascii="Consolas" w:hAnsi="Consolas"/>
          <w:sz w:val="18"/>
        </w:rPr>
        <w:t>EstrategiaMaquina.seleccionarPregunta</w:t>
      </w:r>
      <w:r>
        <w:t>:</w:t>
      </w:r>
    </w:p>
    <w:p>
      <w:pPr>
        <w:keepLines/>
        <w:spacing w:after="160" w:line="240" w:lineRule="auto"/>
      </w:pPr>
      <w:r>
        <w:rPr>
          <w:rFonts w:ascii="Consolas" w:hAnsi="Consolas"/>
          <w:sz w:val="15"/>
        </w:rPr>
        <w:t>if (comparacion.esConstante()) { continue; }</w:t>
        <w:br/>
        <w:t>int diferencia = comparacion.getDiferencia();</w:t>
        <w:br/>
        <w:t>if (buscaEquilibrio ? diferencia &lt; mejorDiferencia : diferencia &gt; mejorDiferencia) {</w:t>
        <w:br/>
        <w:t xml:space="preserve">    mejores.clear();</w:t>
        <w:br/>
        <w:t xml:space="preserve">    mejorDiferencia = diferencia;</w:t>
        <w:br/>
        <w:t>}</w:t>
        <w:br/>
        <w:t>if (diferencia == mejorDiferencia) { mejores.add(pregunta); }</w:t>
      </w:r>
    </w:p>
    <w:p>
      <w:r>
        <w:t>Con 8 candidatos, una partición 4/4 elimina siempre 4. Una 1/7 elimina 7 si el secreto está en el grupo de uno, pero solo 1 en el otro caso. Para candidatos equiprobables, la cantidad esperada restante es (s² + t²)/v: 4 frente a 6,25. Equilibrar minimiza también el promedio del siguiente paso bajo esa hipótesis; no se usa una distribución aprendida de elecciones humanas.</w:t>
      </w:r>
    </w:p>
    <w:p>
      <w:pPr>
        <w:pStyle w:val="Heading2"/>
      </w:pPr>
      <w:r>
        <w:t>Riesgo y condición de intento</w:t>
      </w:r>
    </w:p>
    <w:p>
      <w:r>
        <w:t>Antes de preguntar, con más de un candidato, se sortea si arriesgar. La probabilidad es min(100, 4 + k·d) por ciento, con d descartes respecto del mazo original y k = 5 para Máquina 1 o 2,5 para Máquina 2. Diez descartes producen 54 % y 29 %. También cuentan los descartes heredados.</w:t>
      </w:r>
    </w:p>
    <w:p>
      <w:r>
        <w:t>El candidato se elige uniformemente entre los vivos. Con uno solo se intenta directamente; si no hay pregunta útil también se intenta. Un fallo elimina únicamente ese ID. Preguntar consume el turno aunque deje un único candidato. La probabilidad de arriesgar no equivale a la probabilidad de acertar: modela el comportamiento de cada rival.</w:t>
      </w:r>
    </w:p>
    <w:p>
      <w:r>
        <w:br w:type="page"/>
      </w:r>
    </w:p>
    <w:p>
      <w:pPr>
        <w:pStyle w:val="Heading1"/>
      </w:pPr>
      <w:r>
        <w:t>6 Por qué Greedy puede no ser óptimo</w:t>
      </w:r>
    </w:p>
    <w:p>
      <w:r>
        <w:t>El árbol de decisión es una interpretación de las preguntas sí/no. El programa conserva candidatos, no un árbol completo. Los atributos están relacionados por los perfiles disponibles: un filtro cambia la utilidad de los restantes. No corresponde multiplicar probabilidades suponiendo atributos independientes.</w:t>
      </w:r>
    </w:p>
    <w:p>
      <w:r>
        <w:t>La Máquina 1 puede elegir 1/7 frente a 4/4 y terminar en la rama de siete. Su criterio no minimiza el peor caso inmediato. La Máquina 2 mejora ese criterio local, pero tampoco garantiza el menor número total de preguntas.</w:t>
      </w:r>
    </w:p>
    <w:p>
      <w:pPr>
        <w:pStyle w:val="Heading2"/>
      </w:pPr>
      <w:r>
        <w:t>Contraejemplo con personajes reales del catálogo</w:t>
      </w:r>
    </w:p>
    <w:p>
      <w:r>
        <w:t>Considérese este subconjunto ilustrativo. No se presenta como una partida observada ni una frecuencia empírica.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ID y nombre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Género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Pelo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Lentes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Barba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Falta diente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3 Catalina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F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Negro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5 Agustina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F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Negro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7 Clara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F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Rubio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15 Pilar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F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Pelado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16 Mía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F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Pelado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18 Alma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F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Pelado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20 Mateo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Negro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33 Joaquín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Pelado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No</w:t>
            </w:r>
          </w:p>
        </w:tc>
      </w:tr>
    </w:tbl>
    <w:p>
      <w:pPr>
        <w:spacing w:after="0"/>
      </w:pPr>
    </w:p>
    <w:p>
      <w:r>
        <w:t xml:space="preserve">La única partición 4/4 es «Es pelado». En cada grupo restante, las preguntas útiles separan 1/3; las profundidades mínimas son 1, 2, 3 y 3. Con la pregunta inicial, la suma es 8 + 9 + 9 = 26: </w:t>
      </w:r>
      <w:r>
        <w:rPr>
          <w:b/>
        </w:rPr>
        <w:t>3,25 preguntas promedio</w:t>
      </w:r>
      <w:r>
        <w:t>.</w:t>
      </w:r>
    </w:p>
    <w:p>
      <w:r>
        <w:t xml:space="preserve">«Tiene el pelo negro» divide 3/5. Género y lentes resuelven el grupo de tres con suma de profundidades 5. En el de cinco, «Le falta un diente» separa a Clara y Pilar; el color distingue esa pareja, y género y lentes resuelven el otro grupo de tres. La suma interna es 5 + 2 + 5 = 12. Total: 8 + 5 + 12 = 25, es decir, </w:t>
      </w:r>
      <w:r>
        <w:rPr>
          <w:b/>
        </w:rPr>
        <w:t>3,125 preguntas promedio</w:t>
      </w:r>
      <w:r>
        <w:t>.</w:t>
      </w:r>
    </w:p>
    <w:p>
      <w:r>
        <w:t xml:space="preserve">La alternativa menos equilibrada tiene menor costo. Se suponen candidatos equiprobables y preguntas hasta identificar, sin intentos anticipados ni rival. Un intento final suma uno a ambos promedios. El ejemplo refuta la optimalidad global del criterio de preguntas; no mide victorias.</w:t>
      </w:r>
      <w:r>
        <w:rPr>
          <w:rFonts w:ascii="Consolas" w:hAnsi="Consolas"/>
          <w:sz w:val="18"/>
        </w:rPr>
        <w:t/>
      </w:r>
      <w:r>
        <w:t xml:space="preserve"/>
      </w:r>
    </w:p>
    <w:p>
      <w:r>
        <w:br w:type="page"/>
      </w:r>
    </w:p>
    <w:p>
      <w:pPr>
        <w:pStyle w:val="Heading1"/>
      </w:pPr>
      <w:r>
        <w:t>7 Descartes y validaciones</w:t>
      </w:r>
    </w:p>
    <w:p>
      <w:r>
        <w:t xml:space="preserve">El tablero descarta únicamente candidatos vivos incompatibles con la respuesta. Fragmento real de </w:t>
      </w:r>
      <w:r>
        <w:rPr>
          <w:rFonts w:ascii="Consolas" w:hAnsi="Consolas"/>
          <w:sz w:val="18"/>
        </w:rPr>
        <w:t>TableroCandidatos.descartarSegun</w:t>
      </w:r>
      <w:r>
        <w:t>:</w:t>
      </w:r>
    </w:p>
    <w:p>
      <w:pPr>
        <w:keepLines/>
        <w:spacing w:after="160" w:line="240" w:lineRule="auto"/>
      </w:pPr>
      <w:r>
        <w:rPr>
          <w:rFonts w:ascii="Consolas" w:hAnsi="Consolas"/>
          <w:sz w:val="15"/>
        </w:rPr>
        <w:t>for (Personaje p : mazo) {</w:t>
        <w:br/>
        <w:t xml:space="preserve">    if (vivo[p.getId()] &amp;&amp; pregunta.cumple(p) != respuesta) {</w:t>
        <w:br/>
        <w:t xml:space="preserve">        vivo[p.getId()] = false;</w:t>
        <w:br/>
        <w:t xml:space="preserve">        cantidadViva--;</w:t>
        <w:br/>
        <w:t xml:space="preserve">        descartados++;</w:t>
        <w:br/>
        <w:t xml:space="preserve">    }</w:t>
        <w:br/>
        <w:t>}</w:t>
      </w:r>
    </w:p>
    <w:p>
      <w:r>
        <w:t xml:space="preserve">El filtro cuesta O(n): recorre el mazo completo y consulta </w:t>
      </w:r>
      <w:r>
        <w:rPr>
          <w:rFonts w:ascii="Consolas" w:hAnsi="Consolas"/>
          <w:sz w:val="18"/>
        </w:rPr>
        <w:t>vivo</w:t>
      </w:r>
      <w:r>
        <w:t>, incluso si quedan pocos candidatos. Con respuestas consistentes, el secreto permanece vivo. Un intento fallido marca solo un ID en O(1).</w:t>
      </w:r>
    </w:p>
    <w:p>
      <w:r>
        <w:t xml:space="preserve">La máquina no recibe el personaje objetivo. </w:t>
      </w:r>
      <w:r>
        <w:rPr>
          <w:rFonts w:ascii="Consolas" w:hAnsi="Consolas"/>
          <w:sz w:val="18"/>
        </w:rPr>
        <w:t>Partida</w:t>
      </w:r>
      <w:r>
        <w:t xml:space="preserve"> crea un objeto </w:t>
      </w:r>
      <w:r>
        <w:rPr>
          <w:rFonts w:ascii="Consolas" w:hAnsi="Consolas"/>
          <w:sz w:val="18"/>
        </w:rPr>
        <w:t>IArbitroTurno</w:t>
      </w:r>
      <w:r>
        <w:t xml:space="preserve"> para responder una pregunta y comprobar un ID. El árbitro conserva internamente la referencia, pero el contrato no ofrece un getter del secreto. La vista humana solo puede revelar el rival al finalizar; espectador permite ver ambos secretos.</w:t>
      </w:r>
    </w:p>
    <w:p>
      <w:r>
        <w:t>El motor exige estado y turno correctos antes de modificar datos. Rechaza preguntas nulas o repetidas, ID ausentes y candidatos descartados sin consumir el turno. El mazo valida capacidad, ID positivo, ID único y combinación de atributos única. Las consultas de candidatos y preguntas son copias inmutables.</w:t>
      </w:r>
    </w:p>
    <w:p>
      <w:r>
        <w:t>La versión implementada prohíbe repetir preguntas humanas dentro de una fase, como decisión del proyecto respecto de la consigna inicial. Las máquinas recalculan preguntas útiles: una ya respondida pasa a ser constante en los sobrevivientes. La variedad de atributos permite distinguir los perfiles del catálogo.</w:t>
      </w:r>
    </w:p>
    <w:p>
      <w:pPr>
        <w:pStyle w:val="Heading2"/>
      </w:pPr>
      <w:r>
        <w:t>Segunda fase y finalización</w:t>
      </w:r>
    </w:p>
    <w:p>
      <w:r>
        <w:t>Si el humano gana y el rival descartó menos de 15 personajes, puede enfrentar a la otra máquina. Con 15 o más se registra victoria directamente. Al aceptar se conservan UUID, mazo y secreto humano; la nueva máquina copia el tablero anterior y elige un secreto diferente del anterior. El humano reinicia con 22 candidatos; se reinician preguntas y ronda. Funciona con cualquiera de los dos órdenes de rivales.</w:t>
      </w:r>
    </w:p>
    <w:p>
      <w:r>
        <w:t>Acertar finaliza el enfrentamiento. Ganar ambas fases produce victoria verdadera; perder cualquiera, derrota final. Rechazar el desafío produce victoria. Mientras la decisión está pendiente no existe resultado definitivo. Una partida completa cuenta una sola vez y abandonar no produce un resultado registrable.</w:t>
      </w:r>
    </w:p>
    <w:p>
      <w:r>
        <w:br w:type="page"/>
      </w:r>
    </w:p>
    <w:p>
      <w:pPr>
        <w:pStyle w:val="Heading1"/>
      </w:pPr>
      <w:r>
        <w:t>8 Patrones de diseño y contratos</w:t>
      </w:r>
    </w:p>
    <w:p>
      <w:r>
        <w:t>Divide y Conquista y Greedy son estrategias algorítmicas. Los siguientes patrones y decisiones organizan el software que las utiliza.</w:t>
      </w:r>
    </w:p>
    <w:p>
      <w:pPr>
        <w:pStyle w:val="Heading2"/>
      </w:pPr>
      <w:r>
        <w:t>Modelo Vista Controlador</w:t>
      </w:r>
    </w:p>
    <w:p>
      <w:r/>
      <w:r>
        <w:rPr>
          <w:rFonts w:ascii="Consolas" w:hAnsi="Consolas"/>
          <w:sz w:val="18"/>
        </w:rPr>
        <w:t>Partida</w:t>
      </w:r>
      <w:r>
        <w:t xml:space="preserve">, tableros y estrategias resuelven reglas; </w:t>
      </w:r>
      <w:r>
        <w:rPr>
          <w:rFonts w:ascii="Consolas" w:hAnsi="Consolas"/>
          <w:sz w:val="18"/>
        </w:rPr>
        <w:t>ControladorJuego</w:t>
      </w:r>
      <w:r>
        <w:t xml:space="preserve"> coordina eventos y guardado; </w:t>
      </w:r>
      <w:r>
        <w:rPr>
          <w:rFonts w:ascii="Consolas" w:hAnsi="Consolas"/>
          <w:sz w:val="18"/>
        </w:rPr>
        <w:t>VentanaPrincipal</w:t>
      </w:r>
      <w:r>
        <w:t xml:space="preserve"> presenta instantáneas. El controlador delega la pregunta al motor:</w:t>
      </w:r>
    </w:p>
    <w:p>
      <w:pPr>
        <w:keepLines/>
        <w:spacing w:after="160" w:line="240" w:lineRule="auto"/>
      </w:pPr>
      <w:r>
        <w:rPr>
          <w:rFonts w:ascii="Consolas" w:hAnsi="Consolas"/>
          <w:sz w:val="15"/>
        </w:rPr>
        <w:t>public void preguntar(Pregunta pregunta) {</w:t>
        <w:br/>
        <w:t xml:space="preserve">    if (turnoHumano()) { resolverAccion(() -&gt; partida.preguntar(pregunta)); }</w:t>
        <w:br/>
        <w:t>}</w:t>
      </w:r>
    </w:p>
    <w:p>
      <w:r>
        <w:t xml:space="preserve">La vista no calcula descartes ni probabilidades. </w:t>
      </w:r>
      <w:r>
        <w:rPr>
          <w:rFonts w:ascii="Consolas" w:hAnsi="Consolas"/>
          <w:sz w:val="18"/>
        </w:rPr>
        <w:t>resolverAccion</w:t>
      </w:r>
      <w:r>
        <w:t xml:space="preserve"> registra el resultado o comunica el error y luego se actualiza la presentación. MVC permite reutilizar el motor desde consola, donde </w:t>
      </w:r>
      <w:r>
        <w:rPr>
          <w:rFonts w:ascii="Consolas" w:hAnsi="Consolas"/>
          <w:sz w:val="18"/>
        </w:rPr>
        <w:t>PartidaConsola</w:t>
      </w:r>
      <w:r>
        <w:t xml:space="preserve"> reúne vista y controlador.</w:t>
      </w:r>
    </w:p>
    <w:p>
      <w:pPr>
        <w:pStyle w:val="Heading2"/>
      </w:pPr>
      <w:r>
        <w:t>Estrategias polimórficas</w:t>
      </w:r>
    </w:p>
    <w:p>
      <w:r/>
      <w:r>
        <w:rPr>
          <w:rFonts w:ascii="Consolas" w:hAnsi="Consolas"/>
          <w:sz w:val="18"/>
        </w:rPr>
        <w:t>Partida</w:t>
      </w:r>
      <w:r>
        <w:t xml:space="preserve"> invoca </w:t>
      </w:r>
      <w:r>
        <w:rPr>
          <w:rFonts w:ascii="Consolas" w:hAnsi="Consolas"/>
          <w:sz w:val="18"/>
        </w:rPr>
        <w:t>IMaquina.ejecutarTurno</w:t>
      </w:r>
      <w:r>
        <w:t>. Ambas máquinas implementan el contrato y delegan en el enum de políticas. Por ejemplo, Máquina 1:</w:t>
      </w:r>
    </w:p>
    <w:p>
      <w:pPr>
        <w:keepLines/>
        <w:spacing w:after="160" w:line="240" w:lineRule="auto"/>
      </w:pPr>
      <w:r>
        <w:rPr>
          <w:rFonts w:ascii="Consolas" w:hAnsi="Consolas"/>
          <w:sz w:val="15"/>
        </w:rPr>
        <w:t>public ResultadoTurno ejecutarTurno(IArbitroTurno arbitro) {</w:t>
        <w:br/>
        <w:t xml:space="preserve">    return EstrategiaMaquina.AGRESIVA.ejecutarTurno(nombre, mazo, tablero, random, arbitro);</w:t>
        <w:br/>
        <w:t>}</w:t>
      </w:r>
    </w:p>
    <w:p>
      <w:r>
        <w:t>La idea de Strategy aparece en comportamientos intercambiables por contrato. La implementación concreta comparte un enum parametrizado: no utiliza una jerarquía independiente de clases para cada fórmula ni configuración arbitraria de estrategias en ejecución.</w:t>
      </w:r>
    </w:p>
    <w:p>
      <w:pPr>
        <w:pStyle w:val="Heading2"/>
      </w:pPr>
      <w:r>
        <w:t>Iterator y frontera de persistencia</w:t>
      </w:r>
    </w:p>
    <w:p>
      <w:r/>
      <w:r>
        <w:rPr>
          <w:rFonts w:ascii="Consolas" w:hAnsi="Consolas"/>
          <w:sz w:val="18"/>
        </w:rPr>
        <w:t>IMazoPersonajes</w:t>
      </w:r>
      <w:r>
        <w:t xml:space="preserve"> extiende </w:t>
      </w:r>
      <w:r>
        <w:rPr>
          <w:rFonts w:ascii="Consolas" w:hAnsi="Consolas"/>
          <w:sz w:val="18"/>
        </w:rPr>
        <w:t>Iterable&lt;Personaje&gt;</w:t>
      </w:r>
      <w:r>
        <w:t xml:space="preserve">. El iterador de </w:t>
      </w:r>
      <w:r>
        <w:rPr>
          <w:rFonts w:ascii="Consolas" w:hAnsi="Consolas"/>
          <w:sz w:val="18"/>
        </w:rPr>
        <w:t>MazoPersonajes</w:t>
      </w:r>
      <w:r>
        <w:t xml:space="preserve"> avanza desde </w:t>
      </w:r>
      <w:r>
        <w:rPr>
          <w:rFonts w:ascii="Consolas" w:hAnsi="Consolas"/>
          <w:sz w:val="18"/>
        </w:rPr>
        <w:t>cabeza</w:t>
      </w:r>
      <w:r>
        <w:t xml:space="preserve">; el </w:t>
      </w:r>
      <w:r>
        <w:rPr>
          <w:rFonts w:ascii="Consolas" w:hAnsi="Consolas"/>
          <w:sz w:val="18"/>
        </w:rPr>
        <w:t>for (Personaje p : mazo)</w:t>
      </w:r>
      <w:r>
        <w:t xml:space="preserve"> usado para filtrar no expone nodos. No se implementa detección de modificación concurrente.</w:t>
      </w:r>
    </w:p>
    <w:p>
      <w:r/>
      <w:r>
        <w:rPr>
          <w:rFonts w:ascii="Consolas" w:hAnsi="Consolas"/>
          <w:sz w:val="18"/>
        </w:rPr>
        <w:t>ServicioEstadisticas</w:t>
      </w:r>
      <w:r>
        <w:t xml:space="preserve"> recibe </w:t>
      </w:r>
      <w:r>
        <w:rPr>
          <w:rFonts w:ascii="Consolas" w:hAnsi="Consolas"/>
          <w:sz w:val="18"/>
        </w:rPr>
        <w:t>IRepositorioEstadisticas</w:t>
      </w:r>
      <w:r>
        <w:t xml:space="preserve"> por constructor. Separa contabilización y disco y permite repositorios en memoria para pruebas. Es una frontera de persistencia y un ejemplo de inversión de dependencias, aunque el contrato expone </w:t>
      </w:r>
      <w:r>
        <w:rPr>
          <w:rFonts w:ascii="Consolas" w:hAnsi="Consolas"/>
          <w:sz w:val="18"/>
        </w:rPr>
        <w:t>Properties</w:t>
      </w:r>
      <w:r>
        <w:t>, por lo que no es independiente del formato a nivel de tipos. No se atribuyen Singleton, Observer propio o Factory Method por el solo hecho de usar interfaces o métodos de creación.</w:t>
      </w:r>
    </w:p>
    <w:p>
      <w:r>
        <w:br w:type="page"/>
      </w:r>
    </w:p>
    <w:p>
      <w:pPr>
        <w:pStyle w:val="Heading1"/>
      </w:pPr>
      <w:r>
        <w:t>9 Notación Big O</w:t>
      </w:r>
    </w:p>
    <w:p>
      <w:r>
        <w:t>Sean n los personajes del mazo, c los del catálogo, m el mayor ID, p las preguntas, h las acciones del historial y r los registros persistidos. Hoy n = 23, c = 36 y p = 9. Las cotas expresan cómo crecerían las operaciones al variar esos tamaños.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Operación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Tiempo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Espacio adicional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Enlazar por cola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O(1)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O(1) por nodo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Ampliar índice por ID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O(m) por ampliación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O(m) para el índice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Buscar o descartar un ID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O(1)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O(1)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Fisher–Yates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O(c)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O(c) en referencias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MergeSort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O(n log n)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O(log n) de pila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Restablecer cola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O(n)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O(1)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Resolver un filtro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O(n)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O(1)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Evaluar preguntas de máquina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O(p·n)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O(p) en diagnóstico y empates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Elegir candidato aleatorio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O(n)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O(n) en referencias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Copiar tablero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O(m)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O(m)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Preparar segunda fase completa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O(n + m)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O(n + m)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Consultar candidatos como copia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O(n)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O(n)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Construir instantánea de vista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O(n + p + h)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O(n + p + h)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Reconstruir vista e historial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O(n + h·p)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Componentes e imágenes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Cargar, consultar o guardar registro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O(r), con registros de tamaño acotado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O(r)</w:t>
            </w:r>
          </w:p>
        </w:tc>
      </w:tr>
    </w:tbl>
    <w:p>
      <w:pPr>
        <w:spacing w:after="0"/>
      </w:pPr>
    </w:p>
    <w:p>
      <w:r>
        <w:t xml:space="preserve">El enlace por cola es constante, pero </w:t>
      </w:r>
      <w:r>
        <w:rPr>
          <w:rFonts w:ascii="Consolas" w:hAnsi="Consolas"/>
          <w:sz w:val="18"/>
        </w:rPr>
        <w:t>agregar</w:t>
      </w:r>
      <w:r>
        <w:t xml:space="preserve"> puede copiar el índice hasta ID + 1. Al construir el catálogo con ID consecutivos, las copias acumuladas llegan a O(c²). Por eso, toda la inicialización no cuesta solamente O(n log n): incluye construcción e índices. Con ID generalizados importa su magnitud m.</w:t>
      </w:r>
    </w:p>
    <w:p>
      <w:r>
        <w:t>No hay una única Big O para ordenamiento, interacción y persistencia. Para h acciones del motor, una cota simple es O(h·p·n), además de inicializar. Excluye tiempo humano, pausas deliberadas y dibujo de imágenes.</w:t>
      </w:r>
    </w:p>
    <w:p>
      <w:r>
        <w:t>El motor devuelve un diagnóstico por turno; el controlador acumula O(h·p) de historial. Reconstruirlo después de cada acción puede acumular O(h·n + p·h²), aunque decidir siga costando O(p·n). No corresponde afirmar que todo el juego es O(log n) porque una pregunta ideal divida los candidatos por la mitad.</w:t>
      </w:r>
    </w:p>
    <w:p>
      <w:r>
        <w:br w:type="page"/>
      </w:r>
    </w:p>
    <w:p>
      <w:pPr>
        <w:pStyle w:val="Heading1"/>
      </w:pPr>
      <w:r>
        <w:t>10 Comparación experimental y alternativas</w:t>
      </w:r>
    </w:p>
    <w:p>
      <w:r>
        <w:t>El 17/09/2026 se comparó el MergeSort real con Inserción estable sobre listas enlazadas del mismo tipo. Cada par recibió los mismos 23 personajes en idéntico orden y con nodos independientes. Son mediciones históricas conservadas, no ejecuciones nuevas de esta edición.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Entrada de 23 personajes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MergeSort en ms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Inserción en ms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Mezclada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0.000630920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0.000453800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Ordenada por género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0.000479040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0.000482370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Invertida por género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0.000541280</w:t>
            </w:r>
          </w:p>
        </w:tc>
        <w:tc>
          <w:tcPr>
            <w:tcW w:type="dxa" w:w="2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0.000272445</w:t>
            </w:r>
          </w:p>
        </w:tc>
      </w:tr>
    </w:tbl>
    <w:p>
      <w:pPr>
        <w:spacing w:after="0"/>
      </w:pPr>
    </w:p>
    <w:p>
      <w:r>
        <w:t>Los valores son medianas de 30 promedios por tanda de 10.000 ordenamientos, tras 15 tandas de calentamiento por escenario. Se usaron 100 semillas y alternancia del algoritmo medido primero. Se excluyeron preparación y verificaciones; se incluyó restablecer la cola. Se conservaron 180 mediciones.</w:t>
      </w:r>
    </w:p>
    <w:p>
      <w:r>
        <w:t xml:space="preserve">El entorno registrado fue Windows 11, Intel Core i9-14900HX, OpenJDK 25.0.4 y heap de 256 MB. Se verificaron 2.700.000 resultados de listas contando calentamiento y medición. El protocolo, rangos y reproducción están en </w:t>
      </w:r>
      <w:r>
        <w:rPr>
          <w:rFonts w:ascii="Consolas" w:hAnsi="Consolas"/>
          <w:sz w:val="18"/>
        </w:rPr>
        <w:t>docs/experiments/README.md</w:t>
      </w:r>
      <w:r>
        <w:t>; el CSV está en esa misma carpeta.</w:t>
      </w:r>
    </w:p>
    <w:p>
      <w:r>
        <w:t>En entrada mezclada, Inserción tuvo una mediana inferior por 0.000177120 ms, aproximadamente 0,177 microsegundos. Para ordenar una lista al iniciar, esa magnitud no tiene relevancia práctica perceptible. Con n = 23 importan las constantes y solo existen dos claves de género. Invertirlas no equivale a invertir 23 claves distintas ni garantiza el peor caso de Inserción.</w:t>
      </w:r>
    </w:p>
    <w:p>
      <w:r>
        <w:t>No se afirma significación estadística ni superioridad universal: hubo variación y se utilizó una sola JVM. MergeSort conserva estabilidad, adecuación a la lista y crecimiento O(n log n). Big O no predice qué implementación gana para toda entrada pequeña.</w:t>
      </w:r>
    </w:p>
    <w:p>
      <w:pPr>
        <w:pStyle w:val="Heading2"/>
      </w:pPr>
      <w:r>
        <w:t>Algoritmos no utilizados en el motor</w:t>
      </w:r>
    </w:p>
    <w:p>
      <w:r>
        <w:t>QuickSort se descartó por su peor caso y estabilidad, explicados antes. Inserción quedó como referencia experimental: su peor caso O(n²) y el doble trabajo de insertar ordenado y luego ordenar no justifican usarla además de MergeSort. Burbujeo tampoco aporta una ventaja para este mazo.</w:t>
      </w:r>
    </w:p>
    <w:p>
      <w:r>
        <w:t>La búsqueda binaria no corresponde al filtrado de atributos ni al acceso por ID: se ordena por género, la lista no ofrece acceso posicional constante y el índice por ID ya es O(1). No se explora el árbol completo ni se usa programación dinámica en el juego.</w:t>
      </w:r>
    </w:p>
    <w:p>
      <w:r>
        <w:br w:type="page"/>
      </w:r>
    </w:p>
    <w:p>
      <w:pPr>
        <w:pStyle w:val="Heading1"/>
      </w:pPr>
      <w:r>
        <w:t>11 Persistencia e interfaz</w:t>
      </w:r>
    </w:p>
    <w:p>
      <w:r/>
      <w:r>
        <w:rPr>
          <w:rFonts w:ascii="Consolas" w:hAnsi="Consolas"/>
          <w:sz w:val="18"/>
        </w:rPr>
        <w:t>ResultadoPartida</w:t>
      </w:r>
      <w:r>
        <w:t xml:space="preserve"> conserva UUID, modo y desenlace. El servicio registra una entrada por partida y deriva los contadores. Victoria verdadera suma tanto a victorias como a victorias verdaderas; perder la segunda fase deja derrota. El marcador de máquinas es independiente.</w:t>
      </w:r>
    </w:p>
    <w:p>
      <w:r>
        <w:t xml:space="preserve">Los nombres se recortan y comparan con </w:t>
      </w:r>
      <w:r>
        <w:rPr>
          <w:rFonts w:ascii="Consolas" w:hAnsi="Consolas"/>
          <w:sz w:val="18"/>
        </w:rPr>
        <w:t>equalsIgnoreCase</w:t>
      </w:r>
      <w:r>
        <w:t>: Bruno y BRUNO comparten marcador, pero los acentos se distinguen. No hay autenticación. Un UUID idéntico con iguales datos no suma; un registro contradictorio se rechaza.</w:t>
      </w:r>
    </w:p>
    <w:p>
      <w:r/>
      <w:r>
        <w:rPr>
          <w:rFonts w:ascii="Consolas" w:hAnsi="Consolas"/>
          <w:sz w:val="18"/>
        </w:rPr>
        <w:t>RepositorioEstadisticasArchivo</w:t>
      </w:r>
      <w:r>
        <w:t xml:space="preserve"> utiliza </w:t>
      </w:r>
      <w:r>
        <w:rPr>
          <w:rFonts w:ascii="Consolas" w:hAnsi="Consolas"/>
          <w:sz w:val="18"/>
        </w:rPr>
        <w:t>data/estadisticas.properties</w:t>
      </w:r>
      <w:r>
        <w:t xml:space="preserve"> en UTF-8 y guarda mediante temporal y reemplazo atómico. ServicioEstadisticas valida versión y contenido. Ante datos inválidos o error, informa la causa y permite reintentar. No coordina procesos concurrentes ni recupera partidas incompletas.</w:t>
      </w:r>
    </w:p>
    <w:p>
      <w:r/>
      <w:r>
        <w:rPr>
          <w:rFonts w:ascii="Consolas" w:hAnsi="Consolas"/>
          <w:sz w:val="18"/>
        </w:rPr>
        <w:t>UsuarioArchivo</w:t>
      </w:r>
      <w:r>
        <w:t xml:space="preserve"> recuerda el nombre en </w:t>
      </w:r>
      <w:r>
        <w:rPr>
          <w:rFonts w:ascii="Consolas" w:hAnsi="Consolas"/>
          <w:sz w:val="18"/>
        </w:rPr>
        <w:t>data/usuario.txt</w:t>
      </w:r>
      <w:r>
        <w:t>, incluso al editar y cerrar sin jugar. Se guarda al cierre normal, no ante una terminación forzada. La consola produce el resultado, pero no guarda automáticamente las estadísticas.</w:t>
      </w:r>
    </w:p>
    <w:p>
      <w:pPr>
        <w:pStyle w:val="Heading2"/>
      </w:pPr>
      <w:r>
        <w:t>Coordinación de Swing</w:t>
      </w:r>
    </w:p>
    <w:p>
      <w:r/>
      <w:r>
        <w:rPr>
          <w:rFonts w:ascii="Consolas" w:hAnsi="Consolas"/>
          <w:sz w:val="18"/>
        </w:rPr>
        <w:t>Main</w:t>
      </w:r>
      <w:r>
        <w:t xml:space="preserve"> abre Swing en el hilo de eventos y admite </w:t>
      </w:r>
      <w:r>
        <w:rPr>
          <w:rFonts w:ascii="Consolas" w:hAnsi="Consolas"/>
          <w:sz w:val="18"/>
        </w:rPr>
        <w:t>--consola</w:t>
      </w:r>
      <w:r>
        <w:t>. La ventana reúne menú, selección, partida, desafío y resultado. El humano ve su tablero, secreto, miniatura del rival e historial. Espectador dispone de dos tableros, pausa, velocidad y avance de un turno.</w:t>
      </w:r>
    </w:p>
    <w:p>
      <w:r>
        <w:t xml:space="preserve">Un </w:t>
      </w:r>
      <w:r>
        <w:rPr>
          <w:rFonts w:ascii="Consolas" w:hAnsi="Consolas"/>
          <w:sz w:val="18"/>
        </w:rPr>
        <w:t>Timer</w:t>
      </w:r>
      <w:r>
        <w:t xml:space="preserve"> de una ejecución introduce la pausa de máquina. Los tokens invalidan eventos cancelados aunque estén encolados. Las estadísticas se procesan fuera del hilo gráfico mediante un ejecutor, y las respuestas vuelven al hilo de vista. Las marcas de sesión, consulta y cierre evitan aplicar respuestas obsoletas.</w:t>
      </w:r>
    </w:p>
    <w:p>
      <w:r>
        <w:t>La vista recibe copias inmutables y diagnósticos ya calculados. No repite una decisión para mostrarla: otro sorteo podría cambiar la explicación. El guardado permite reintentos; abandonar no cuenta. Los sprites locales se asocian por ID y las cartas conservan posición al descartar. La miniatura utiliza los candidatos heredados de la segunda fase.</w:t>
      </w:r>
    </w:p>
    <w:p>
      <w:r>
        <w:t>Estas decisiones mejoran separación y capacidad de respuesta. No cambian el costo O(r) del archivo ni eliminan el costo de reconstruir el historial.</w:t>
      </w:r>
    </w:p>
    <w:p>
      <w:r>
        <w:br w:type="page"/>
      </w:r>
    </w:p>
    <w:p>
      <w:pPr>
        <w:pStyle w:val="Heading1"/>
      </w:pPr>
      <w:r>
        <w:t>12 Bitácora y verificación</w:t>
      </w:r>
    </w:p>
    <w:p>
      <w:r>
        <w:t xml:space="preserve">El detalle está en </w:t>
      </w:r>
      <w:r>
        <w:rPr>
          <w:rFonts w:ascii="Consolas" w:hAnsi="Consolas"/>
          <w:sz w:val="18"/>
        </w:rPr>
        <w:t>docs/development-log.md</w:t>
      </w:r>
      <w:r>
        <w:t>. El resumen conserva las fechas registradas sin inferir aportes individuales.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Etapa y problema resuelto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09/09/2026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Cola y MergeSort estable; eliminación del doble ordenamiento y documentación en español.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10/09/2026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Resultado y persistencia por UUID; prevención de duplicados y validación de archivo.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10/09/2026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Motor por acciones separado de consola; validaciones previas y resultados estructurados.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12/09/2026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Integración Swing, temporización y guardado; cancelación de eventos y respuestas tardías.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13/09/2026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Miniatura rival, usuario recordado, marcador sin distinción de mayúsculas y verificación integral.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17/09/2026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Comparación reproducible de MergeSort e Inserción.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Edición del informe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UML de clases, ejemplos reales, conciliación documental y contraejemplo de Greedy.</w:t>
            </w:r>
          </w:p>
        </w:tc>
      </w:tr>
    </w:tbl>
    <w:p>
      <w:pPr>
        <w:spacing w:after="0"/>
      </w:pPr>
    </w:p>
    <w:p>
      <w:r>
        <w:t xml:space="preserve">La verificación del 13/09 documenta compilación con </w:t>
      </w:r>
      <w:r>
        <w:rPr>
          <w:rFonts w:ascii="Consolas" w:hAnsi="Consolas"/>
          <w:sz w:val="18"/>
        </w:rPr>
        <w:t>javac --release 17 -encoding UTF-8 -Xlint:all</w:t>
      </w:r>
      <w:r>
        <w:t>, sin errores ni advertencias, y 14 regresiones aprobadas. Incluye 100 partidas entre máquinas, 1.440 búsquedas y 22.000 tableros de decisión. Son evidencias de aquella ejecución, no nuevas pruebas ejecutadas al redactar.</w:t>
      </w:r>
    </w:p>
    <w:p>
      <w:r>
        <w:t>Se cubrieron ordenamiento estable e identidad, secretos, entradas inválidas sin consumo de turno, ambos órdenes de segunda fase y límites de 0/14/15/22 descartes. También resultados, persistencia, reintentos, deduplicación, cancelación de eventos, respuestas obsoletas, usuario y flujos Swing.</w:t>
      </w:r>
    </w:p>
    <w:p>
      <w:r>
        <w:t>Las capturas del anexo provienen de componentes reales de esa validación, con repositorios en memoria y archivos temporales. No representan una prueba manual prolongada. Se compiló para Java 17 y se ejecutó con JDK 25; no se registró ejecución en una JVM 17. El experimento del 17/09 tiene su propia verificación documentada.</w:t>
      </w:r>
    </w:p>
    <w:p>
      <w:r>
        <w:t>En esta edición se contrastan fragmentos con el código, tiempos con el CSV y UML con declaraciones y campos. No se modifican reglas, código de producción ni estadísticas locales.</w:t>
      </w:r>
    </w:p>
    <w:p>
      <w:r>
        <w:br w:type="page"/>
      </w:r>
    </w:p>
    <w:p>
      <w:pPr>
        <w:pStyle w:val="Heading1"/>
      </w:pPr>
      <w:r>
        <w:t>13 Participación y reflexión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Integrante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Aportes y tareas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Dificultades y resolución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Bruno Ramos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[Completar por el equipo]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[Completar por el equipo]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Camila Barral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[Completar por el equipo]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[Completar por el equipo]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Emmanuel Strah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[Completar por el equipo]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[Completar por el equipo]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Juan Bogado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[Completar por el equipo]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[Completar por el equipo]</w:t>
            </w:r>
          </w:p>
        </w:tc>
      </w:tr>
    </w:tbl>
    <w:p>
      <w:pPr>
        <w:spacing w:after="0"/>
      </w:pPr>
    </w:p>
    <w:p>
      <w:r/>
      <w:r>
        <w:rPr>
          <w:b/>
        </w:rPr>
        <w:t>Reflexión personal y grupal:</w:t>
      </w:r>
      <w:r>
        <w:t xml:space="preserve"> [Completar con aprendizajes, dificultades propias y valoración del trabajo compartido].</w:t>
      </w:r>
    </w:p>
    <w:p>
      <w:r>
        <w:t>El balance técnico es un juego con ordenamiento estable, dos políticas explicables, secreto protegido y motor reutilizable. Las pruebas reproducen límites y los diagnósticos permiten observar decisiones. El experimento muestra por qué una mejor cota asintótica no implica menor tiempo con 23 elementos.</w:t>
      </w:r>
    </w:p>
    <w:p>
      <w:r>
        <w:t>Las dificultades registradas incluyen doble ordenamiento, mezcla de interacción y reglas, conservación de candidatos y eventos o guardados tardíos. Se resolvieron con ordenamiento explícito, motor por acciones, copias de tableros y controles de sesión. Estos hechos no sustituyen la reflexión de los integrantes.</w:t>
      </w:r>
    </w:p>
    <w:p>
      <w:r>
        <w:t>Las mejoras posibles incluyen crecimiento más eficiente del índice, actualización incremental del historial y políticas con anticipación de más de un paso. Son propuestas, no funcionalidades implementadas; deben valorarse según la escala del juego.</w:t>
      </w:r>
    </w:p>
    <w:p>
      <w:pPr>
        <w:pStyle w:val="Heading2"/>
      </w:pPr>
      <w:r>
        <w:t>Bibliografía y fuentes</w:t>
      </w:r>
    </w:p>
    <w:p>
      <w:r>
        <w:t xml:space="preserve">1. López, Juan Ignacio. </w:t>
      </w:r>
      <w:r>
        <w:rPr>
          <w:b/>
        </w:rPr>
        <w:t>Documentación para primer TP Programación III.pdf</w:t>
      </w:r>
      <w:r>
        <w:t>, páginas 1 y 2. Consigna suministrada: UML, bitácora, algoritmos, complejidad y comparación experimental.</w:t>
      </w:r>
    </w:p>
    <w:p>
      <w:r>
        <w:t xml:space="preserve">2. </w:t>
      </w:r>
      <w:r>
        <w:rPr>
          <w:b/>
        </w:rPr>
        <w:t>Consigna original TP.docx</w:t>
      </w:r>
      <w:r>
        <w:t xml:space="preserve"> y </w:t>
      </w:r>
      <w:r>
        <w:rPr>
          <w:b/>
        </w:rPr>
        <w:t>Borrador de diseño.docx</w:t>
      </w:r>
      <w:r>
        <w:t>. Modalidades, atributos, riesgo, herencia de candidatos y resultados. Las pistas opcionales del borrador no se presentan como implementadas.</w:t>
      </w:r>
    </w:p>
    <w:p>
      <w:r>
        <w:t xml:space="preserve">3. </w:t>
      </w:r>
      <w:r>
        <w:rPr>
          <w:b/>
        </w:rPr>
        <w:t>Código fuente del repositorio</w:t>
      </w:r>
      <w:r>
        <w:t xml:space="preserve">, especialmente </w:t>
      </w:r>
      <w:r>
        <w:rPr>
          <w:rFonts w:ascii="Consolas" w:hAnsi="Consolas"/>
          <w:sz w:val="18"/>
        </w:rPr>
        <w:t>MazoPersonajes</w:t>
      </w:r>
      <w:r>
        <w:t xml:space="preserve">, </w:t>
      </w:r>
      <w:r>
        <w:rPr>
          <w:rFonts w:ascii="Consolas" w:hAnsi="Consolas"/>
          <w:sz w:val="18"/>
        </w:rPr>
        <w:t>CatalogoPersonajes</w:t>
      </w:r>
      <w:r>
        <w:t xml:space="preserve">, </w:t>
      </w:r>
      <w:r>
        <w:rPr>
          <w:rFonts w:ascii="Consolas" w:hAnsi="Consolas"/>
          <w:sz w:val="18"/>
        </w:rPr>
        <w:t>EstrategiaMaquina</w:t>
      </w:r>
      <w:r>
        <w:t xml:space="preserve">, </w:t>
      </w:r>
      <w:r>
        <w:rPr>
          <w:rFonts w:ascii="Consolas" w:hAnsi="Consolas"/>
          <w:sz w:val="18"/>
        </w:rPr>
        <w:t>TableroCandidatos</w:t>
      </w:r>
      <w:r>
        <w:t xml:space="preserve">, </w:t>
      </w:r>
      <w:r>
        <w:rPr>
          <w:rFonts w:ascii="Consolas" w:hAnsi="Consolas"/>
          <w:sz w:val="18"/>
        </w:rPr>
        <w:t>Partida</w:t>
      </w:r>
      <w:r>
        <w:t xml:space="preserve">, </w:t>
      </w:r>
      <w:r>
        <w:rPr>
          <w:rFonts w:ascii="Consolas" w:hAnsi="Consolas"/>
          <w:sz w:val="18"/>
        </w:rPr>
        <w:t>ControladorJuego</w:t>
      </w:r>
      <w:r>
        <w:t xml:space="preserve"> y </w:t>
      </w:r>
      <w:r>
        <w:rPr>
          <w:rFonts w:ascii="Consolas" w:hAnsi="Consolas"/>
          <w:sz w:val="18"/>
        </w:rPr>
        <w:t>ServicioEstadisticas</w:t>
      </w:r>
      <w:r>
        <w:t>. Fuente de los fragmentos y relaciones.</w:t>
      </w:r>
    </w:p>
    <w:p>
      <w:r>
        <w:t xml:space="preserve">4. </w:t>
      </w:r>
      <w:r>
        <w:rPr>
          <w:b/>
        </w:rPr>
        <w:t>README.md</w:t>
      </w:r>
      <w:r>
        <w:t xml:space="preserve">, </w:t>
      </w:r>
      <w:r>
        <w:rPr>
          <w:b/>
        </w:rPr>
        <w:t>docs/development-log.md</w:t>
      </w:r>
      <w:r>
        <w:t xml:space="preserve">, </w:t>
      </w:r>
      <w:r>
        <w:rPr>
          <w:b/>
        </w:rPr>
        <w:t>docs/experiments/README.md</w:t>
      </w:r>
      <w:r>
        <w:t xml:space="preserve"> y CSV del 17/09/2026. Instrucciones, decisiones, pruebas y mediciones.</w:t>
      </w:r>
    </w:p>
    <w:p>
      <w:pPr>
        <w:pStyle w:val="Heading2"/>
      </w:pPr>
      <w:r>
        <w:t>Herramientas y asistencia</w:t>
      </w:r>
    </w:p>
    <w:p>
      <w:r>
        <w:t>Se utilizaron Java, Swing, Git, PowerShell y herramientas de edición y verificación. La bitácora registra asistencia de IA mediante Codex para implementar, probar y documentar. Esta edición también usó Codex para contrastar fuentes, preparar UML, verificar el contraejemplo y redactar, y Python para generar documentos. Las mediciones se tomaron del experimento registrado. La revisión y defensa corresponde al equipo.</w:t>
      </w:r>
    </w:p>
    <w:p>
      <w:r>
        <w:br w:type="page"/>
      </w:r>
    </w:p>
    <w:p>
      <w:pPr>
        <w:pStyle w:val="Heading1"/>
      </w:pPr>
      <w:r>
        <w:t>Anexo A Fragmentos de código</w:t>
      </w:r>
    </w:p>
    <w:p>
      <w:r>
        <w:t>Imágenes generadas a partir del código real, con archivo y líneas, como evidencia visual de las estrategias. Sus explicaciones y cotas están en los apartados 4 y 5.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000" cy="30306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-merges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030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Figura 4.</w:t>
      </w:r>
      <w:r>
        <w:t xml:space="preserve"> División recursiva y combinación. Tiempo O(n log n) y pila O(log n).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000" cy="28493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-greed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84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Figura 5.</w:t>
      </w:r>
      <w:r>
        <w:t xml:space="preserve"> Evaluación de preguntas y empates. Tiempo O(p·n), espacio O(p) para diagnóstico y empates.</w:t>
      </w:r>
    </w:p>
    <w:p>
      <w:r>
        <w:br w:type="page"/>
      </w:r>
    </w:p>
    <w:p>
      <w:pPr>
        <w:pStyle w:val="Heading1"/>
      </w:pPr>
      <w:r>
        <w:t>Anexo B Evidencia de la interfaz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000" cy="34117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da-huma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411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Figura 6.</w:t>
      </w:r>
      <w:r>
        <w:t xml:space="preserve"> Validación del 13/09/2026: tablero humano, secreto propio, miniatura rival e historial.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000" cy="34117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ctad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411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Figura 7.</w:t>
      </w:r>
      <w:r>
        <w:t xml:space="preserve"> Misma validación: dos tableros y razonamiento de máquinas. Son evidencias históricas, no capturas de una partida nueva de esta edición.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935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ADIVINA QUIÉN  |  INFORME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de Adivina Quién</dc:title>
  <dc:subject>Divide y Conquista, Greedy y UML de clases</dc:subject>
  <dc:creator>Bruno Ramos; Camila Barral; Emmanuel Strah; Juan Bogado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