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8158737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C1F0865" wp14:editId="0D91EA8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c3ceb7 [2132]" stroked="f">
                      <v:fill color2="#eaeee6 [756]" focusposition=",1" focussize="" colors="0 #cad7bb;.5 #dde5d4;1 #eef2ea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DEFCBC" wp14:editId="52927AE8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c3ceb7 [2132]" stroked="f">
                      <v:fill color2="#eaeee6 [756]" rotate="t" focusposition=",1" focussize="" colors="0 #cad7bb;.5 #dde5d4;1 #eef2ea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43635E" w:rsidRDefault="0043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2027A" wp14:editId="0EA5E74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M9cAA&#10;AADbAAAADwAAAGRycy9kb3ducmV2LnhtbERPS2sCMRC+F/wPYQRvNWtBKatRfNDiydYHeB024ya4&#10;mSybVFd/fSMI3ubje85k1rpKXKgJ1rOCQT8DQVx4bblUcNh/vX+CCBFZY+WZFNwowGzaeZtgrv2V&#10;t3TZxVKkEA45KjAx1rmUoTDkMPR9TZy4k28cxgSbUuoGryncVfIjy0bSoeXUYLCmpaHivPtzCs6r&#10;xWBl7K/dbL5v9y0f9c8Io1K9bjsfg4jUxpf46V7rNH8Ij1/SAXL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UM9cAAAADbAAAADwAAAAAAAAAAAAAAAACYAgAAZHJzL2Rvd25y&#10;ZXYueG1sUEsFBgAAAAAEAAQA9QAAAIUDAAAAAA==&#10;" fillcolor="#beca95 [1311]" stroked="f" strokeweight="3pt">
                      <v:fill color2="#beca95 [1311]" rotate="t" focusposition=".5,.5" focussize="" colors="0 #dce7b9;.5 #e8efd3;1 #f3f7e9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rFonts w:asciiTheme="majorHAnsi" w:eastAsiaTheme="majorEastAsia" w:hAnsiTheme="majorHAnsi" w:cstheme="majorBidi"/>
                    <w:b/>
                    <w:bCs/>
                    <w:color w:val="7C9163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7C9163" w:themeColor="accent1" w:themeShade="BF"/>
                      <w:sz w:val="48"/>
                      <w:szCs w:val="48"/>
                    </w:rPr>
                    <w:alias w:val="标题"/>
                    <w:id w:val="703864190"/>
                    <w:placeholder>
                      <w:docPart w:val="6B9E739DD73B446AB173786C3271656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7C9163" w:themeColor="accent1" w:themeShade="BF"/>
                        <w:sz w:val="48"/>
                        <w:szCs w:val="48"/>
                      </w:rPr>
                      <w:t>需求说明书</w:t>
                    </w:r>
                  </w:sdtContent>
                </w:sdt>
              </w:p>
            </w:tc>
          </w:tr>
          <w:tr w:rsidR="0043635E">
            <w:sdt>
              <w:sdtPr>
                <w:rPr>
                  <w:color w:val="6F6702" w:themeColor="background2" w:themeShade="40"/>
                  <w:sz w:val="28"/>
                  <w:szCs w:val="28"/>
                </w:rPr>
                <w:alias w:val="副标题"/>
                <w:id w:val="703864195"/>
                <w:placeholder>
                  <w:docPart w:val="82F38B1EA419445099A8DCBDDEB364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  <w:rPr>
                        <w:color w:val="6F6702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iPay</w:t>
                    </w: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——基于条形码的移动支付平台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color w:val="6F6702" w:themeColor="background2" w:themeShade="40"/>
                    <w:sz w:val="28"/>
                    <w:szCs w:val="28"/>
                  </w:rPr>
                </w:pPr>
              </w:p>
            </w:tc>
          </w:tr>
          <w:tr w:rsidR="0043635E">
            <w:sdt>
              <w:sdtPr>
                <w:alias w:val="摘要"/>
                <w:id w:val="703864200"/>
                <w:placeholder>
                  <w:docPart w:val="2B379B9039A947A3ACC5F3DE01D0C21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</w:pPr>
                    <w:r>
                      <w:rPr>
                        <w:rFonts w:hint="eastAsia"/>
                      </w:rPr>
                      <w:t>本文档针对</w:t>
                    </w:r>
                    <w:r>
                      <w:rPr>
                        <w:rFonts w:hint="eastAsia"/>
                      </w:rPr>
                      <w:t>iPay</w:t>
                    </w:r>
                    <w:r>
                      <w:rPr>
                        <w:rFonts w:hint="eastAsia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</w:pPr>
              </w:p>
            </w:tc>
          </w:tr>
          <w:tr w:rsidR="0043635E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723E4FABF63C456DA9DBD08CE7E5405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Popcorn</w:t>
                    </w:r>
                  </w:p>
                </w:tc>
              </w:sdtContent>
            </w:sdt>
          </w:tr>
          <w:tr w:rsidR="0043635E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43BB0F1F009C48D9998AC5947BF6CF4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pPr>
            <w:rPr>
              <w:b/>
              <w:bCs/>
              <w:caps/>
              <w:noProof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06F38" w:rsidRPr="00906F38" w:rsidRDefault="00906F38" w:rsidP="00906F38">
      <w:pPr>
        <w:pStyle w:val="10"/>
        <w:rPr>
          <w:rFonts w:hint="eastAsia"/>
        </w:rPr>
      </w:pPr>
      <w:r w:rsidRPr="00906F38">
        <w:rPr>
          <w:rFonts w:hint="eastAsia"/>
        </w:rPr>
        <w:lastRenderedPageBreak/>
        <w:t>目录：</w:t>
      </w:r>
    </w:p>
    <w:p w:rsidR="00000000" w:rsidRDefault="00A519E4" w:rsidP="00906F38">
      <w:pPr>
        <w:pStyle w:val="10"/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1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2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3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4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A519E4" w:rsidP="00906F38">
      <w:pPr>
        <w:pStyle w:val="10"/>
      </w:pPr>
      <w:hyperlink w:anchor="_Toc521463255" w:history="1">
        <w:r>
          <w:rPr>
            <w:rStyle w:val="a3"/>
          </w:rPr>
          <w:t>2</w:t>
        </w:r>
        <w:r>
          <w:rPr>
            <w:rStyle w:val="a3"/>
            <w:rFonts w:hint="eastAsia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6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</w:instrText>
        </w:r>
        <w:r>
          <w:rPr>
            <w:noProof/>
            <w:webHidden/>
          </w:rPr>
          <w:instrText xml:space="preserve">463256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7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8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 w:rsidP="00906F38">
      <w:pPr>
        <w:pStyle w:val="10"/>
      </w:pPr>
      <w:hyperlink w:anchor="_Toc521463259" w:history="1">
        <w:r>
          <w:rPr>
            <w:rStyle w:val="a3"/>
          </w:rPr>
          <w:t>3</w:t>
        </w:r>
        <w:r>
          <w:rPr>
            <w:rStyle w:val="a3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0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1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>
          <w:rPr>
            <w:rStyle w:val="a3"/>
            <w:noProof/>
          </w:rPr>
          <w:t>3.2.1</w:t>
        </w:r>
        <w:r>
          <w:rPr>
            <w:rStyle w:val="a3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>
          <w:rPr>
            <w:rStyle w:val="a3"/>
            <w:noProof/>
          </w:rPr>
          <w:t>3.2.2</w:t>
        </w:r>
        <w:r>
          <w:rPr>
            <w:rStyle w:val="a3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</w:instrText>
        </w:r>
        <w:r>
          <w:rPr>
            <w:noProof/>
            <w:webHidden/>
          </w:rPr>
          <w:instrText xml:space="preserve">AGEREF _Toc521463263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>
          <w:rPr>
            <w:rStyle w:val="a3"/>
            <w:noProof/>
          </w:rPr>
          <w:t>3.2.3</w:t>
        </w:r>
        <w:r>
          <w:rPr>
            <w:rStyle w:val="a3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A519E4" w:rsidP="00906F38">
      <w:pPr>
        <w:pStyle w:val="10"/>
      </w:pPr>
      <w:hyperlink w:anchor="_Toc521463269" w:history="1">
        <w:r>
          <w:rPr>
            <w:rStyle w:val="a3"/>
          </w:rPr>
          <w:t>4</w:t>
        </w:r>
        <w:r>
          <w:rPr>
            <w:rStyle w:val="a3"/>
            <w:rFonts w:hint="eastAsia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_Toc521463269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0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1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2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3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_Toc521463273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A519E4">
      <w:pPr>
        <w:spacing w:line="360" w:lineRule="auto"/>
        <w:jc w:val="center"/>
        <w:rPr>
          <w:b/>
          <w:bCs/>
          <w:sz w:val="44"/>
        </w:rPr>
        <w:sectPr w:rsidR="00000000" w:rsidSect="0043635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000000" w:rsidRDefault="00A519E4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:rsidR="00000000" w:rsidRDefault="00A519E4">
      <w:pPr>
        <w:pStyle w:val="1"/>
        <w:spacing w:line="360" w:lineRule="auto"/>
        <w:rPr>
          <w:rFonts w:hint="eastAsia"/>
        </w:rPr>
      </w:pPr>
      <w:bookmarkStart w:id="1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2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000000" w:rsidRDefault="00CD14F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CD14F4" w:rsidRDefault="00CD14F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3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000000" w:rsidRDefault="00CD14F4" w:rsidP="00910321">
      <w:pPr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本软件系统名称：</w:t>
      </w:r>
    </w:p>
    <w:p w:rsidR="00CD14F4" w:rsidRDefault="00CD14F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nju</w:t>
      </w:r>
      <w:r>
        <w:rPr>
          <w:rFonts w:hint="eastAsia"/>
        </w:rPr>
        <w:t>-ipay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——基于条形码的移动支付平台</w:t>
      </w:r>
    </w:p>
    <w:p w:rsidR="00CD14F4" w:rsidRDefault="00CD14F4" w:rsidP="00910321">
      <w:pPr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项目任务提出者：花旗银行</w:t>
      </w:r>
    </w:p>
    <w:p w:rsidR="00CD14F4" w:rsidRDefault="00CD14F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CD14F4" w:rsidRDefault="00CD14F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用户：</w:t>
      </w:r>
      <w:r w:rsidR="00910321">
        <w:rPr>
          <w:rFonts w:hint="eastAsia"/>
        </w:rPr>
        <w:t>终端用户——消费者</w:t>
      </w:r>
    </w:p>
    <w:p w:rsidR="00910321" w:rsidRPr="00910321" w:rsidRDefault="0091032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中间客户——与银行建立关系的商场</w:t>
      </w:r>
    </w:p>
    <w:p w:rsidR="00000000" w:rsidRDefault="00910321" w:rsidP="00910321">
      <w:pPr>
        <w:numPr>
          <w:ilvl w:val="0"/>
          <w:numId w:val="12"/>
        </w:numPr>
        <w:spacing w:line="360" w:lineRule="auto"/>
        <w:rPr>
          <w:rFonts w:hint="eastAsia"/>
        </w:rPr>
      </w:pPr>
      <w:r>
        <w:rPr>
          <w:rFonts w:hint="eastAsia"/>
        </w:rPr>
        <w:t>数据来源：</w:t>
      </w:r>
      <w:r w:rsidR="00A519E4">
        <w:rPr>
          <w:rFonts w:hint="eastAsia"/>
        </w:rPr>
        <w:t>。</w:t>
      </w:r>
      <w:r w:rsidR="00A519E4">
        <w:rPr>
          <w:rFonts w:hint="eastAsia"/>
        </w:rPr>
        <w:t xml:space="preserve"> </w:t>
      </w:r>
      <w:r>
        <w:rPr>
          <w:rFonts w:hint="eastAsia"/>
        </w:rPr>
        <w:t>网络数据以及商场数据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4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910321" w:rsidRDefault="0091032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5" w:name="_Toc5214632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910321" w:rsidRDefault="00910321" w:rsidP="00910321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910321" w:rsidRPr="00910321" w:rsidRDefault="00F36EDB" w:rsidP="00F36EDB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花旗杯：中期报告</w:t>
      </w:r>
      <w:r>
        <w:rPr>
          <w:rFonts w:hint="eastAsia"/>
        </w:rPr>
        <w:t>(</w:t>
      </w:r>
      <w:r w:rsidR="00910321">
        <w:rPr>
          <w:rFonts w:hint="eastAsia"/>
        </w:rPr>
        <w:t>版本轻微变动</w:t>
      </w:r>
      <w:r>
        <w:rPr>
          <w:rFonts w:hint="eastAsia"/>
        </w:rPr>
        <w:t>)</w:t>
      </w:r>
      <w:r w:rsidR="00910321">
        <w:rPr>
          <w:rFonts w:hint="eastAsia"/>
        </w:rPr>
        <w:t>.</w:t>
      </w:r>
      <w:proofErr w:type="spellStart"/>
      <w:r w:rsidR="00910321">
        <w:rPr>
          <w:rFonts w:hint="eastAsia"/>
        </w:rPr>
        <w:t>docx</w:t>
      </w:r>
      <w:proofErr w:type="spellEnd"/>
    </w:p>
    <w:p w:rsidR="00000000" w:rsidRDefault="00A519E4">
      <w:pPr>
        <w:pStyle w:val="1"/>
        <w:spacing w:line="360" w:lineRule="auto"/>
        <w:rPr>
          <w:rFonts w:hint="eastAsia"/>
        </w:rPr>
      </w:pPr>
      <w:bookmarkStart w:id="6" w:name="_Toc521463255"/>
      <w:r>
        <w:rPr>
          <w:rFonts w:hint="eastAsia"/>
        </w:rPr>
        <w:lastRenderedPageBreak/>
        <w:t>2</w:t>
      </w:r>
      <w:r>
        <w:rPr>
          <w:rFonts w:hint="eastAsia"/>
        </w:rPr>
        <w:t>任务概述</w:t>
      </w:r>
      <w:bookmarkEnd w:id="6"/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7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3614E4" w:rsidRDefault="003614E4" w:rsidP="003614E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3614E4" w:rsidRPr="003614E4" w:rsidRDefault="003614E4" w:rsidP="003614E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作为一个独立的移动支付系统，本软件完成了从选择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的一系列流程，最终使消费者能够方便购物，快捷购物。节省了消费者的时间，同时有利于电子支付行业的普及。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8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8"/>
    </w:p>
    <w:p w:rsidR="003614E4" w:rsidRDefault="003614E4" w:rsidP="00361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初步认定，本软件最终用户主要集中在年轻人群，</w:t>
      </w:r>
      <w:r w:rsidR="00AD4572">
        <w:rPr>
          <w:rFonts w:hint="eastAsia"/>
        </w:rPr>
        <w:t>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D4572" w:rsidRDefault="00AD4572" w:rsidP="003614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本软件后台维护人员能够熟悉相关业务操作，对各种异常事件能够及时应对。</w:t>
      </w:r>
    </w:p>
    <w:p w:rsidR="00AD4572" w:rsidRPr="00AD4572" w:rsidRDefault="00AD4572" w:rsidP="00361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9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9"/>
    </w:p>
    <w:p w:rsidR="00AD4572" w:rsidRDefault="00AD45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本软件由于时间约束，需要在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号之前完成开发并交付。</w:t>
      </w:r>
    </w:p>
    <w:p w:rsidR="00000000" w:rsidRDefault="00A519E4">
      <w:pPr>
        <w:pStyle w:val="1"/>
        <w:spacing w:line="360" w:lineRule="auto"/>
        <w:rPr>
          <w:rFonts w:hint="eastAsia"/>
        </w:rPr>
      </w:pPr>
      <w:bookmarkStart w:id="10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10"/>
      <w:r>
        <w:rPr>
          <w:rFonts w:hint="eastAsia"/>
        </w:rPr>
        <w:t xml:space="preserve"> </w:t>
      </w: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11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395"/>
        <w:gridCol w:w="1417"/>
        <w:gridCol w:w="1468"/>
      </w:tblGrid>
      <w:tr w:rsidR="004030B5" w:rsidTr="001C4BAF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Default="004030B5" w:rsidP="003C71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目标用户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4030B5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定位搜索得到最近的商场信息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显示当前商场和用户信息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查看个性化推荐，热门商品推荐，优惠信息等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51126B" w:rsidTr="001C4BAF">
        <w:tc>
          <w:tcPr>
            <w:tcW w:w="1242" w:type="dxa"/>
            <w:shd w:val="clear" w:color="auto" w:fill="ECF0E9" w:themeFill="accent1" w:themeFillTint="33"/>
          </w:tcPr>
          <w:p w:rsidR="0051126B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51126B" w:rsidRDefault="0051126B" w:rsidP="003C71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查看此</w:t>
            </w:r>
            <w:proofErr w:type="gramEnd"/>
            <w:r>
              <w:rPr>
                <w:rFonts w:hint="eastAsia"/>
              </w:rPr>
              <w:t>商品评论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51126B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51126B" w:rsidRDefault="001C4BAF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对商品进行扫描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查看当前购物车内商品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修改购物车内商品信息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进行支付。对当前选定商品进行支付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4030B5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选择是否需要电子发票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4030B5" w:rsidTr="001C4BAF">
        <w:tc>
          <w:tcPr>
            <w:tcW w:w="1242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手机进行银行转账，信用卡还贷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3D1A80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终端消费者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商场服务器中心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 w:rsidR="0051126B"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1126B"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Default="003D1A80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商场服务</w:t>
            </w:r>
            <w:r w:rsidR="00277896">
              <w:rPr>
                <w:rFonts w:hint="eastAsia"/>
              </w:rPr>
              <w:t>器</w:t>
            </w:r>
            <w:r>
              <w:rPr>
                <w:rFonts w:hint="eastAsia"/>
              </w:rPr>
              <w:t>中心</w:t>
            </w:r>
          </w:p>
        </w:tc>
      </w:tr>
      <w:tr w:rsidR="003D1A80" w:rsidTr="001C4BAF">
        <w:tc>
          <w:tcPr>
            <w:tcW w:w="1242" w:type="dxa"/>
            <w:shd w:val="clear" w:color="auto" w:fill="ECD3DB" w:themeFill="accent4" w:themeFillTint="66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3D1A80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3D1A80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银行服务中心</w:t>
            </w:r>
          </w:p>
        </w:tc>
      </w:tr>
      <w:tr w:rsidR="003D1A80" w:rsidTr="001C4BAF">
        <w:tc>
          <w:tcPr>
            <w:tcW w:w="1242" w:type="dxa"/>
            <w:shd w:val="clear" w:color="auto" w:fill="ECD3DB" w:themeFill="accent4" w:themeFillTint="66"/>
          </w:tcPr>
          <w:p w:rsidR="003D1A80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3D1A80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3D1A80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3D1A80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银行服务中心</w:t>
            </w:r>
          </w:p>
        </w:tc>
      </w:tr>
      <w:tr w:rsidR="00277896" w:rsidTr="001C4BAF">
        <w:tc>
          <w:tcPr>
            <w:tcW w:w="1242" w:type="dxa"/>
            <w:shd w:val="clear" w:color="auto" w:fill="ECD3DB" w:themeFill="accent4" w:themeFillTint="66"/>
          </w:tcPr>
          <w:p w:rsidR="00277896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277896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提供客户端支付，结算业务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277896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277896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银行服务中心</w:t>
            </w:r>
          </w:p>
        </w:tc>
      </w:tr>
      <w:tr w:rsidR="00277896" w:rsidTr="001C4BAF">
        <w:tc>
          <w:tcPr>
            <w:tcW w:w="1242" w:type="dxa"/>
            <w:shd w:val="clear" w:color="auto" w:fill="ECD3DB" w:themeFill="accent4" w:themeFillTint="66"/>
          </w:tcPr>
          <w:p w:rsidR="00277896" w:rsidRDefault="0051126B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277896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277896" w:rsidRDefault="0072586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277896" w:rsidRPr="00277896" w:rsidRDefault="00277896" w:rsidP="003C7195">
            <w:pPr>
              <w:rPr>
                <w:rFonts w:hint="eastAsia"/>
              </w:rPr>
            </w:pPr>
            <w:r>
              <w:rPr>
                <w:rFonts w:hint="eastAsia"/>
              </w:rPr>
              <w:t>银行服务中心</w:t>
            </w:r>
          </w:p>
        </w:tc>
      </w:tr>
    </w:tbl>
    <w:p w:rsidR="00000000" w:rsidRDefault="00A519E4">
      <w:pPr>
        <w:spacing w:line="360" w:lineRule="auto"/>
        <w:ind w:firstLine="420"/>
        <w:rPr>
          <w:rFonts w:hint="eastAsia"/>
        </w:rPr>
      </w:pPr>
    </w:p>
    <w:p w:rsidR="00000000" w:rsidRDefault="00A519E4">
      <w:pPr>
        <w:pStyle w:val="2"/>
        <w:spacing w:line="360" w:lineRule="auto"/>
        <w:rPr>
          <w:rFonts w:hint="eastAsia"/>
        </w:rPr>
      </w:pPr>
      <w:bookmarkStart w:id="12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2"/>
    </w:p>
    <w:p w:rsidR="00000000" w:rsidRDefault="00A519E4">
      <w:pPr>
        <w:pStyle w:val="3"/>
        <w:spacing w:line="360" w:lineRule="auto"/>
        <w:rPr>
          <w:rFonts w:hint="eastAsia"/>
        </w:rPr>
      </w:pPr>
      <w:bookmarkStart w:id="13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3"/>
    </w:p>
    <w:p w:rsidR="0051126B" w:rsidRPr="0051126B" w:rsidRDefault="0051126B" w:rsidP="005112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由于本软件主要通过条形码支付，因此主要数据精度在于扫描过程中的精确程度，建议手机摄像头达到</w:t>
      </w:r>
      <w:r>
        <w:rPr>
          <w:rFonts w:hint="eastAsia"/>
        </w:rPr>
        <w:t>500</w:t>
      </w:r>
      <w:r>
        <w:rPr>
          <w:rFonts w:hint="eastAsia"/>
        </w:rPr>
        <w:t>万像素。（目前主流智能手机均可达到此要求）</w:t>
      </w:r>
    </w:p>
    <w:p w:rsidR="00000000" w:rsidRDefault="00A519E4">
      <w:pPr>
        <w:pStyle w:val="3"/>
        <w:spacing w:line="360" w:lineRule="auto"/>
        <w:rPr>
          <w:rFonts w:hint="eastAsia"/>
        </w:rPr>
      </w:pPr>
      <w:bookmarkStart w:id="14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4"/>
    </w:p>
    <w:p w:rsidR="00000000" w:rsidRDefault="00A519E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说明对于该软件的时间特性要求，如对：</w:t>
      </w:r>
    </w:p>
    <w:p w:rsidR="00000000" w:rsidRDefault="00725866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响应：</w:t>
      </w:r>
      <w:r w:rsidR="0051126B">
        <w:rPr>
          <w:rFonts w:hint="eastAsia"/>
        </w:rPr>
        <w:t>在网络条件良好情况下，平均响应时间</w:t>
      </w:r>
      <w:r w:rsidR="0051126B">
        <w:rPr>
          <w:rFonts w:hint="eastAsia"/>
        </w:rPr>
        <w:t>1.5s</w:t>
      </w:r>
      <w:r w:rsidR="0051126B">
        <w:rPr>
          <w:rFonts w:hint="eastAsia"/>
        </w:rPr>
        <w:t>。</w:t>
      </w:r>
    </w:p>
    <w:p w:rsidR="00000000" w:rsidRDefault="00725866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更新：</w:t>
      </w:r>
      <w:r w:rsidR="0051126B">
        <w:rPr>
          <w:rFonts w:hint="eastAsia"/>
        </w:rPr>
        <w:t>在网络条件良好情况下，根据更新</w:t>
      </w:r>
      <w:r>
        <w:rPr>
          <w:rFonts w:hint="eastAsia"/>
        </w:rPr>
        <w:t>数据的大小平均</w:t>
      </w:r>
      <w:r>
        <w:rPr>
          <w:rFonts w:hint="eastAsia"/>
        </w:rPr>
        <w:t>35s/Mb</w:t>
      </w:r>
    </w:p>
    <w:p w:rsidR="00000000" w:rsidRDefault="00A519E4">
      <w:pPr>
        <w:pStyle w:val="3"/>
        <w:spacing w:line="360" w:lineRule="auto"/>
        <w:rPr>
          <w:rFonts w:hint="eastAsia"/>
        </w:rPr>
      </w:pPr>
      <w:bookmarkStart w:id="15" w:name="_Toc521463264"/>
      <w:r>
        <w:rPr>
          <w:rFonts w:hint="eastAsia"/>
        </w:rPr>
        <w:lastRenderedPageBreak/>
        <w:t>3.2.3</w:t>
      </w:r>
      <w:r>
        <w:rPr>
          <w:rFonts w:hint="eastAsia"/>
        </w:rPr>
        <w:t>灵活性</w:t>
      </w:r>
      <w:bookmarkEnd w:id="15"/>
    </w:p>
    <w:p w:rsidR="00F36EDB" w:rsidRDefault="00F36EDB" w:rsidP="00F36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本软件灵活性较高，可以对某些环境的变化进行适应。对于客户端，实行向下兼容，针对不同的</w:t>
      </w:r>
      <w:r>
        <w:rPr>
          <w:rFonts w:hint="eastAsia"/>
        </w:rPr>
        <w:t>Android OS</w:t>
      </w:r>
      <w:r>
        <w:rPr>
          <w:rFonts w:hint="eastAsia"/>
        </w:rPr>
        <w:t>版本有较大的适应性。</w:t>
      </w:r>
    </w:p>
    <w:p w:rsidR="00F36EDB" w:rsidRPr="00F36EDB" w:rsidRDefault="00F36EDB" w:rsidP="00F36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对于服务端，由于采用</w:t>
      </w:r>
      <w:r>
        <w:rPr>
          <w:rFonts w:hint="eastAsia"/>
        </w:rPr>
        <w:t>J2EE</w:t>
      </w:r>
      <w:r>
        <w:rPr>
          <w:rFonts w:hint="eastAsia"/>
        </w:rPr>
        <w:t>，可运行于不同的系统环境下，保证了对环境变化的适应性。</w:t>
      </w:r>
    </w:p>
    <w:p w:rsidR="00000000" w:rsidRDefault="00A519E4">
      <w:pPr>
        <w:pStyle w:val="1"/>
        <w:rPr>
          <w:rFonts w:hint="eastAsia"/>
        </w:rPr>
      </w:pPr>
      <w:bookmarkStart w:id="16" w:name="_Toc5214632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16"/>
    </w:p>
    <w:p w:rsidR="00000000" w:rsidRDefault="00A519E4">
      <w:pPr>
        <w:pStyle w:val="2"/>
        <w:rPr>
          <w:rFonts w:hint="eastAsia"/>
        </w:rPr>
      </w:pPr>
      <w:bookmarkStart w:id="17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17"/>
    </w:p>
    <w:p w:rsidR="00725866" w:rsidRDefault="00725866" w:rsidP="00906F38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手机客户端：</w:t>
      </w:r>
      <w:r w:rsidR="00906F38">
        <w:tab/>
      </w:r>
      <w:r w:rsidR="00906F38">
        <w:tab/>
      </w:r>
    </w:p>
    <w:p w:rsidR="00725866" w:rsidRDefault="00725866" w:rsidP="00725866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Android 2.1</w:t>
      </w:r>
      <w:r>
        <w:rPr>
          <w:rFonts w:hint="eastAsia"/>
        </w:rPr>
        <w:t>。</w:t>
      </w:r>
    </w:p>
    <w:p w:rsidR="00725866" w:rsidRDefault="00725866" w:rsidP="00725866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摄像头：</w:t>
      </w:r>
      <w:r>
        <w:rPr>
          <w:rFonts w:hint="eastAsia"/>
        </w:rPr>
        <w:t>500</w:t>
      </w:r>
      <w:proofErr w:type="gramStart"/>
      <w:r>
        <w:rPr>
          <w:rFonts w:hint="eastAsia"/>
        </w:rPr>
        <w:t>万像</w:t>
      </w:r>
      <w:proofErr w:type="gramEnd"/>
      <w:r>
        <w:rPr>
          <w:rFonts w:hint="eastAsia"/>
        </w:rPr>
        <w:t>素或以上。</w:t>
      </w:r>
    </w:p>
    <w:p w:rsidR="00725866" w:rsidRDefault="00725866" w:rsidP="00725866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良好的访问网络能力。</w:t>
      </w:r>
    </w:p>
    <w:p w:rsidR="002F5E29" w:rsidRDefault="002F5E29" w:rsidP="002F5E29">
      <w:pPr>
        <w:ind w:left="420"/>
        <w:rPr>
          <w:rFonts w:hint="eastAsia"/>
        </w:rPr>
      </w:pPr>
    </w:p>
    <w:p w:rsidR="002F5E29" w:rsidRDefault="002F5E29" w:rsidP="002F5E29">
      <w:pPr>
        <w:ind w:left="420"/>
        <w:rPr>
          <w:rFonts w:hint="eastAsia"/>
        </w:rPr>
      </w:pPr>
      <w:r>
        <w:rPr>
          <w:rFonts w:hint="eastAsia"/>
        </w:rPr>
        <w:t>服务端：</w:t>
      </w:r>
    </w:p>
    <w:p w:rsidR="002F5E29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2F5E29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2F5E29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Tomcat:6.x</w:t>
      </w:r>
    </w:p>
    <w:p w:rsidR="002F5E29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2F5E29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2F5E29" w:rsidRPr="00725866" w:rsidRDefault="002F5E29" w:rsidP="002F5E2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良好的网络访问</w:t>
      </w:r>
    </w:p>
    <w:p w:rsidR="00000000" w:rsidRDefault="00A519E4">
      <w:pPr>
        <w:pStyle w:val="2"/>
        <w:rPr>
          <w:rFonts w:hint="eastAsia"/>
        </w:rPr>
      </w:pPr>
      <w:bookmarkStart w:id="18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18"/>
    </w:p>
    <w:p w:rsidR="002F5E29" w:rsidRDefault="002F5E29" w:rsidP="002F5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2F5E29" w:rsidRDefault="002F5E29" w:rsidP="002F5E29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2F5E29" w:rsidRDefault="002F5E29" w:rsidP="002F5E29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MyEclipse8.6</w:t>
      </w:r>
    </w:p>
    <w:p w:rsidR="002F5E29" w:rsidRDefault="002F5E29" w:rsidP="002F5E29">
      <w:pPr>
        <w:ind w:left="420"/>
        <w:rPr>
          <w:rFonts w:hint="eastAsia"/>
        </w:rPr>
      </w:pPr>
      <w:r>
        <w:rPr>
          <w:rFonts w:hint="eastAsia"/>
        </w:rPr>
        <w:t>测试软件：</w:t>
      </w:r>
    </w:p>
    <w:p w:rsidR="002F5E29" w:rsidRPr="002F5E29" w:rsidRDefault="002F5E29" w:rsidP="002F5E29">
      <w:pPr>
        <w:ind w:left="420"/>
        <w:rPr>
          <w:rFonts w:hint="eastAsia"/>
        </w:rPr>
      </w:pPr>
      <w:r>
        <w:rPr>
          <w:rFonts w:hint="eastAsia"/>
        </w:rPr>
        <w:t>JUnit</w:t>
      </w:r>
    </w:p>
    <w:p w:rsidR="00000000" w:rsidRDefault="00A519E4">
      <w:pPr>
        <w:pStyle w:val="2"/>
        <w:rPr>
          <w:rFonts w:hint="eastAsia"/>
        </w:rPr>
      </w:pPr>
      <w:bookmarkStart w:id="19" w:name="_Toc521463272"/>
      <w:r>
        <w:rPr>
          <w:rFonts w:hint="eastAsia"/>
        </w:rPr>
        <w:lastRenderedPageBreak/>
        <w:t>4.3</w:t>
      </w:r>
      <w:r>
        <w:rPr>
          <w:rFonts w:hint="eastAsia"/>
        </w:rPr>
        <w:t>接口</w:t>
      </w:r>
      <w:bookmarkEnd w:id="19"/>
    </w:p>
    <w:p w:rsidR="002F5E29" w:rsidRPr="00F36EDB" w:rsidRDefault="002F5E29" w:rsidP="002F5E29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F36EDB">
        <w:rPr>
          <w:rFonts w:hint="eastAsia"/>
          <w:color w:val="FF0000"/>
        </w:rPr>
        <w:t>本软件采用</w:t>
      </w:r>
      <w:r w:rsidRPr="00F36EDB">
        <w:rPr>
          <w:rFonts w:hint="eastAsia"/>
          <w:color w:val="FF0000"/>
        </w:rPr>
        <w:t>MD5</w:t>
      </w:r>
      <w:r w:rsidRPr="00F36EDB">
        <w:rPr>
          <w:rFonts w:hint="eastAsia"/>
          <w:color w:val="FF0000"/>
        </w:rPr>
        <w:t>加密方式。保证支付的安全性。</w:t>
      </w:r>
    </w:p>
    <w:p w:rsidR="00000000" w:rsidRDefault="00A519E4">
      <w:pPr>
        <w:pStyle w:val="2"/>
        <w:rPr>
          <w:rFonts w:hint="eastAsia"/>
        </w:rPr>
      </w:pPr>
      <w:bookmarkStart w:id="20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0"/>
    </w:p>
    <w:p w:rsidR="00000000" w:rsidRDefault="00F36ED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该软件直接通过手机运行，人工操作，避免机器操作可能引起的失误。</w:t>
      </w:r>
    </w:p>
    <w:p w:rsidR="00F36EDB" w:rsidRPr="00F36EDB" w:rsidRDefault="00F36EDB">
      <w:pPr>
        <w:spacing w:line="360" w:lineRule="auto"/>
        <w:ind w:firstLine="420"/>
      </w:pPr>
      <w:r>
        <w:rPr>
          <w:rFonts w:hint="eastAsia"/>
        </w:rPr>
        <w:t>同时，服务端有专门的维护人员进行维护控制。</w:t>
      </w:r>
    </w:p>
    <w:sectPr w:rsidR="00F36EDB" w:rsidRPr="00F36EDB" w:rsidSect="00906F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9E4" w:rsidRDefault="00A519E4" w:rsidP="00CD14F4">
      <w:pPr>
        <w:spacing w:before="0" w:after="0" w:line="240" w:lineRule="auto"/>
      </w:pPr>
      <w:r>
        <w:separator/>
      </w:r>
    </w:p>
  </w:endnote>
  <w:endnote w:type="continuationSeparator" w:id="0">
    <w:p w:rsidR="00A519E4" w:rsidRDefault="00A519E4" w:rsidP="00CD14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 w:rsidP="00906F38">
    <w:pPr>
      <w:pStyle w:val="a5"/>
      <w:jc w:val="center"/>
    </w:pPr>
    <w:r>
      <w:rPr>
        <w:rFonts w:hint="eastAsia"/>
      </w:rPr>
      <w:t>南京大学软件学院</w:t>
    </w:r>
    <w:r>
      <w:rPr>
        <w:rFonts w:hint="eastAsia"/>
      </w:rPr>
      <w:t>Popcorn</w:t>
    </w:r>
    <w:r>
      <w:rPr>
        <w:rFonts w:hint="eastAsia"/>
      </w:rPr>
      <w:t>团队</w:t>
    </w:r>
    <w:r>
      <w:rPr>
        <w:rFonts w:hint="eastAsia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9E4" w:rsidRDefault="00A519E4" w:rsidP="00CD14F4">
      <w:pPr>
        <w:spacing w:before="0" w:after="0" w:line="240" w:lineRule="auto"/>
      </w:pPr>
      <w:r>
        <w:separator/>
      </w:r>
    </w:p>
  </w:footnote>
  <w:footnote w:type="continuationSeparator" w:id="0">
    <w:p w:rsidR="00A519E4" w:rsidRDefault="00A519E4" w:rsidP="00CD14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>
    <w:pPr>
      <w:pStyle w:val="a4"/>
      <w:rPr>
        <w:rFonts w:hint="eastAsia"/>
      </w:rPr>
    </w:pPr>
    <w:r>
      <w:rPr>
        <w:rFonts w:hint="eastAsia"/>
      </w:rPr>
      <w:t>2011</w:t>
    </w:r>
    <w:r>
      <w:rPr>
        <w:rFonts w:hint="eastAsia"/>
      </w:rPr>
      <w:t>“花旗杯”金融信息技术大赛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1E4603E"/>
    <w:multiLevelType w:val="hybridMultilevel"/>
    <w:tmpl w:val="08F86318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A54B8"/>
    <w:multiLevelType w:val="hybridMultilevel"/>
    <w:tmpl w:val="628AB462"/>
    <w:lvl w:ilvl="0" w:tplc="39DE747A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A46231"/>
    <w:multiLevelType w:val="hybridMultilevel"/>
    <w:tmpl w:val="0AFCD962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15"/>
  </w:num>
  <w:num w:numId="8">
    <w:abstractNumId w:val="14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F4"/>
    <w:rsid w:val="001B3BBB"/>
    <w:rsid w:val="001C4BAF"/>
    <w:rsid w:val="00277896"/>
    <w:rsid w:val="002970FF"/>
    <w:rsid w:val="002F5E29"/>
    <w:rsid w:val="003614E4"/>
    <w:rsid w:val="003C7195"/>
    <w:rsid w:val="003D1A80"/>
    <w:rsid w:val="004030B5"/>
    <w:rsid w:val="0043635E"/>
    <w:rsid w:val="0051126B"/>
    <w:rsid w:val="00725866"/>
    <w:rsid w:val="00777FED"/>
    <w:rsid w:val="008270C3"/>
    <w:rsid w:val="00906F38"/>
    <w:rsid w:val="00910321"/>
    <w:rsid w:val="00A519E4"/>
    <w:rsid w:val="00AD4572"/>
    <w:rsid w:val="00B04858"/>
    <w:rsid w:val="00CD14F4"/>
    <w:rsid w:val="00F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6F38"/>
    <w:pPr>
      <w:tabs>
        <w:tab w:val="right" w:leader="dot" w:pos="8296"/>
      </w:tabs>
      <w:spacing w:before="120" w:after="120"/>
    </w:pPr>
    <w:rPr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6F38"/>
    <w:pPr>
      <w:tabs>
        <w:tab w:val="right" w:leader="dot" w:pos="8296"/>
      </w:tabs>
      <w:spacing w:before="120" w:after="120"/>
    </w:pPr>
    <w:rPr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9E739DD73B446AB173786C32716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B0164-5F16-4BF8-B611-7736CBE110E6}"/>
      </w:docPartPr>
      <w:docPartBody>
        <w:p w:rsidR="00000000" w:rsidRDefault="00CC599E" w:rsidP="00CC599E">
          <w:pPr>
            <w:pStyle w:val="6B9E739DD73B446AB173786C3271656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2F38B1EA419445099A8DCBDDEB364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9F9CB6-8983-4AC5-8864-5D7AA03832CF}"/>
      </w:docPartPr>
      <w:docPartBody>
        <w:p w:rsidR="00000000" w:rsidRDefault="00CC599E" w:rsidP="00CC599E">
          <w:pPr>
            <w:pStyle w:val="82F38B1EA419445099A8DCBDDEB364B1"/>
          </w:pPr>
          <w:r>
            <w:rPr>
              <w:color w:val="EEECE1" w:themeColor="background2"/>
              <w:sz w:val="28"/>
              <w:szCs w:val="28"/>
              <w:lang w:val="zh-CN"/>
            </w:rPr>
            <w:t>[</w:t>
          </w:r>
          <w:r>
            <w:rPr>
              <w:color w:val="EEECE1" w:themeColor="background2"/>
              <w:sz w:val="28"/>
              <w:szCs w:val="28"/>
              <w:lang w:val="zh-CN"/>
            </w:rPr>
            <w:t>键入文档副标题</w:t>
          </w:r>
          <w:r>
            <w:rPr>
              <w:color w:val="EEECE1" w:themeColor="background2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B379B9039A947A3ACC5F3DE01D0C2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81EF-E12E-44CF-B4A7-3FE765DCAD49}"/>
      </w:docPartPr>
      <w:docPartBody>
        <w:p w:rsidR="00000000" w:rsidRDefault="00CC599E" w:rsidP="00CC599E">
          <w:pPr>
            <w:pStyle w:val="2B379B9039A947A3ACC5F3DE01D0C21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  <w:docPart>
      <w:docPartPr>
        <w:name w:val="723E4FABF63C456DA9DBD08CE7E540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D83FD5-4476-458A-9914-26F6000B887C}"/>
      </w:docPartPr>
      <w:docPartBody>
        <w:p w:rsidR="00000000" w:rsidRDefault="00CC599E" w:rsidP="00CC599E">
          <w:pPr>
            <w:pStyle w:val="723E4FABF63C456DA9DBD08CE7E5405A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43BB0F1F009C48D9998AC5947BF6CF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752486-D5C6-4BD6-ABEC-A8EDC727BECB}"/>
      </w:docPartPr>
      <w:docPartBody>
        <w:p w:rsidR="00000000" w:rsidRDefault="00CC599E" w:rsidP="00CC599E">
          <w:pPr>
            <w:pStyle w:val="43BB0F1F009C48D9998AC5947BF6CF4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9E"/>
    <w:rsid w:val="005217ED"/>
    <w:rsid w:val="00C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纸张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纸张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纸张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F8C7C0-8B3D-4507-8926-D612430C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3737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>iPay——基于条形码的移动支付平台</dc:subject>
  <dc:creator>Popcorn</dc:creator>
  <cp:lastModifiedBy>Microsoft</cp:lastModifiedBy>
  <cp:revision>4</cp:revision>
  <dcterms:created xsi:type="dcterms:W3CDTF">2011-07-16T08:51:00Z</dcterms:created>
  <dcterms:modified xsi:type="dcterms:W3CDTF">2011-07-16T09:06:00Z</dcterms:modified>
</cp:coreProperties>
</file>