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14155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3B080E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A46FF4DF3BFA4A748B8729E8FE8160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lang w:eastAsia="zh-CN"/>
                </w:rPr>
              </w:sdtEndPr>
              <w:sdtContent>
                <w:tc>
                  <w:tcPr>
                    <w:tcW w:w="5746" w:type="dxa"/>
                  </w:tcPr>
                  <w:p w:rsidR="003B080E" w:rsidRDefault="003B080E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Ipay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eastAsia="zh-CN"/>
                      </w:rPr>
                      <w:t>支付系统安全交易的设计和实现</w:t>
                    </w:r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color w:val="484329" w:themeColor="background2" w:themeShade="3F"/>
                    <w:sz w:val="28"/>
                    <w:szCs w:val="28"/>
                    <w:lang w:eastAsia="zh-CN"/>
                  </w:rPr>
                </w:pPr>
              </w:p>
            </w:tc>
          </w:tr>
          <w:tr w:rsidR="003B080E">
            <w:sdt>
              <w:sdtPr>
                <w:alias w:val="摘要"/>
                <w:id w:val="703864200"/>
                <w:placeholder>
                  <w:docPart w:val="266353BB41DB4BEFB60538B50BFBBB9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B080E" w:rsidRDefault="003B080E" w:rsidP="003B080E">
                    <w:pPr>
                      <w:pStyle w:val="a5"/>
                    </w:pPr>
                    <w:proofErr w:type="spellStart"/>
                    <w:r>
                      <w:rPr>
                        <w:rFonts w:hint="eastAsia"/>
                      </w:rPr>
                      <w:t>团队：</w:t>
                    </w:r>
                    <w:r>
                      <w:rPr>
                        <w:rFonts w:hint="eastAsia"/>
                      </w:rPr>
                      <w:t>popcorn</w:t>
                    </w:r>
                    <w:proofErr w:type="spellEnd"/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</w:pPr>
              </w:p>
            </w:tc>
          </w:tr>
          <w:tr w:rsidR="003B080E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58328D4B678F4820A42C51F0A9FC94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B080E" w:rsidRDefault="003B080E">
                    <w:pPr>
                      <w:pStyle w:val="a5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梁建均</w:t>
                    </w:r>
                    <w:proofErr w:type="spellEnd"/>
                  </w:p>
                </w:tc>
              </w:sdtContent>
            </w:sdt>
          </w:tr>
          <w:tr w:rsidR="003B080E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FA3C800DA3BD4A7994F02BD9D22DEFA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9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B080E" w:rsidRDefault="003B080E">
                    <w:pPr>
                      <w:pStyle w:val="a5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2011/9/1</w:t>
                    </w:r>
                  </w:p>
                </w:tc>
              </w:sdtContent>
            </w:sdt>
          </w:tr>
          <w:tr w:rsidR="003B080E">
            <w:tc>
              <w:tcPr>
                <w:tcW w:w="5746" w:type="dxa"/>
              </w:tcPr>
              <w:p w:rsidR="003B080E" w:rsidRDefault="003B080E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3B080E" w:rsidRDefault="00614DAB">
          <w:pPr>
            <w:rPr>
              <w:lang w:eastAsia="zh-CN"/>
            </w:rPr>
          </w:pPr>
          <w:r>
            <w:rPr>
              <w:noProof/>
              <w:lang w:eastAsia="zh-CN"/>
            </w:rPr>
            <w:pict>
              <v:group id="_x0000_s2050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left:6519;top:1258;width:4303;height:10040;flip:x" o:connectortype="straight" strokecolor="#a7bfde [1620]"/>
                <v:group id="_x0000_s2052" style="position:absolute;left:5531;top:9226;width:5291;height:5845" coordorigin="5531,9226" coordsize="5291,5845">
                  <v:shape id="_x0000_s205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2054" style="position:absolute;left:6117;top:10212;width:4526;height:4258;rotation:41366637fd;flip:y" fillcolor="#d3dfee [820]" stroked="f" strokecolor="#a7bfde [1620]"/>
                  <v:oval id="_x0000_s205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61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2062" type="#_x0000_t32" style="position:absolute;left:15;top:15;width:7512;height:7386" o:connectortype="straight" strokecolor="#a7bfde [1620]"/>
                <v:group id="_x0000_s2063" style="position:absolute;left:7095;top:5418;width:2216;height:2216" coordorigin="7907,4350" coordsize="2216,2216">
                  <v:oval id="_x0000_s2064" style="position:absolute;left:7907;top:4350;width:2216;height:2216" fillcolor="#a7bfde [1620]" stroked="f"/>
                  <v:oval id="_x0000_s2065" style="position:absolute;left:7961;top:4684;width:1813;height:1813" fillcolor="#d3dfee [820]" stroked="f"/>
                  <v:oval id="_x0000_s206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CN"/>
            </w:rPr>
            <w:pict>
              <v:group id="_x0000_s2056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2057" type="#_x0000_t32" style="position:absolute;left:4136;top:15;width:3058;height:3855" o:connectortype="straight" strokecolor="#a7bfde [1620]"/>
                <v:oval id="_x0000_s2058" style="position:absolute;left:6674;top:444;width:4116;height:4116" fillcolor="#a7bfde [1620]" stroked="f"/>
                <v:oval id="_x0000_s2059" style="position:absolute;left:6773;top:1058;width:3367;height:3367" fillcolor="#d3dfee [820]" stroked="f"/>
                <v:oval id="_x0000_s2060" style="position:absolute;left:6856;top:1709;width:2553;height:2553" fillcolor="#7ba0cd [2420]" stroked="f"/>
                <w10:wrap anchorx="margin" anchory="page"/>
              </v:group>
            </w:pict>
          </w:r>
        </w:p>
        <w:p w:rsidR="003B080E" w:rsidRDefault="003B080E" w:rsidP="003B080E">
          <w:pPr>
            <w:pStyle w:val="1"/>
            <w:numPr>
              <w:ilvl w:val="0"/>
              <w:numId w:val="1"/>
            </w:numPr>
            <w:rPr>
              <w:lang w:eastAsia="zh-CN"/>
            </w:rPr>
          </w:pPr>
          <w:r>
            <w:br w:type="page"/>
          </w:r>
          <w:r>
            <w:rPr>
              <w:rFonts w:hint="eastAsia"/>
              <w:lang w:eastAsia="zh-CN"/>
            </w:rPr>
            <w:t>摘要和引言</w:t>
          </w:r>
        </w:p>
        <w:p w:rsidR="003B080E" w:rsidRDefault="003B080E" w:rsidP="003B080E">
          <w:pPr>
            <w:pStyle w:val="2"/>
            <w:numPr>
              <w:ilvl w:val="1"/>
              <w:numId w:val="1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摘要</w:t>
          </w:r>
        </w:p>
        <w:p w:rsidR="003B080E" w:rsidRDefault="003B080E" w:rsidP="003B080E">
          <w:pPr>
            <w:pStyle w:val="ac"/>
            <w:ind w:left="450"/>
            <w:rPr>
              <w:lang w:eastAsia="zh-CN"/>
            </w:rPr>
          </w:pPr>
          <w:r>
            <w:rPr>
              <w:rFonts w:hint="eastAsia"/>
              <w:lang w:eastAsia="zh-CN"/>
            </w:rPr>
            <w:t>安全问题是电子商务的重要部分，一个良好的安全交易方案保证电子交易的高效和安全。当前，主流的相关安全技术有</w:t>
          </w:r>
          <w:r>
            <w:rPr>
              <w:rFonts w:hint="eastAsia"/>
              <w:lang w:eastAsia="zh-CN"/>
            </w:rPr>
            <w:t>SET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SSL</w:t>
          </w:r>
          <w:r>
            <w:rPr>
              <w:rFonts w:hint="eastAsia"/>
              <w:lang w:eastAsia="zh-CN"/>
            </w:rPr>
            <w:t>两种。其中</w:t>
          </w:r>
          <w:proofErr w:type="spellStart"/>
          <w:r>
            <w:rPr>
              <w:rFonts w:hint="eastAsia"/>
              <w:lang w:eastAsia="zh-CN"/>
            </w:rPr>
            <w:t>SSl</w:t>
          </w:r>
          <w:proofErr w:type="spellEnd"/>
          <w:r>
            <w:rPr>
              <w:rFonts w:hint="eastAsia"/>
              <w:lang w:eastAsia="zh-CN"/>
            </w:rPr>
            <w:t>协议实现较为简单，但是存在一定安全隐患；而</w:t>
          </w:r>
          <w:r>
            <w:rPr>
              <w:rFonts w:hint="eastAsia"/>
              <w:lang w:eastAsia="zh-CN"/>
            </w:rPr>
            <w:t>SET</w:t>
          </w:r>
          <w:r>
            <w:rPr>
              <w:rFonts w:hint="eastAsia"/>
              <w:lang w:eastAsia="zh-CN"/>
            </w:rPr>
            <w:t>协议安全度高，但是实现起来比较昂贵。不管使用哪种技术，都应该参考系统的具体实际情况，定制适合系统的安全方案。</w:t>
          </w:r>
          <w:proofErr w:type="spellStart"/>
          <w:r>
            <w:rPr>
              <w:rFonts w:hint="eastAsia"/>
              <w:lang w:eastAsia="zh-CN"/>
            </w:rPr>
            <w:t>Ipay</w:t>
          </w:r>
          <w:proofErr w:type="spellEnd"/>
          <w:r>
            <w:rPr>
              <w:rFonts w:hint="eastAsia"/>
              <w:lang w:eastAsia="zh-CN"/>
            </w:rPr>
            <w:t>支付系统参考这两个协议，考虑实际情况（如技术难度，开发时间，硬件性能），设计和实现一个安全的交易方案。</w:t>
          </w:r>
        </w:p>
        <w:p w:rsidR="003B080E" w:rsidRDefault="003B080E" w:rsidP="003B080E">
          <w:pPr>
            <w:rPr>
              <w:lang w:eastAsia="zh-CN"/>
            </w:rPr>
          </w:pPr>
        </w:p>
        <w:p w:rsidR="003B080E" w:rsidRDefault="003B080E" w:rsidP="003B080E">
          <w:pPr>
            <w:pStyle w:val="2"/>
            <w:numPr>
              <w:ilvl w:val="1"/>
              <w:numId w:val="1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引言</w:t>
          </w:r>
        </w:p>
        <w:p w:rsidR="003B080E" w:rsidRDefault="003B080E" w:rsidP="003B080E">
          <w:pPr>
            <w:pStyle w:val="ac"/>
            <w:ind w:left="450"/>
            <w:rPr>
              <w:lang w:eastAsia="zh-CN"/>
            </w:rPr>
          </w:pPr>
          <w:proofErr w:type="spellStart"/>
          <w:r>
            <w:rPr>
              <w:rFonts w:hint="eastAsia"/>
              <w:lang w:eastAsia="zh-CN"/>
            </w:rPr>
            <w:t>Ipay</w:t>
          </w:r>
          <w:proofErr w:type="spellEnd"/>
          <w:r>
            <w:rPr>
              <w:rFonts w:hint="eastAsia"/>
              <w:lang w:eastAsia="zh-CN"/>
            </w:rPr>
            <w:t>支付系统安全交易的设计涉及到密码散列算法，数据加密算法和非对称加密算法等技术，参考</w:t>
          </w:r>
          <w:r>
            <w:rPr>
              <w:rFonts w:hint="eastAsia"/>
              <w:lang w:eastAsia="zh-CN"/>
            </w:rPr>
            <w:t>SET</w:t>
          </w:r>
          <w:r>
            <w:rPr>
              <w:rFonts w:hint="eastAsia"/>
              <w:lang w:eastAsia="zh-CN"/>
            </w:rPr>
            <w:t>和</w:t>
          </w:r>
          <w:r>
            <w:rPr>
              <w:rFonts w:hint="eastAsia"/>
              <w:lang w:eastAsia="zh-CN"/>
            </w:rPr>
            <w:t>SSL</w:t>
          </w:r>
          <w:r>
            <w:rPr>
              <w:rFonts w:hint="eastAsia"/>
              <w:lang w:eastAsia="zh-CN"/>
            </w:rPr>
            <w:t>协议，调用</w:t>
          </w:r>
          <w:r>
            <w:rPr>
              <w:rFonts w:hint="eastAsia"/>
              <w:lang w:eastAsia="zh-CN"/>
            </w:rPr>
            <w:t>java</w:t>
          </w:r>
          <w:proofErr w:type="gramStart"/>
          <w:r>
            <w:rPr>
              <w:rFonts w:hint="eastAsia"/>
              <w:lang w:eastAsia="zh-CN"/>
            </w:rPr>
            <w:t>类库自带</w:t>
          </w:r>
          <w:proofErr w:type="gramEnd"/>
          <w:r>
            <w:rPr>
              <w:rFonts w:hint="eastAsia"/>
              <w:lang w:eastAsia="zh-CN"/>
            </w:rPr>
            <w:t>的部分安全类库来实现安全支付。支付过程中除了保证支付过程的安全加密，还要避免用户粗心失误导致的安全漏洞，同时要兼顾网络环境和算法的效率。</w:t>
          </w:r>
        </w:p>
        <w:p w:rsidR="003B080E" w:rsidRDefault="003B080E" w:rsidP="003B080E">
          <w:pPr>
            <w:rPr>
              <w:lang w:eastAsia="zh-CN"/>
            </w:rPr>
          </w:pPr>
        </w:p>
        <w:p w:rsidR="003B080E" w:rsidRDefault="003B080E" w:rsidP="003B080E">
          <w:pPr>
            <w:pStyle w:val="1"/>
            <w:numPr>
              <w:ilvl w:val="0"/>
              <w:numId w:val="1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网上支付安全性的要求</w:t>
          </w:r>
        </w:p>
        <w:p w:rsidR="003B080E" w:rsidRDefault="003B080E" w:rsidP="003B080E">
          <w:pPr>
            <w:pStyle w:val="ac"/>
            <w:numPr>
              <w:ilvl w:val="0"/>
              <w:numId w:val="4"/>
            </w:numPr>
            <w:rPr>
              <w:lang w:eastAsia="zh-CN"/>
            </w:rPr>
          </w:pPr>
          <w:r>
            <w:rPr>
              <w:rFonts w:hint="eastAsia"/>
              <w:lang w:eastAsia="zh-CN"/>
            </w:rPr>
            <w:t>有效性。预防和控制计算机软硬件及网络的错误，以保证贸易数据在确定的</w:t>
          </w:r>
        </w:p>
        <w:p w:rsidR="003B080E" w:rsidRDefault="003B080E" w:rsidP="003B080E">
          <w:pPr>
            <w:ind w:firstLineChars="250" w:firstLine="500"/>
            <w:rPr>
              <w:lang w:eastAsia="zh-CN"/>
            </w:rPr>
          </w:pPr>
          <w:r>
            <w:rPr>
              <w:rFonts w:hint="eastAsia"/>
              <w:lang w:eastAsia="zh-CN"/>
            </w:rPr>
            <w:t>时刻、确定的地点是有效的。</w:t>
          </w:r>
        </w:p>
      </w:sdtContent>
    </w:sdt>
    <w:p w:rsidR="003B080E" w:rsidRDefault="003B080E" w:rsidP="003B080E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机密性。防止非法的信息存取和信息在传输过程中被非法盗窃。</w:t>
      </w:r>
    </w:p>
    <w:p w:rsidR="003B080E" w:rsidRDefault="003B080E" w:rsidP="003B080E">
      <w:pPr>
        <w:pStyle w:val="ac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数据的完整性。预防对信息的随意生成、修改和删除，同时要防止数据传送</w:t>
      </w:r>
    </w:p>
    <w:p w:rsidR="003B080E" w:rsidRDefault="003B080E" w:rsidP="003B080E">
      <w:pPr>
        <w:ind w:firstLine="420"/>
        <w:rPr>
          <w:lang w:eastAsia="zh-CN"/>
        </w:rPr>
      </w:pPr>
      <w:r>
        <w:rPr>
          <w:rFonts w:hint="eastAsia"/>
          <w:lang w:eastAsia="zh-CN"/>
        </w:rPr>
        <w:t>过程中信息的丢失和重复并保证信息传送次序的统一。</w:t>
      </w:r>
    </w:p>
    <w:p w:rsidR="003B080E" w:rsidRDefault="003B080E" w:rsidP="003B080E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可靠，不可抵赖性。在无纸化的电子商务方式下，通过手写签名和印章进行</w:t>
      </w:r>
    </w:p>
    <w:p w:rsidR="003B080E" w:rsidRDefault="003B080E" w:rsidP="003B080E">
      <w:pPr>
        <w:ind w:firstLine="420"/>
        <w:rPr>
          <w:lang w:eastAsia="zh-CN"/>
        </w:rPr>
      </w:pPr>
      <w:r>
        <w:rPr>
          <w:rFonts w:hint="eastAsia"/>
          <w:lang w:eastAsia="zh-CN"/>
        </w:rPr>
        <w:t>贸易双方的鉴别已是不可能的。因此，要在交易信息的传输过程中为参与交易的个人、</w:t>
      </w:r>
    </w:p>
    <w:p w:rsidR="003B080E" w:rsidRDefault="003B080E" w:rsidP="003B080E">
      <w:pPr>
        <w:ind w:firstLine="420"/>
        <w:rPr>
          <w:lang w:eastAsia="zh-CN"/>
        </w:rPr>
      </w:pPr>
      <w:r>
        <w:rPr>
          <w:rFonts w:hint="eastAsia"/>
          <w:lang w:eastAsia="zh-CN"/>
        </w:rPr>
        <w:t>企业或国家提供可靠的标识。</w:t>
      </w:r>
    </w:p>
    <w:p w:rsidR="003B080E" w:rsidRDefault="003B080E" w:rsidP="003B080E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审查能力。根据机密性和完整性的要求，应对数据审查的结果进行记录。</w:t>
      </w:r>
    </w:p>
    <w:p w:rsidR="003B080E" w:rsidRDefault="003B080E" w:rsidP="003B080E">
      <w:pPr>
        <w:rPr>
          <w:lang w:eastAsia="zh-CN"/>
        </w:rPr>
      </w:pPr>
    </w:p>
    <w:p w:rsidR="003B080E" w:rsidRDefault="003B080E" w:rsidP="003B080E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安全措施</w:t>
      </w:r>
    </w:p>
    <w:p w:rsidR="003B080E" w:rsidRDefault="0024104F" w:rsidP="0024104F">
      <w:pPr>
        <w:ind w:left="360"/>
        <w:rPr>
          <w:lang w:eastAsia="zh-CN"/>
        </w:rPr>
      </w:pPr>
      <w:r>
        <w:rPr>
          <w:rFonts w:hint="eastAsia"/>
          <w:lang w:eastAsia="zh-CN"/>
        </w:rPr>
        <w:t>电子商务中一般采取以下的安全措施：</w:t>
      </w:r>
    </w:p>
    <w:p w:rsidR="0024104F" w:rsidRDefault="0024104F" w:rsidP="0024104F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数据加密。保证数据的安全。</w:t>
      </w:r>
    </w:p>
    <w:p w:rsidR="0024104F" w:rsidRPr="0024104F" w:rsidRDefault="0024104F" w:rsidP="0024104F">
      <w:pPr>
        <w:pStyle w:val="ac"/>
        <w:numPr>
          <w:ilvl w:val="0"/>
          <w:numId w:val="7"/>
        </w:numPr>
        <w:rPr>
          <w:lang w:eastAsia="zh-CN"/>
        </w:rPr>
      </w:pPr>
      <w:r>
        <w:rPr>
          <w:rFonts w:ascii="宋体" w:eastAsia="宋体" w:cs="宋体" w:hint="eastAsia"/>
          <w:sz w:val="18"/>
          <w:szCs w:val="18"/>
          <w:lang w:eastAsia="zh-CN"/>
        </w:rPr>
        <w:t>认证。为了确定发送者的身份。</w:t>
      </w:r>
    </w:p>
    <w:p w:rsidR="0024104F" w:rsidRPr="0024104F" w:rsidRDefault="0024104F" w:rsidP="0024104F">
      <w:pPr>
        <w:pStyle w:val="ac"/>
        <w:numPr>
          <w:ilvl w:val="0"/>
          <w:numId w:val="7"/>
        </w:numPr>
        <w:autoSpaceDE w:val="0"/>
        <w:autoSpaceDN w:val="0"/>
        <w:adjustRightInd w:val="0"/>
        <w:rPr>
          <w:rFonts w:ascii="宋体" w:eastAsia="宋体" w:cs="宋体"/>
          <w:sz w:val="18"/>
          <w:szCs w:val="18"/>
          <w:lang w:eastAsia="zh-CN"/>
        </w:rPr>
      </w:pPr>
      <w:r w:rsidRPr="0024104F">
        <w:rPr>
          <w:rFonts w:ascii="宋体" w:eastAsia="宋体" w:cs="宋体" w:hint="eastAsia"/>
          <w:sz w:val="18"/>
          <w:szCs w:val="18"/>
          <w:lang w:eastAsia="zh-CN"/>
        </w:rPr>
        <w:t>交易放抵赖。发方不能否认曾向收方发过信息，收方不能在收到信息后否认</w:t>
      </w:r>
    </w:p>
    <w:p w:rsidR="0024104F" w:rsidRDefault="0024104F" w:rsidP="0024104F">
      <w:pPr>
        <w:pStyle w:val="ac"/>
        <w:ind w:left="420"/>
        <w:rPr>
          <w:rFonts w:ascii="宋体" w:eastAsia="宋体" w:cs="宋体"/>
          <w:sz w:val="18"/>
          <w:szCs w:val="18"/>
          <w:lang w:eastAsia="zh-CN"/>
        </w:rPr>
      </w:pPr>
      <w:r>
        <w:rPr>
          <w:rFonts w:ascii="宋体" w:eastAsia="宋体" w:cs="宋体" w:hint="eastAsia"/>
          <w:sz w:val="18"/>
          <w:szCs w:val="18"/>
          <w:lang w:eastAsia="zh-CN"/>
        </w:rPr>
        <w:t>已经收到信息。</w:t>
      </w:r>
    </w:p>
    <w:p w:rsidR="0024104F" w:rsidRPr="0024104F" w:rsidRDefault="0024104F" w:rsidP="0024104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ascii="宋体" w:eastAsia="宋体" w:cs="宋体" w:hint="eastAsia"/>
          <w:sz w:val="18"/>
          <w:szCs w:val="18"/>
          <w:lang w:eastAsia="zh-CN"/>
        </w:rPr>
        <w:t>授权。决定用户是否有权执行某一项特殊的操作。</w:t>
      </w:r>
    </w:p>
    <w:p w:rsidR="0024104F" w:rsidRDefault="0024104F" w:rsidP="0024104F">
      <w:pPr>
        <w:rPr>
          <w:lang w:eastAsia="zh-CN"/>
        </w:rPr>
      </w:pPr>
    </w:p>
    <w:p w:rsidR="0024104F" w:rsidRPr="003B080E" w:rsidRDefault="0024104F" w:rsidP="0024104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支付流程设计</w:t>
      </w:r>
    </w:p>
    <w:p w:rsidR="003B080E" w:rsidRDefault="0024104F" w:rsidP="003B080E">
      <w:pPr>
        <w:pStyle w:val="ac"/>
        <w:ind w:left="420"/>
        <w:rPr>
          <w:lang w:eastAsia="zh-CN"/>
        </w:rPr>
      </w:pPr>
      <w:r w:rsidRPr="0024104F">
        <w:rPr>
          <w:noProof/>
          <w:lang w:eastAsia="zh-CN" w:bidi="ar-SA"/>
        </w:rPr>
        <w:drawing>
          <wp:inline distT="0" distB="0" distL="0" distR="0">
            <wp:extent cx="5274310" cy="343022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F63" w:rsidRDefault="00506F63" w:rsidP="00506F63">
      <w:pPr>
        <w:outlineLvl w:val="1"/>
        <w:rPr>
          <w:lang w:eastAsia="zh-CN"/>
        </w:rPr>
      </w:pPr>
      <w:r>
        <w:rPr>
          <w:rFonts w:hint="eastAsia"/>
          <w:lang w:eastAsia="zh-CN"/>
        </w:rPr>
        <w:tab/>
      </w:r>
    </w:p>
    <w:p w:rsidR="00506F63" w:rsidRDefault="00506F63" w:rsidP="00506F63">
      <w:pPr>
        <w:pStyle w:val="ac"/>
        <w:numPr>
          <w:ilvl w:val="0"/>
          <w:numId w:val="8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注册阶段</w:t>
      </w:r>
    </w:p>
    <w:p w:rsidR="00506F63" w:rsidRDefault="00506F63" w:rsidP="00506F63">
      <w:pPr>
        <w:pStyle w:val="ac"/>
        <w:ind w:left="420"/>
        <w:outlineLvl w:val="1"/>
        <w:rPr>
          <w:lang w:eastAsia="zh-CN"/>
        </w:rPr>
      </w:pPr>
      <w:r>
        <w:rPr>
          <w:rFonts w:hint="eastAsia"/>
          <w:lang w:eastAsia="zh-CN"/>
        </w:rPr>
        <w:t>个人客户端和商场服务端都需要经过注册阶段，此阶段将获取相关信息，保存起来。</w:t>
      </w:r>
    </w:p>
    <w:p w:rsidR="00506F63" w:rsidRDefault="00506F63" w:rsidP="00506F63">
      <w:pPr>
        <w:pStyle w:val="ac"/>
        <w:ind w:left="420"/>
        <w:outlineLvl w:val="1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）个人客户端在注册时需要获取银行的公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（公开）以及经过支付密码加密的银行卡的私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（保密）</w:t>
      </w:r>
    </w:p>
    <w:p w:rsidR="00506F63" w:rsidRDefault="00506F63" w:rsidP="00506F63">
      <w:pPr>
        <w:pStyle w:val="ac"/>
        <w:ind w:leftChars="210" w:left="420"/>
        <w:outlineLvl w:val="1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）商场注册时需要获取加密的银行卡的私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，并且重新加密，保存到商场服务器端。银行数据库要存有所有的银行卡（包括个人和商场）的公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和使用支付密码加密的私</w:t>
      </w:r>
      <w:proofErr w:type="gramStart"/>
      <w:r>
        <w:rPr>
          <w:rFonts w:hint="eastAsia"/>
          <w:lang w:eastAsia="zh-CN"/>
        </w:rPr>
        <w:t>钥</w:t>
      </w:r>
      <w:proofErr w:type="gramEnd"/>
    </w:p>
    <w:p w:rsidR="00506F63" w:rsidRDefault="00506F63" w:rsidP="00506F63">
      <w:pPr>
        <w:outlineLvl w:val="1"/>
        <w:rPr>
          <w:lang w:eastAsia="zh-CN"/>
        </w:rPr>
      </w:pPr>
    </w:p>
    <w:p w:rsidR="00506F63" w:rsidRDefault="00506F63" w:rsidP="00506F63">
      <w:pPr>
        <w:pStyle w:val="ac"/>
        <w:numPr>
          <w:ilvl w:val="0"/>
          <w:numId w:val="8"/>
        </w:numPr>
        <w:outlineLvl w:val="1"/>
        <w:rPr>
          <w:lang w:eastAsia="zh-CN"/>
        </w:rPr>
      </w:pPr>
      <w:r>
        <w:rPr>
          <w:rFonts w:hint="eastAsia"/>
          <w:lang w:eastAsia="zh-CN"/>
        </w:rPr>
        <w:t>支付阶段</w:t>
      </w:r>
    </w:p>
    <w:p w:rsidR="00506F63" w:rsidRDefault="00506F63" w:rsidP="00506F63">
      <w:pPr>
        <w:pStyle w:val="ac"/>
        <w:ind w:left="420"/>
        <w:outlineLvl w:val="1"/>
        <w:rPr>
          <w:rFonts w:hint="eastAsia"/>
          <w:lang w:eastAsia="zh-CN"/>
        </w:rPr>
      </w:pPr>
      <w:proofErr w:type="spellStart"/>
      <w:r>
        <w:rPr>
          <w:rFonts w:hint="eastAsia"/>
        </w:rPr>
        <w:t>支付过程中使用</w:t>
      </w:r>
      <w:r>
        <w:rPr>
          <w:rFonts w:hint="eastAsia"/>
        </w:rPr>
        <w:t>https</w:t>
      </w:r>
      <w:r>
        <w:rPr>
          <w:rFonts w:hint="eastAsia"/>
        </w:rPr>
        <w:t>加密连接</w:t>
      </w:r>
      <w:proofErr w:type="spellEnd"/>
      <w:r>
        <w:rPr>
          <w:rFonts w:hint="eastAsia"/>
          <w:lang w:eastAsia="zh-CN"/>
        </w:rPr>
        <w:t>：</w:t>
      </w: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个人客户端把需要购买的订单（</w:t>
      </w:r>
      <w:r>
        <w:rPr>
          <w:rFonts w:hint="eastAsia"/>
          <w:lang w:eastAsia="zh-CN"/>
        </w:rPr>
        <w:t>orders</w:t>
      </w:r>
      <w:r>
        <w:rPr>
          <w:rFonts w:hint="eastAsia"/>
          <w:lang w:eastAsia="zh-CN"/>
        </w:rPr>
        <w:t>）发送到商场服务器。商场计算需要支付的费用。</w:t>
      </w: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商场把</w:t>
      </w:r>
      <w:proofErr w:type="spellStart"/>
      <w:r>
        <w:rPr>
          <w:rFonts w:hint="eastAsia"/>
        </w:rPr>
        <w:t>商场信用卡和需要支付的费用通过银行公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加密以及对这些信息进行签名发送给银行（</w:t>
      </w:r>
      <w:r>
        <w:rPr>
          <w:rFonts w:hint="eastAsia"/>
        </w:rPr>
        <w:t>RSAencrypt</w:t>
      </w:r>
      <w:proofErr w:type="spellEnd"/>
      <w:r>
        <w:rPr>
          <w:rFonts w:hint="eastAsia"/>
        </w:rPr>
        <w:t xml:space="preserve">(market </w:t>
      </w:r>
      <w:proofErr w:type="spellStart"/>
      <w:r>
        <w:rPr>
          <w:rFonts w:hint="eastAsia"/>
        </w:rPr>
        <w:t>cardnum+amount</w:t>
      </w:r>
      <w:proofErr w:type="spellEnd"/>
      <w:r>
        <w:rPr>
          <w:rFonts w:hint="eastAsia"/>
        </w:rPr>
        <w:t>)+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 xml:space="preserve">(market 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</w:rPr>
        <w:t>+amount)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，银行验证并且生成支付</w:t>
      </w:r>
      <w:proofErr w:type="gramStart"/>
      <w:r>
        <w:rPr>
          <w:rFonts w:hint="eastAsia"/>
          <w:lang w:eastAsia="zh-CN"/>
        </w:rPr>
        <w:t>浩</w:t>
      </w:r>
      <w:proofErr w:type="gramEnd"/>
      <w:r>
        <w:rPr>
          <w:rFonts w:hint="eastAsia"/>
          <w:lang w:eastAsia="zh-CN"/>
        </w:rPr>
        <w:t>（</w:t>
      </w:r>
      <w:proofErr w:type="spellStart"/>
      <w:r>
        <w:rPr>
          <w:rFonts w:hint="eastAsia"/>
          <w:lang w:eastAsia="zh-CN"/>
        </w:rPr>
        <w:t>tranid</w:t>
      </w:r>
      <w:proofErr w:type="spellEnd"/>
      <w:r>
        <w:rPr>
          <w:rFonts w:hint="eastAsia"/>
          <w:lang w:eastAsia="zh-CN"/>
        </w:rPr>
        <w:t>）。</w:t>
      </w:r>
    </w:p>
    <w:p w:rsidR="00A507F7" w:rsidRDefault="00A507F7" w:rsidP="00A507F7">
      <w:pPr>
        <w:pStyle w:val="ac"/>
        <w:ind w:left="1200"/>
        <w:outlineLvl w:val="1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</w:rPr>
        <w:t>银行用商场的公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加密支付号和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支付的费用，返回给商场，同时返回这些数据的签名（</w:t>
      </w:r>
      <w:r>
        <w:rPr>
          <w:rFonts w:hint="eastAsia"/>
        </w:rPr>
        <w:t>RSAencrypt(tranId+amount)+RSAsign(tranId+amount)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，商场验证信息并且</w:t>
      </w:r>
      <w:proofErr w:type="gramStart"/>
      <w:r>
        <w:rPr>
          <w:rFonts w:hint="eastAsia"/>
          <w:lang w:eastAsia="zh-CN"/>
        </w:rPr>
        <w:t>使用使用</w:t>
      </w:r>
      <w:proofErr w:type="gramEnd"/>
      <w:r>
        <w:rPr>
          <w:rFonts w:hint="eastAsia"/>
          <w:lang w:eastAsia="zh-CN"/>
        </w:rPr>
        <w:t>查看这些信息。</w:t>
      </w:r>
    </w:p>
    <w:p w:rsidR="00A507F7" w:rsidRDefault="00A507F7" w:rsidP="00A507F7">
      <w:pPr>
        <w:pStyle w:val="ac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proofErr w:type="spellStart"/>
      <w:r>
        <w:rPr>
          <w:rFonts w:hint="eastAsia"/>
        </w:rPr>
        <w:t>商场把银行的支付请求返回给客户端（</w:t>
      </w:r>
      <w:r>
        <w:rPr>
          <w:rFonts w:hint="eastAsia"/>
        </w:rPr>
        <w:t>RSAencrypt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tranId+amount</w:t>
      </w:r>
      <w:proofErr w:type="spellEnd"/>
      <w:r>
        <w:rPr>
          <w:rFonts w:hint="eastAsia"/>
        </w:rPr>
        <w:t>)+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tranId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</w:rPr>
        <w:t>+amount)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，客户端查看并验证这些信息，然后等待用户输入支付密码，解密私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，并用私</w:t>
      </w:r>
      <w:proofErr w:type="gramStart"/>
      <w:r>
        <w:rPr>
          <w:rFonts w:hint="eastAsia"/>
          <w:lang w:eastAsia="zh-CN"/>
        </w:rPr>
        <w:t>钥</w:t>
      </w:r>
      <w:proofErr w:type="gramEnd"/>
      <w:r>
        <w:rPr>
          <w:rFonts w:hint="eastAsia"/>
          <w:lang w:eastAsia="zh-CN"/>
        </w:rPr>
        <w:t>对这些信息进行签名，确认支付。</w:t>
      </w:r>
    </w:p>
    <w:p w:rsidR="00A507F7" w:rsidRDefault="00A507F7" w:rsidP="00A507F7">
      <w:pPr>
        <w:pStyle w:val="ac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个人客户端对支付数据进行双重签名，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RSAencrypt</w:t>
      </w:r>
      <w:proofErr w:type="spellEnd"/>
      <w:r>
        <w:rPr>
          <w:rFonts w:hint="eastAsia"/>
        </w:rPr>
        <w:t>(OI)+</w:t>
      </w:r>
      <w:proofErr w:type="spellStart"/>
      <w:r>
        <w:rPr>
          <w:rFonts w:hint="eastAsia"/>
        </w:rPr>
        <w:t>RSAencrypt</w:t>
      </w:r>
      <w:proofErr w:type="spellEnd"/>
      <w:r>
        <w:rPr>
          <w:rFonts w:hint="eastAsia"/>
        </w:rPr>
        <w:t>(PI)+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>(OI)+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>(PI)+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>(OIMD+PIMD)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发送给商场</w:t>
      </w:r>
      <w:proofErr w:type="spellEnd"/>
      <w:r>
        <w:rPr>
          <w:rFonts w:hint="eastAsia"/>
        </w:rPr>
        <w:t>。</w:t>
      </w:r>
      <w:r>
        <w:rPr>
          <w:rFonts w:hint="eastAsia"/>
          <w:lang w:eastAsia="zh-CN"/>
        </w:rPr>
        <w:t>商场验证里面的</w:t>
      </w:r>
      <w:r>
        <w:rPr>
          <w:rFonts w:hint="eastAsia"/>
          <w:lang w:eastAsia="zh-CN"/>
        </w:rPr>
        <w:t>OI</w:t>
      </w:r>
      <w:r>
        <w:rPr>
          <w:rFonts w:hint="eastAsia"/>
          <w:lang w:eastAsia="zh-CN"/>
        </w:rPr>
        <w:t>信息。</w:t>
      </w:r>
    </w:p>
    <w:p w:rsidR="00A507F7" w:rsidRDefault="00A507F7" w:rsidP="00A507F7">
      <w:pPr>
        <w:pStyle w:val="ac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商场把客户端的支付数据继续发送给银行，让银行处理，银行验证签名和数据，然后把修改保存到数据库。</w:t>
      </w:r>
    </w:p>
    <w:p w:rsidR="00A507F7" w:rsidRDefault="00A507F7" w:rsidP="00A507F7">
      <w:pPr>
        <w:pStyle w:val="ac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银行返回支付结果，以及对结果的签名，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RSAencrypt</w:t>
      </w:r>
      <w:proofErr w:type="spellEnd"/>
      <w:r>
        <w:rPr>
          <w:rFonts w:hint="eastAsia"/>
        </w:rPr>
        <w:t>(result)+</w:t>
      </w:r>
      <w:proofErr w:type="spellStart"/>
      <w:r>
        <w:rPr>
          <w:rFonts w:hint="eastAsia"/>
        </w:rPr>
        <w:t>RSAencrypt</w:t>
      </w:r>
      <w:proofErr w:type="spellEnd"/>
      <w:r>
        <w:rPr>
          <w:rFonts w:hint="eastAsia"/>
        </w:rPr>
        <w:t>(result)+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</w:rPr>
        <w:t>RSAsign</w:t>
      </w:r>
      <w:proofErr w:type="spellEnd"/>
      <w:r>
        <w:rPr>
          <w:rFonts w:hint="eastAsia"/>
        </w:rPr>
        <w:t>(result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，商场根据支付成功与否保存购买记录。</w:t>
      </w:r>
    </w:p>
    <w:p w:rsidR="00A507F7" w:rsidRDefault="00A507F7" w:rsidP="00A507F7">
      <w:pPr>
        <w:pStyle w:val="ac"/>
        <w:rPr>
          <w:rFonts w:hint="eastAsia"/>
          <w:lang w:eastAsia="zh-CN"/>
        </w:rPr>
      </w:pPr>
    </w:p>
    <w:p w:rsidR="00A507F7" w:rsidRDefault="00A507F7" w:rsidP="00A507F7">
      <w:pPr>
        <w:pStyle w:val="ac"/>
        <w:numPr>
          <w:ilvl w:val="0"/>
          <w:numId w:val="9"/>
        </w:numPr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商场把支付结果返回给客户端，客户端根据支付结果显示提示信息给用户。</w:t>
      </w:r>
    </w:p>
    <w:p w:rsidR="00A507F7" w:rsidRDefault="00A507F7" w:rsidP="00A507F7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支付流程实现</w:t>
      </w:r>
    </w:p>
    <w:p w:rsidR="00A507F7" w:rsidRDefault="00A507F7" w:rsidP="00A507F7">
      <w:pPr>
        <w:rPr>
          <w:lang w:eastAsia="zh-CN"/>
        </w:rPr>
      </w:pPr>
      <w:r>
        <w:rPr>
          <w:rFonts w:hint="eastAsia"/>
          <w:lang w:eastAsia="zh-CN"/>
        </w:rPr>
        <w:t>其具体实现的代码请参考源代码。其中加密用到的工具已经在</w:t>
      </w:r>
      <w:r>
        <w:rPr>
          <w:rFonts w:hint="eastAsia"/>
          <w:lang w:eastAsia="zh-CN"/>
        </w:rPr>
        <w:t>:</w:t>
      </w:r>
    </w:p>
    <w:p w:rsidR="00A507F7" w:rsidRDefault="00A507F7" w:rsidP="00A507F7">
      <w:pPr>
        <w:pStyle w:val="ac"/>
        <w:ind w:firstLineChars="50" w:firstLine="100"/>
      </w:pPr>
      <w:proofErr w:type="spellStart"/>
      <w:r>
        <w:rPr>
          <w:rFonts w:hint="eastAsia"/>
        </w:rPr>
        <w:t>项目</w:t>
      </w:r>
      <w:r>
        <w:rPr>
          <w:rFonts w:hint="eastAsia"/>
        </w:rPr>
        <w:t>IpayMarketServer</w:t>
      </w:r>
      <w:r>
        <w:rPr>
          <w:rFonts w:hint="eastAsia"/>
        </w:rPr>
        <w:t>的</w:t>
      </w:r>
      <w:r>
        <w:rPr>
          <w:rFonts w:hint="eastAsia"/>
        </w:rPr>
        <w:t>com.ipay.server.security</w:t>
      </w:r>
      <w:r>
        <w:rPr>
          <w:rFonts w:hint="eastAsia"/>
        </w:rPr>
        <w:t>类库中</w:t>
      </w:r>
      <w:proofErr w:type="spellEnd"/>
    </w:p>
    <w:p w:rsidR="00A507F7" w:rsidRDefault="00A507F7" w:rsidP="00A507F7">
      <w:pPr>
        <w:pStyle w:val="ac"/>
        <w:ind w:left="660" w:firstLineChars="100" w:firstLine="200"/>
      </w:pPr>
      <w:proofErr w:type="spellStart"/>
      <w:r>
        <w:t>项目</w:t>
      </w:r>
      <w:r>
        <w:t>IpayBankServer</w:t>
      </w:r>
      <w:r>
        <w:t>的</w:t>
      </w:r>
      <w:r>
        <w:t>com.ipay.server.security</w:t>
      </w:r>
      <w:r>
        <w:t>类库中</w:t>
      </w:r>
      <w:proofErr w:type="spellEnd"/>
    </w:p>
    <w:p w:rsidR="00A507F7" w:rsidRPr="00377B30" w:rsidRDefault="00A507F7" w:rsidP="00A507F7">
      <w:pPr>
        <w:pStyle w:val="ac"/>
        <w:ind w:left="600" w:firstLine="240"/>
      </w:pPr>
      <w:proofErr w:type="spellStart"/>
      <w:r>
        <w:rPr>
          <w:rFonts w:hint="eastAsia"/>
        </w:rPr>
        <w:t>项目</w:t>
      </w:r>
      <w:r>
        <w:rPr>
          <w:rFonts w:hint="eastAsia"/>
        </w:rPr>
        <w:t>IpayClient</w:t>
      </w:r>
      <w:r>
        <w:rPr>
          <w:rFonts w:hint="eastAsia"/>
        </w:rPr>
        <w:t>的</w:t>
      </w:r>
      <w:r>
        <w:rPr>
          <w:rFonts w:hint="eastAsia"/>
        </w:rPr>
        <w:t>com.ipay.security</w:t>
      </w:r>
      <w:r>
        <w:rPr>
          <w:rFonts w:hint="eastAsia"/>
        </w:rPr>
        <w:t>中</w:t>
      </w:r>
      <w:proofErr w:type="spellEnd"/>
    </w:p>
    <w:p w:rsidR="00A507F7" w:rsidRDefault="00A507F7" w:rsidP="00A507F7">
      <w:pPr>
        <w:rPr>
          <w:rFonts w:hint="eastAsia"/>
          <w:lang w:eastAsia="zh-CN"/>
        </w:rPr>
      </w:pPr>
    </w:p>
    <w:p w:rsidR="00A507F7" w:rsidRDefault="00A507F7" w:rsidP="00A507F7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其他影响因素</w:t>
      </w:r>
    </w:p>
    <w:p w:rsidR="00A507F7" w:rsidRDefault="00A507F7" w:rsidP="00A507F7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由于网络的不稳定，应该考虑支付过程中出现网中断的处理，除了提高硬件环境外（如增强</w:t>
      </w:r>
      <w:proofErr w:type="spellStart"/>
      <w:r>
        <w:rPr>
          <w:rFonts w:hint="eastAsia"/>
          <w:lang w:eastAsia="zh-CN"/>
        </w:rPr>
        <w:t>wifi</w:t>
      </w:r>
      <w:proofErr w:type="spellEnd"/>
      <w:r>
        <w:rPr>
          <w:rFonts w:hint="eastAsia"/>
          <w:lang w:eastAsia="zh-CN"/>
        </w:rPr>
        <w:t>热点的负载能力），还应该增加对数据的完整性验证和支付中断的撤销操作等</w:t>
      </w:r>
    </w:p>
    <w:p w:rsidR="00A507F7" w:rsidRDefault="00A507F7" w:rsidP="00A507F7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客户端为用户提供自动登录和</w:t>
      </w:r>
      <w:proofErr w:type="gramStart"/>
      <w:r>
        <w:rPr>
          <w:lang w:eastAsia="zh-CN"/>
        </w:rPr>
        <w:t>帐号</w:t>
      </w:r>
      <w:proofErr w:type="gramEnd"/>
      <w:r>
        <w:rPr>
          <w:lang w:eastAsia="zh-CN"/>
        </w:rPr>
        <w:t>密码保存服务时要意识到客户端存在的诸多不安全因素，如客户端中毒，非法程序窃取数据，被人恶意盗窃手机等问题。所以应该增加更多的提醒，及时通知用户潜在的不安全因素</w:t>
      </w:r>
    </w:p>
    <w:p w:rsidR="00A507F7" w:rsidRDefault="00A507F7" w:rsidP="00A507F7">
      <w:pPr>
        <w:pStyle w:val="ac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为保障整个系统的稳定，可以尝试增加更多安全手段，例如支付时要使用短信发送临时的支付密码，三次输错密码就冻结</w:t>
      </w:r>
      <w:proofErr w:type="gramStart"/>
      <w:r>
        <w:rPr>
          <w:rFonts w:hint="eastAsia"/>
          <w:lang w:eastAsia="zh-CN"/>
        </w:rPr>
        <w:t>帐号</w:t>
      </w:r>
      <w:proofErr w:type="gramEnd"/>
      <w:r>
        <w:rPr>
          <w:rFonts w:hint="eastAsia"/>
          <w:lang w:eastAsia="zh-CN"/>
        </w:rPr>
        <w:t>。</w:t>
      </w:r>
    </w:p>
    <w:p w:rsidR="00A507F7" w:rsidRDefault="00A507F7" w:rsidP="00A507F7">
      <w:pPr>
        <w:rPr>
          <w:rFonts w:hint="eastAsia"/>
          <w:lang w:eastAsia="zh-CN"/>
        </w:rPr>
      </w:pPr>
    </w:p>
    <w:p w:rsidR="00A507F7" w:rsidRDefault="00A507F7" w:rsidP="00A507F7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参考文献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r w:rsidRPr="00617B77">
        <w:rPr>
          <w:rFonts w:hint="eastAsia"/>
          <w:lang w:eastAsia="zh-CN"/>
        </w:rPr>
        <w:t>郭中华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徐飞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SSL</w:t>
      </w:r>
      <w:r>
        <w:rPr>
          <w:rFonts w:hint="eastAsia"/>
          <w:lang w:eastAsia="zh-CN"/>
        </w:rPr>
        <w:t>协议的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协议模拟实现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吴波</w:t>
      </w:r>
      <w:r>
        <w:rPr>
          <w:rFonts w:hint="eastAsia"/>
          <w:lang w:eastAsia="zh-CN"/>
        </w:rPr>
        <w:t xml:space="preserve"> </w:t>
      </w:r>
      <w:proofErr w:type="gramStart"/>
      <w:r w:rsidRPr="00617B77">
        <w:rPr>
          <w:rFonts w:hint="eastAsia"/>
          <w:lang w:eastAsia="zh-CN"/>
        </w:rPr>
        <w:t>易协议</w:t>
      </w:r>
      <w:proofErr w:type="gramEnd"/>
      <w:r w:rsidRPr="00617B77">
        <w:rPr>
          <w:rFonts w:hint="eastAsia"/>
          <w:lang w:eastAsia="zh-CN"/>
        </w:rPr>
        <w:t>的网上支付系统的设计和实现</w:t>
      </w:r>
    </w:p>
    <w:p w:rsidR="00A507F7" w:rsidRDefault="00A507F7" w:rsidP="00A507F7">
      <w:pPr>
        <w:pStyle w:val="ac"/>
        <w:numPr>
          <w:ilvl w:val="0"/>
          <w:numId w:val="12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黄元飞</w:t>
      </w:r>
      <w:proofErr w:type="gramEnd"/>
      <w:r>
        <w:rPr>
          <w:rFonts w:hint="eastAsia"/>
          <w:lang w:eastAsia="zh-CN"/>
        </w:rPr>
        <w:t xml:space="preserve"> </w:t>
      </w:r>
      <w:r w:rsidRPr="001D1C85">
        <w:rPr>
          <w:rFonts w:hint="eastAsia"/>
          <w:lang w:eastAsia="zh-CN"/>
        </w:rPr>
        <w:t>信息安全与加密解密核心技术</w:t>
      </w:r>
      <w:r w:rsidRPr="001D1C85">
        <w:rPr>
          <w:rFonts w:hint="eastAsia"/>
          <w:lang w:eastAsia="zh-CN"/>
        </w:rPr>
        <w:t>.</w:t>
      </w:r>
    </w:p>
    <w:p w:rsidR="00A507F7" w:rsidRDefault="00A507F7" w:rsidP="00A507F7">
      <w:pPr>
        <w:pStyle w:val="ac"/>
        <w:ind w:left="360"/>
        <w:rPr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梁栋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Java</w:t>
      </w:r>
      <w:r>
        <w:rPr>
          <w:lang w:eastAsia="zh-CN"/>
        </w:rPr>
        <w:t>加密与解密的艺术</w:t>
      </w:r>
    </w:p>
    <w:p w:rsidR="00A507F7" w:rsidRPr="00A507F7" w:rsidRDefault="00A507F7" w:rsidP="00A507F7">
      <w:pPr>
        <w:ind w:left="840"/>
        <w:rPr>
          <w:lang w:eastAsia="zh-CN"/>
        </w:rPr>
      </w:pPr>
    </w:p>
    <w:sectPr w:rsidR="00A507F7" w:rsidRPr="00A507F7" w:rsidSect="003B080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C88" w:rsidRDefault="00C93C88" w:rsidP="003B080E">
      <w:pPr>
        <w:spacing w:before="0" w:after="0" w:line="240" w:lineRule="auto"/>
      </w:pPr>
      <w:r>
        <w:separator/>
      </w:r>
    </w:p>
  </w:endnote>
  <w:endnote w:type="continuationSeparator" w:id="0">
    <w:p w:rsidR="00C93C88" w:rsidRDefault="00C93C88" w:rsidP="003B08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C88" w:rsidRDefault="00C93C88" w:rsidP="003B080E">
      <w:pPr>
        <w:spacing w:before="0" w:after="0" w:line="240" w:lineRule="auto"/>
      </w:pPr>
      <w:r>
        <w:separator/>
      </w:r>
    </w:p>
  </w:footnote>
  <w:footnote w:type="continuationSeparator" w:id="0">
    <w:p w:rsidR="00C93C88" w:rsidRDefault="00C93C88" w:rsidP="003B08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55983"/>
    <w:multiLevelType w:val="hybridMultilevel"/>
    <w:tmpl w:val="C82841DE"/>
    <w:lvl w:ilvl="0" w:tplc="9C60A5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D7776B"/>
    <w:multiLevelType w:val="hybridMultilevel"/>
    <w:tmpl w:val="058662FA"/>
    <w:lvl w:ilvl="0" w:tplc="C142B97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22775"/>
    <w:multiLevelType w:val="hybridMultilevel"/>
    <w:tmpl w:val="4680EA6E"/>
    <w:lvl w:ilvl="0" w:tplc="8F82FA06">
      <w:start w:val="1"/>
      <w:numFmt w:val="decimal"/>
      <w:lvlText w:val="(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6" w:hanging="420"/>
      </w:pPr>
    </w:lvl>
    <w:lvl w:ilvl="2" w:tplc="0409001B" w:tentative="1">
      <w:start w:val="1"/>
      <w:numFmt w:val="lowerRoman"/>
      <w:lvlText w:val="%3."/>
      <w:lvlJc w:val="right"/>
      <w:pPr>
        <w:ind w:left="1596" w:hanging="420"/>
      </w:pPr>
    </w:lvl>
    <w:lvl w:ilvl="3" w:tplc="0409000F" w:tentative="1">
      <w:start w:val="1"/>
      <w:numFmt w:val="decimal"/>
      <w:lvlText w:val="%4."/>
      <w:lvlJc w:val="left"/>
      <w:pPr>
        <w:ind w:left="2016" w:hanging="420"/>
      </w:pPr>
    </w:lvl>
    <w:lvl w:ilvl="4" w:tplc="04090019" w:tentative="1">
      <w:start w:val="1"/>
      <w:numFmt w:val="lowerLetter"/>
      <w:lvlText w:val="%5)"/>
      <w:lvlJc w:val="left"/>
      <w:pPr>
        <w:ind w:left="2436" w:hanging="420"/>
      </w:pPr>
    </w:lvl>
    <w:lvl w:ilvl="5" w:tplc="0409001B" w:tentative="1">
      <w:start w:val="1"/>
      <w:numFmt w:val="lowerRoman"/>
      <w:lvlText w:val="%6."/>
      <w:lvlJc w:val="right"/>
      <w:pPr>
        <w:ind w:left="2856" w:hanging="420"/>
      </w:pPr>
    </w:lvl>
    <w:lvl w:ilvl="6" w:tplc="0409000F" w:tentative="1">
      <w:start w:val="1"/>
      <w:numFmt w:val="decimal"/>
      <w:lvlText w:val="%7."/>
      <w:lvlJc w:val="left"/>
      <w:pPr>
        <w:ind w:left="3276" w:hanging="420"/>
      </w:pPr>
    </w:lvl>
    <w:lvl w:ilvl="7" w:tplc="04090019" w:tentative="1">
      <w:start w:val="1"/>
      <w:numFmt w:val="lowerLetter"/>
      <w:lvlText w:val="%8)"/>
      <w:lvlJc w:val="left"/>
      <w:pPr>
        <w:ind w:left="3696" w:hanging="420"/>
      </w:pPr>
    </w:lvl>
    <w:lvl w:ilvl="8" w:tplc="0409001B" w:tentative="1">
      <w:start w:val="1"/>
      <w:numFmt w:val="lowerRoman"/>
      <w:lvlText w:val="%9."/>
      <w:lvlJc w:val="right"/>
      <w:pPr>
        <w:ind w:left="4116" w:hanging="420"/>
      </w:pPr>
    </w:lvl>
  </w:abstractNum>
  <w:abstractNum w:abstractNumId="3">
    <w:nsid w:val="38526527"/>
    <w:multiLevelType w:val="hybridMultilevel"/>
    <w:tmpl w:val="B3D8E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5864FA"/>
    <w:multiLevelType w:val="hybridMultilevel"/>
    <w:tmpl w:val="B956B30C"/>
    <w:lvl w:ilvl="0" w:tplc="70E209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095823"/>
    <w:multiLevelType w:val="hybridMultilevel"/>
    <w:tmpl w:val="BE2AC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A364A1"/>
    <w:multiLevelType w:val="hybridMultilevel"/>
    <w:tmpl w:val="BA26E9A8"/>
    <w:lvl w:ilvl="0" w:tplc="2D02292E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9D37A40"/>
    <w:multiLevelType w:val="hybridMultilevel"/>
    <w:tmpl w:val="81EEFB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BC31C31"/>
    <w:multiLevelType w:val="hybridMultilevel"/>
    <w:tmpl w:val="647C57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A3949A8"/>
    <w:multiLevelType w:val="hybridMultilevel"/>
    <w:tmpl w:val="20642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307CF"/>
    <w:multiLevelType w:val="multilevel"/>
    <w:tmpl w:val="83EA1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7A71B67"/>
    <w:multiLevelType w:val="hybridMultilevel"/>
    <w:tmpl w:val="A9246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80E"/>
    <w:rsid w:val="0024104F"/>
    <w:rsid w:val="003B080E"/>
    <w:rsid w:val="00506F63"/>
    <w:rsid w:val="00614DAB"/>
    <w:rsid w:val="00A507F7"/>
    <w:rsid w:val="00B13FE4"/>
    <w:rsid w:val="00B67461"/>
    <w:rsid w:val="00C93C88"/>
    <w:rsid w:val="00FE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4" type="connector" idref="#_x0000_s2051"/>
        <o:r id="V:Rule5" type="connector" idref="#_x0000_s2057"/>
        <o:r id="V:Rule6" type="connector" idref="#_x0000_s2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0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B080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080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080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080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080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080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080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0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0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80E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3B080E"/>
    <w:pPr>
      <w:spacing w:before="0"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3B080E"/>
    <w:rPr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3B080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B0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80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3B080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3B080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B080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B080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B080E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3B080E"/>
    <w:rPr>
      <w:b/>
      <w:bCs/>
      <w:color w:val="365F91" w:themeColor="accent1" w:themeShade="BF"/>
      <w:sz w:val="16"/>
      <w:szCs w:val="16"/>
    </w:rPr>
  </w:style>
  <w:style w:type="paragraph" w:styleId="a8">
    <w:name w:val="Title"/>
    <w:basedOn w:val="a"/>
    <w:next w:val="a"/>
    <w:link w:val="Char3"/>
    <w:uiPriority w:val="10"/>
    <w:qFormat/>
    <w:rsid w:val="003B080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8"/>
    <w:uiPriority w:val="10"/>
    <w:rsid w:val="003B080E"/>
    <w:rPr>
      <w:caps/>
      <w:color w:val="4F81BD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3B0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3B080E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3B080E"/>
    <w:rPr>
      <w:b/>
      <w:bCs/>
    </w:rPr>
  </w:style>
  <w:style w:type="character" w:styleId="ab">
    <w:name w:val="Emphasis"/>
    <w:uiPriority w:val="20"/>
    <w:qFormat/>
    <w:rsid w:val="003B080E"/>
    <w:rPr>
      <w:caps/>
      <w:color w:val="243F60" w:themeColor="accent1" w:themeShade="7F"/>
      <w:spacing w:val="5"/>
    </w:rPr>
  </w:style>
  <w:style w:type="paragraph" w:styleId="ac">
    <w:name w:val="List Paragraph"/>
    <w:basedOn w:val="a"/>
    <w:uiPriority w:val="34"/>
    <w:qFormat/>
    <w:rsid w:val="003B080E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B080E"/>
    <w:rPr>
      <w:i/>
      <w:iCs/>
    </w:rPr>
  </w:style>
  <w:style w:type="character" w:customStyle="1" w:styleId="Char5">
    <w:name w:val="引用 Char"/>
    <w:basedOn w:val="a0"/>
    <w:link w:val="ad"/>
    <w:uiPriority w:val="29"/>
    <w:rsid w:val="003B080E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3B080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3B080E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3B080E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3B080E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3B080E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3B080E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3B080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B080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E06F6"/>
  </w:style>
  <w:style w:type="paragraph" w:styleId="20">
    <w:name w:val="toc 2"/>
    <w:basedOn w:val="a"/>
    <w:next w:val="a"/>
    <w:autoRedefine/>
    <w:uiPriority w:val="39"/>
    <w:unhideWhenUsed/>
    <w:rsid w:val="00FE06F6"/>
    <w:pPr>
      <w:ind w:leftChars="200" w:left="420"/>
    </w:pPr>
  </w:style>
  <w:style w:type="character" w:styleId="af4">
    <w:name w:val="Hyperlink"/>
    <w:basedOn w:val="a0"/>
    <w:uiPriority w:val="99"/>
    <w:unhideWhenUsed/>
    <w:rsid w:val="00FE06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6FF4DF3BFA4A748B8729E8FE8160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477C8B-04C2-46CF-AA4A-E4C68E4736B7}"/>
      </w:docPartPr>
      <w:docPartBody>
        <w:p w:rsidR="00545335" w:rsidRDefault="007E5132" w:rsidP="007E5132">
          <w:pPr>
            <w:pStyle w:val="A46FF4DF3BFA4A748B8729E8FE81603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266353BB41DB4BEFB60538B50BFBB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E27D4F-9CF1-44C0-A951-A69227A98F26}"/>
      </w:docPartPr>
      <w:docPartBody>
        <w:p w:rsidR="00545335" w:rsidRDefault="007E5132" w:rsidP="007E5132">
          <w:pPr>
            <w:pStyle w:val="266353BB41DB4BEFB60538B50BFBBB9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58328D4B678F4820A42C51F0A9FC94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CABE73-FFE5-45D0-81B1-7A04BFE429A9}"/>
      </w:docPartPr>
      <w:docPartBody>
        <w:p w:rsidR="00545335" w:rsidRDefault="007E5132" w:rsidP="007E5132">
          <w:pPr>
            <w:pStyle w:val="58328D4B678F4820A42C51F0A9FC943A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5132"/>
    <w:rsid w:val="00545335"/>
    <w:rsid w:val="007E5132"/>
    <w:rsid w:val="00C6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6FF4DF3BFA4A748B8729E8FE816031">
    <w:name w:val="A46FF4DF3BFA4A748B8729E8FE816031"/>
    <w:rsid w:val="007E5132"/>
    <w:pPr>
      <w:widowControl w:val="0"/>
      <w:jc w:val="both"/>
    </w:pPr>
  </w:style>
  <w:style w:type="paragraph" w:customStyle="1" w:styleId="D8A5EE64A6D344CEB9EA973788156D3D">
    <w:name w:val="D8A5EE64A6D344CEB9EA973788156D3D"/>
    <w:rsid w:val="007E5132"/>
    <w:pPr>
      <w:widowControl w:val="0"/>
      <w:jc w:val="both"/>
    </w:pPr>
  </w:style>
  <w:style w:type="paragraph" w:customStyle="1" w:styleId="266353BB41DB4BEFB60538B50BFBBB96">
    <w:name w:val="266353BB41DB4BEFB60538B50BFBBB96"/>
    <w:rsid w:val="007E5132"/>
    <w:pPr>
      <w:widowControl w:val="0"/>
      <w:jc w:val="both"/>
    </w:pPr>
  </w:style>
  <w:style w:type="paragraph" w:customStyle="1" w:styleId="58328D4B678F4820A42C51F0A9FC943A">
    <w:name w:val="58328D4B678F4820A42C51F0A9FC943A"/>
    <w:rsid w:val="007E5132"/>
    <w:pPr>
      <w:widowControl w:val="0"/>
      <w:jc w:val="both"/>
    </w:pPr>
  </w:style>
  <w:style w:type="paragraph" w:customStyle="1" w:styleId="FA3C800DA3BD4A7994F02BD9D22DEFA2">
    <w:name w:val="FA3C800DA3BD4A7994F02BD9D22DEFA2"/>
    <w:rsid w:val="007E513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2011-09-01T00:00:00</PublishDate>
  <Abstract>团队：popcorn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7EE63-3140-4206-93AC-4B5B7CD05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Ipay支付系统安全交易的设计和实现</dc:title>
  <dc:subject/>
  <dc:creator>梁建均</dc:creator>
  <cp:keywords/>
  <dc:description/>
  <cp:lastModifiedBy>Vincent</cp:lastModifiedBy>
  <cp:revision>6</cp:revision>
  <dcterms:created xsi:type="dcterms:W3CDTF">2011-09-05T13:34:00Z</dcterms:created>
  <dcterms:modified xsi:type="dcterms:W3CDTF">2011-09-05T15:01:00Z</dcterms:modified>
</cp:coreProperties>
</file>