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CEF" w:rsidRDefault="00D50CEF" w:rsidP="00D50CEF"/>
    <w:tbl>
      <w:tblPr>
        <w:tblW w:w="11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271"/>
        <w:gridCol w:w="9356"/>
        <w:gridCol w:w="928"/>
      </w:tblGrid>
      <w:tr w:rsidR="001A4013" w:rsidRPr="00297D69" w:rsidTr="001A4013">
        <w:trPr>
          <w:trHeight w:val="482"/>
          <w:jc w:val="center"/>
        </w:trPr>
        <w:tc>
          <w:tcPr>
            <w:tcW w:w="1271" w:type="dxa"/>
            <w:shd w:val="clear" w:color="auto" w:fill="auto"/>
            <w:vAlign w:val="center"/>
          </w:tcPr>
          <w:p w:rsidR="001A4013" w:rsidRPr="00297D69" w:rsidRDefault="001A4013" w:rsidP="00AC4FB5">
            <w:pPr>
              <w:jc w:val="center"/>
              <w:rPr>
                <w:rFonts w:asciiTheme="minorEastAsia" w:eastAsiaTheme="minorEastAsia" w:hAnsiTheme="minorEastAsia"/>
                <w:b/>
                <w:bCs/>
                <w:szCs w:val="21"/>
              </w:rPr>
            </w:pPr>
            <w:r w:rsidRPr="00297D69">
              <w:rPr>
                <w:rFonts w:asciiTheme="minorEastAsia" w:eastAsiaTheme="minorEastAsia" w:hAnsiTheme="minorEastAsia" w:hint="eastAsia"/>
                <w:b/>
                <w:bCs/>
                <w:szCs w:val="21"/>
              </w:rPr>
              <w:t>课程教学目标</w:t>
            </w:r>
          </w:p>
        </w:tc>
        <w:tc>
          <w:tcPr>
            <w:tcW w:w="9356" w:type="dxa"/>
            <w:shd w:val="clear" w:color="auto" w:fill="auto"/>
            <w:vAlign w:val="center"/>
          </w:tcPr>
          <w:p w:rsidR="001A4013" w:rsidRPr="00297D69" w:rsidRDefault="001A4013" w:rsidP="00AC4FB5">
            <w:pPr>
              <w:widowControl/>
              <w:autoSpaceDE w:val="0"/>
              <w:autoSpaceDN w:val="0"/>
              <w:adjustRightInd w:val="0"/>
              <w:jc w:val="center"/>
              <w:textAlignment w:val="bottom"/>
              <w:rPr>
                <w:rFonts w:asciiTheme="minorEastAsia" w:eastAsiaTheme="minorEastAsia" w:hAnsiTheme="minorEastAsia"/>
                <w:b/>
                <w:bCs/>
                <w:szCs w:val="21"/>
              </w:rPr>
            </w:pPr>
            <w:r w:rsidRPr="00297D69">
              <w:rPr>
                <w:rFonts w:asciiTheme="minorEastAsia" w:eastAsiaTheme="minorEastAsia" w:hAnsiTheme="minorEastAsia" w:hint="eastAsia"/>
                <w:b/>
                <w:bCs/>
                <w:szCs w:val="21"/>
              </w:rPr>
              <w:t>考核内容</w:t>
            </w:r>
          </w:p>
        </w:tc>
        <w:tc>
          <w:tcPr>
            <w:tcW w:w="928" w:type="dxa"/>
          </w:tcPr>
          <w:p w:rsidR="001A4013" w:rsidRPr="00297D69" w:rsidRDefault="001A4013" w:rsidP="00AC4FB5">
            <w:pPr>
              <w:widowControl/>
              <w:autoSpaceDE w:val="0"/>
              <w:autoSpaceDN w:val="0"/>
              <w:adjustRightInd w:val="0"/>
              <w:jc w:val="center"/>
              <w:textAlignment w:val="bottom"/>
              <w:rPr>
                <w:rFonts w:asciiTheme="minorEastAsia" w:eastAsiaTheme="minorEastAsia" w:hAnsiTheme="minorEastAsia"/>
                <w:b/>
                <w:bCs/>
                <w:szCs w:val="21"/>
              </w:rPr>
            </w:pPr>
            <w:r>
              <w:rPr>
                <w:rFonts w:asciiTheme="minorEastAsia" w:eastAsiaTheme="minorEastAsia" w:hAnsiTheme="minorEastAsia" w:hint="eastAsia"/>
                <w:b/>
                <w:bCs/>
                <w:szCs w:val="21"/>
              </w:rPr>
              <w:t>期末考试分值</w:t>
            </w:r>
          </w:p>
        </w:tc>
      </w:tr>
      <w:tr w:rsidR="001A4013" w:rsidRPr="00297D69" w:rsidTr="001A4013">
        <w:trPr>
          <w:trHeight w:val="482"/>
          <w:jc w:val="center"/>
        </w:trPr>
        <w:tc>
          <w:tcPr>
            <w:tcW w:w="1271" w:type="dxa"/>
            <w:vAlign w:val="center"/>
          </w:tcPr>
          <w:p w:rsidR="001A4013" w:rsidRPr="00297D69" w:rsidRDefault="001A4013" w:rsidP="00AC4FB5">
            <w:pPr>
              <w:jc w:val="center"/>
              <w:rPr>
                <w:rFonts w:asciiTheme="minorEastAsia" w:eastAsiaTheme="minorEastAsia" w:hAnsiTheme="minorEastAsia"/>
              </w:rPr>
            </w:pPr>
            <w:r w:rsidRPr="00297D69">
              <w:rPr>
                <w:rFonts w:asciiTheme="minorEastAsia" w:eastAsiaTheme="minorEastAsia" w:hAnsiTheme="minorEastAsia" w:hint="eastAsia"/>
                <w:b/>
              </w:rPr>
              <w:t>课程目标1</w:t>
            </w:r>
          </w:p>
        </w:tc>
        <w:tc>
          <w:tcPr>
            <w:tcW w:w="9356" w:type="dxa"/>
            <w:vAlign w:val="center"/>
          </w:tcPr>
          <w:p w:rsidR="001A4013" w:rsidRPr="00297D69"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hint="eastAsia"/>
                <w:szCs w:val="21"/>
              </w:rPr>
              <w:t>1</w:t>
            </w:r>
            <w:r w:rsidRPr="00297D69">
              <w:rPr>
                <w:rFonts w:asciiTheme="minorEastAsia" w:eastAsiaTheme="minorEastAsia" w:hAnsiTheme="minorEastAsia"/>
                <w:szCs w:val="21"/>
              </w:rPr>
              <w:t>.</w:t>
            </w:r>
            <w:r w:rsidRPr="00297D69">
              <w:rPr>
                <w:rFonts w:asciiTheme="minorEastAsia" w:eastAsiaTheme="minorEastAsia" w:hAnsiTheme="minorEastAsia" w:hint="eastAsia"/>
                <w:szCs w:val="21"/>
              </w:rPr>
              <w:t>深刻理解冯诺依曼型计算机的工作原理。</w:t>
            </w:r>
          </w:p>
          <w:p w:rsidR="001A4013" w:rsidRPr="00297D69"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hint="eastAsia"/>
                <w:szCs w:val="21"/>
              </w:rPr>
              <w:t>2</w:t>
            </w:r>
            <w:r w:rsidRPr="00297D69">
              <w:rPr>
                <w:rFonts w:asciiTheme="minorEastAsia" w:eastAsiaTheme="minorEastAsia" w:hAnsiTheme="minorEastAsia"/>
                <w:szCs w:val="21"/>
              </w:rPr>
              <w:t>.</w:t>
            </w:r>
            <w:r w:rsidRPr="00297D69">
              <w:rPr>
                <w:rFonts w:asciiTheme="minorEastAsia" w:eastAsiaTheme="minorEastAsia" w:hAnsiTheme="minorEastAsia" w:hint="eastAsia"/>
                <w:szCs w:val="21"/>
              </w:rPr>
              <w:t>掌握运算器、存储器、指令系统、控制器、存储器、总线、输入/输出系统的结构和工作原理。</w:t>
            </w:r>
          </w:p>
          <w:p w:rsidR="001A4013"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szCs w:val="21"/>
              </w:rPr>
              <w:t>3.</w:t>
            </w:r>
            <w:r w:rsidRPr="00297D69">
              <w:rPr>
                <w:rFonts w:asciiTheme="minorEastAsia" w:eastAsiaTheme="minorEastAsia" w:hAnsiTheme="minorEastAsia" w:hint="eastAsia"/>
                <w:szCs w:val="21"/>
              </w:rPr>
              <w:t>建立软硬协同的系统观，能利用上述知识对计算机系统设计方案和模型进行推理和验证。</w:t>
            </w:r>
          </w:p>
          <w:p w:rsidR="001A4013" w:rsidRPr="00297D69" w:rsidRDefault="001A4013" w:rsidP="00AC4FB5">
            <w:pPr>
              <w:widowControl/>
              <w:autoSpaceDE w:val="0"/>
              <w:autoSpaceDN w:val="0"/>
              <w:jc w:val="left"/>
              <w:textAlignment w:val="bottom"/>
              <w:rPr>
                <w:rFonts w:asciiTheme="minorEastAsia" w:eastAsiaTheme="minorEastAsia" w:hAnsiTheme="minorEastAsia"/>
                <w:szCs w:val="21"/>
              </w:rPr>
            </w:pPr>
            <w:r>
              <w:rPr>
                <w:rFonts w:asciiTheme="minorEastAsia" w:eastAsiaTheme="minorEastAsia" w:hAnsiTheme="minorEastAsia" w:hint="eastAsia"/>
                <w:szCs w:val="21"/>
              </w:rPr>
              <w:t>（存储器设计，原码，反码，补码，</w:t>
            </w:r>
            <w:r w:rsidRPr="009A510F">
              <w:rPr>
                <w:rFonts w:asciiTheme="minorEastAsia" w:eastAsiaTheme="minorEastAsia" w:hAnsiTheme="minorEastAsia" w:hint="eastAsia"/>
                <w:szCs w:val="21"/>
                <w:highlight w:val="yellow"/>
              </w:rPr>
              <w:t>IEEE</w:t>
            </w:r>
            <w:r w:rsidRPr="009A510F">
              <w:rPr>
                <w:rFonts w:asciiTheme="minorEastAsia" w:eastAsiaTheme="minorEastAsia" w:hAnsiTheme="minorEastAsia"/>
                <w:szCs w:val="21"/>
                <w:highlight w:val="yellow"/>
              </w:rPr>
              <w:t>754</w:t>
            </w:r>
            <w:r w:rsidRPr="009A510F">
              <w:rPr>
                <w:rFonts w:asciiTheme="minorEastAsia" w:eastAsiaTheme="minorEastAsia" w:hAnsiTheme="minorEastAsia" w:hint="eastAsia"/>
                <w:szCs w:val="21"/>
                <w:highlight w:val="yellow"/>
              </w:rPr>
              <w:t>标准，</w:t>
            </w:r>
            <w:r>
              <w:rPr>
                <w:rFonts w:asciiTheme="minorEastAsia" w:eastAsiaTheme="minorEastAsia" w:hAnsiTheme="minorEastAsia" w:hint="eastAsia"/>
                <w:szCs w:val="21"/>
              </w:rPr>
              <w:t>指令系统设计，输入输出基本技术，控制单元的设计）</w:t>
            </w:r>
          </w:p>
        </w:tc>
        <w:tc>
          <w:tcPr>
            <w:tcW w:w="928" w:type="dxa"/>
          </w:tcPr>
          <w:p w:rsidR="001A4013" w:rsidRPr="00297D69"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hint="eastAsia"/>
                <w:b/>
                <w:bCs/>
                <w:szCs w:val="21"/>
              </w:rPr>
              <w:t>24</w:t>
            </w:r>
          </w:p>
        </w:tc>
      </w:tr>
      <w:tr w:rsidR="001A4013" w:rsidRPr="00297D69" w:rsidTr="001A4013">
        <w:trPr>
          <w:trHeight w:val="482"/>
          <w:jc w:val="center"/>
        </w:trPr>
        <w:tc>
          <w:tcPr>
            <w:tcW w:w="1271" w:type="dxa"/>
            <w:vAlign w:val="center"/>
          </w:tcPr>
          <w:p w:rsidR="001A4013" w:rsidRPr="00297D69" w:rsidRDefault="001A4013" w:rsidP="00AC4FB5">
            <w:pPr>
              <w:jc w:val="center"/>
              <w:rPr>
                <w:rFonts w:asciiTheme="minorEastAsia" w:eastAsiaTheme="minorEastAsia" w:hAnsiTheme="minorEastAsia"/>
              </w:rPr>
            </w:pPr>
            <w:r w:rsidRPr="00297D69">
              <w:rPr>
                <w:rFonts w:asciiTheme="minorEastAsia" w:eastAsiaTheme="minorEastAsia" w:hAnsiTheme="minorEastAsia" w:hint="eastAsia"/>
                <w:b/>
              </w:rPr>
              <w:t>课程目标2</w:t>
            </w:r>
          </w:p>
        </w:tc>
        <w:tc>
          <w:tcPr>
            <w:tcW w:w="9356" w:type="dxa"/>
            <w:vAlign w:val="center"/>
          </w:tcPr>
          <w:p w:rsidR="001A4013" w:rsidRPr="00297D69"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hint="eastAsia"/>
                <w:szCs w:val="21"/>
              </w:rPr>
              <w:t>1.掌握CPU性能评估方法、高速缓冲存储器与虚拟存储器的相关性能分析与计算、数据表示和运算方法、指令格式的优化设计、输入输出系统等基本量化手段。</w:t>
            </w:r>
          </w:p>
          <w:p w:rsidR="001A4013"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hint="eastAsia"/>
                <w:szCs w:val="21"/>
              </w:rPr>
              <w:t>2</w:t>
            </w:r>
            <w:r w:rsidRPr="00297D69">
              <w:rPr>
                <w:rFonts w:asciiTheme="minorEastAsia" w:eastAsiaTheme="minorEastAsia" w:hAnsiTheme="minorEastAsia"/>
                <w:szCs w:val="21"/>
              </w:rPr>
              <w:t>.</w:t>
            </w:r>
            <w:r w:rsidRPr="00297D69">
              <w:rPr>
                <w:rFonts w:asciiTheme="minorEastAsia" w:eastAsiaTheme="minorEastAsia" w:hAnsiTheme="minorEastAsia" w:hint="eastAsia"/>
                <w:szCs w:val="21"/>
              </w:rPr>
              <w:t>能运用科学方法对计算机复杂工程问题解决过程中的关键影响因素进行分析，具备验证解决方案的合理性和对方案优化的能力。</w:t>
            </w:r>
          </w:p>
          <w:p w:rsidR="001A4013" w:rsidRPr="00297D69" w:rsidRDefault="001A4013" w:rsidP="00402A8A">
            <w:pPr>
              <w:widowControl/>
              <w:autoSpaceDE w:val="0"/>
              <w:autoSpaceDN w:val="0"/>
              <w:jc w:val="left"/>
              <w:textAlignment w:val="bottom"/>
              <w:rPr>
                <w:rFonts w:asciiTheme="minorEastAsia" w:eastAsiaTheme="minorEastAsia" w:hAnsiTheme="minorEastAsia"/>
                <w:szCs w:val="21"/>
              </w:rPr>
            </w:pPr>
            <w:r>
              <w:rPr>
                <w:rFonts w:asciiTheme="minorEastAsia" w:eastAsiaTheme="minorEastAsia" w:hAnsiTheme="minorEastAsia" w:hint="eastAsia"/>
                <w:szCs w:val="21"/>
              </w:rPr>
              <w:t>（加速比，</w:t>
            </w:r>
            <w:r w:rsidRPr="009D107C">
              <w:rPr>
                <w:rFonts w:asciiTheme="minorEastAsia" w:eastAsiaTheme="minorEastAsia" w:hAnsiTheme="minorEastAsia"/>
                <w:szCs w:val="21"/>
              </w:rPr>
              <w:t>CPI</w:t>
            </w:r>
            <w:r>
              <w:rPr>
                <w:rFonts w:asciiTheme="minorEastAsia" w:eastAsiaTheme="minorEastAsia" w:hAnsiTheme="minorEastAsia"/>
                <w:szCs w:val="21"/>
              </w:rPr>
              <w:t>，</w:t>
            </w:r>
            <w:r w:rsidRPr="009D107C">
              <w:rPr>
                <w:rFonts w:asciiTheme="minorEastAsia" w:eastAsiaTheme="minorEastAsia" w:hAnsiTheme="minorEastAsia"/>
                <w:szCs w:val="21"/>
              </w:rPr>
              <w:t xml:space="preserve"> MIPS rate</w:t>
            </w:r>
            <w:r>
              <w:rPr>
                <w:rFonts w:asciiTheme="minorEastAsia" w:eastAsiaTheme="minorEastAsia" w:hAnsiTheme="minorEastAsia"/>
                <w:szCs w:val="21"/>
              </w:rPr>
              <w:t>，</w:t>
            </w:r>
            <w:r w:rsidRPr="009D107C">
              <w:rPr>
                <w:rFonts w:asciiTheme="minorEastAsia" w:eastAsiaTheme="minorEastAsia" w:hAnsiTheme="minorEastAsia"/>
                <w:szCs w:val="21"/>
              </w:rPr>
              <w:t xml:space="preserve"> and execution time</w:t>
            </w:r>
            <w:r>
              <w:rPr>
                <w:rFonts w:asciiTheme="minorEastAsia" w:eastAsiaTheme="minorEastAsia" w:hAnsiTheme="minorEastAsia" w:hint="eastAsia"/>
                <w:szCs w:val="21"/>
              </w:rPr>
              <w:t>，cache，原码，反码，补码，</w:t>
            </w:r>
            <w:r w:rsidRPr="009A510F">
              <w:rPr>
                <w:rFonts w:asciiTheme="minorEastAsia" w:eastAsiaTheme="minorEastAsia" w:hAnsiTheme="minorEastAsia" w:hint="eastAsia"/>
                <w:szCs w:val="21"/>
                <w:highlight w:val="yellow"/>
              </w:rPr>
              <w:t>IEEE</w:t>
            </w:r>
            <w:r w:rsidRPr="009A510F">
              <w:rPr>
                <w:rFonts w:asciiTheme="minorEastAsia" w:eastAsiaTheme="minorEastAsia" w:hAnsiTheme="minorEastAsia"/>
                <w:szCs w:val="21"/>
                <w:highlight w:val="yellow"/>
              </w:rPr>
              <w:t>754</w:t>
            </w:r>
            <w:r w:rsidRPr="009A510F">
              <w:rPr>
                <w:rFonts w:asciiTheme="minorEastAsia" w:eastAsiaTheme="minorEastAsia" w:hAnsiTheme="minorEastAsia" w:hint="eastAsia"/>
                <w:szCs w:val="21"/>
                <w:highlight w:val="yellow"/>
              </w:rPr>
              <w:t>标准</w:t>
            </w:r>
            <w:r>
              <w:rPr>
                <w:rFonts w:asciiTheme="minorEastAsia" w:eastAsiaTheme="minorEastAsia" w:hAnsiTheme="minorEastAsia" w:hint="eastAsia"/>
                <w:szCs w:val="21"/>
              </w:rPr>
              <w:t>，定点、浮点加减乘</w:t>
            </w:r>
            <w:bookmarkStart w:id="0" w:name="_GoBack"/>
            <w:bookmarkEnd w:id="0"/>
            <w:r>
              <w:rPr>
                <w:rFonts w:asciiTheme="minorEastAsia" w:eastAsiaTheme="minorEastAsia" w:hAnsiTheme="minorEastAsia" w:hint="eastAsia"/>
                <w:szCs w:val="21"/>
              </w:rPr>
              <w:t>实现，指令系统设计，输入输出基本技术）</w:t>
            </w:r>
          </w:p>
        </w:tc>
        <w:tc>
          <w:tcPr>
            <w:tcW w:w="928" w:type="dxa"/>
          </w:tcPr>
          <w:p w:rsidR="001A4013" w:rsidRPr="00297D69"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hint="eastAsia"/>
                <w:b/>
                <w:bCs/>
                <w:szCs w:val="21"/>
              </w:rPr>
              <w:t>50</w:t>
            </w:r>
          </w:p>
        </w:tc>
      </w:tr>
      <w:tr w:rsidR="001A4013" w:rsidRPr="00297D69" w:rsidTr="001A4013">
        <w:trPr>
          <w:trHeight w:val="482"/>
          <w:jc w:val="center"/>
        </w:trPr>
        <w:tc>
          <w:tcPr>
            <w:tcW w:w="1271" w:type="dxa"/>
            <w:vAlign w:val="center"/>
          </w:tcPr>
          <w:p w:rsidR="001A4013" w:rsidRPr="00297D69" w:rsidRDefault="001A4013" w:rsidP="00AC4FB5">
            <w:pPr>
              <w:jc w:val="center"/>
              <w:rPr>
                <w:rFonts w:asciiTheme="minorEastAsia" w:eastAsiaTheme="minorEastAsia" w:hAnsiTheme="minorEastAsia"/>
              </w:rPr>
            </w:pPr>
            <w:r w:rsidRPr="00297D69">
              <w:rPr>
                <w:rFonts w:asciiTheme="minorEastAsia" w:eastAsiaTheme="minorEastAsia" w:hAnsiTheme="minorEastAsia" w:hint="eastAsia"/>
                <w:b/>
              </w:rPr>
              <w:t>课程目标3</w:t>
            </w:r>
          </w:p>
        </w:tc>
        <w:tc>
          <w:tcPr>
            <w:tcW w:w="9356" w:type="dxa"/>
            <w:vAlign w:val="center"/>
          </w:tcPr>
          <w:p w:rsidR="001A4013" w:rsidRPr="00297D69"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hint="eastAsia"/>
                <w:szCs w:val="21"/>
              </w:rPr>
              <w:t>1.掌握满足特定功能要求的运算器、控制器、存储器等硬件功能件</w:t>
            </w:r>
          </w:p>
          <w:p w:rsidR="001A4013" w:rsidRPr="00297D69" w:rsidRDefault="001A4013" w:rsidP="00AC4FB5">
            <w:pPr>
              <w:rPr>
                <w:rFonts w:asciiTheme="minorEastAsia" w:eastAsiaTheme="minorEastAsia" w:hAnsiTheme="minorEastAsia"/>
                <w:szCs w:val="21"/>
              </w:rPr>
            </w:pPr>
            <w:r w:rsidRPr="00297D69">
              <w:rPr>
                <w:rFonts w:asciiTheme="minorEastAsia" w:eastAsiaTheme="minorEastAsia" w:hAnsiTheme="minorEastAsia"/>
                <w:szCs w:val="21"/>
              </w:rPr>
              <w:t>2.</w:t>
            </w:r>
            <w:r w:rsidRPr="00297D69">
              <w:rPr>
                <w:rFonts w:asciiTheme="minorEastAsia" w:eastAsiaTheme="minorEastAsia" w:hAnsiTheme="minorEastAsia" w:hint="eastAsia"/>
                <w:szCs w:val="21"/>
              </w:rPr>
              <w:t>掌握计算机硬件系统的设计流程和设计方法。</w:t>
            </w:r>
          </w:p>
          <w:p w:rsidR="001A4013"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szCs w:val="21"/>
              </w:rPr>
              <w:t>3.</w:t>
            </w:r>
            <w:r w:rsidRPr="00297D69">
              <w:rPr>
                <w:rFonts w:asciiTheme="minorEastAsia" w:eastAsiaTheme="minorEastAsia" w:hAnsiTheme="minorEastAsia" w:hint="eastAsia"/>
                <w:szCs w:val="21"/>
              </w:rPr>
              <w:t>形成硬件系统的开发能力。</w:t>
            </w:r>
          </w:p>
          <w:p w:rsidR="001A4013" w:rsidRPr="00297D69" w:rsidRDefault="001A4013" w:rsidP="00402A8A">
            <w:pPr>
              <w:widowControl/>
              <w:autoSpaceDE w:val="0"/>
              <w:autoSpaceDN w:val="0"/>
              <w:jc w:val="left"/>
              <w:textAlignment w:val="bottom"/>
              <w:rPr>
                <w:rFonts w:asciiTheme="minorEastAsia" w:eastAsiaTheme="minorEastAsia" w:hAnsiTheme="minorEastAsia"/>
                <w:szCs w:val="21"/>
              </w:rPr>
            </w:pPr>
            <w:r>
              <w:rPr>
                <w:rFonts w:asciiTheme="minorEastAsia" w:eastAsiaTheme="minorEastAsia" w:hAnsiTheme="minorEastAsia" w:hint="eastAsia"/>
                <w:szCs w:val="21"/>
              </w:rPr>
              <w:t>（定点、浮点加减乘实现，存储器设计，重要指令的</w:t>
            </w:r>
            <w:proofErr w:type="gramStart"/>
            <w:r>
              <w:rPr>
                <w:rFonts w:asciiTheme="minorEastAsia" w:eastAsiaTheme="minorEastAsia" w:hAnsiTheme="minorEastAsia" w:hint="eastAsia"/>
                <w:szCs w:val="21"/>
              </w:rPr>
              <w:t>微操作</w:t>
            </w:r>
            <w:proofErr w:type="gramEnd"/>
            <w:r>
              <w:rPr>
                <w:rFonts w:asciiTheme="minorEastAsia" w:eastAsiaTheme="minorEastAsia" w:hAnsiTheme="minorEastAsia" w:hint="eastAsia"/>
                <w:szCs w:val="21"/>
              </w:rPr>
              <w:t>与信号）</w:t>
            </w:r>
          </w:p>
        </w:tc>
        <w:tc>
          <w:tcPr>
            <w:tcW w:w="928" w:type="dxa"/>
          </w:tcPr>
          <w:p w:rsidR="001A4013" w:rsidRPr="00297D69"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hint="eastAsia"/>
                <w:b/>
                <w:bCs/>
                <w:szCs w:val="21"/>
              </w:rPr>
              <w:t>20</w:t>
            </w:r>
          </w:p>
        </w:tc>
      </w:tr>
      <w:tr w:rsidR="001A4013" w:rsidRPr="00297D69" w:rsidTr="001A4013">
        <w:trPr>
          <w:trHeight w:val="482"/>
          <w:jc w:val="center"/>
        </w:trPr>
        <w:tc>
          <w:tcPr>
            <w:tcW w:w="1271" w:type="dxa"/>
            <w:vAlign w:val="center"/>
          </w:tcPr>
          <w:p w:rsidR="001A4013" w:rsidRPr="00297D69" w:rsidRDefault="001A4013" w:rsidP="00AC4FB5">
            <w:pPr>
              <w:jc w:val="center"/>
              <w:rPr>
                <w:rFonts w:asciiTheme="minorEastAsia" w:eastAsiaTheme="minorEastAsia" w:hAnsiTheme="minorEastAsia"/>
              </w:rPr>
            </w:pPr>
            <w:r w:rsidRPr="00297D69">
              <w:rPr>
                <w:rFonts w:asciiTheme="minorEastAsia" w:eastAsiaTheme="minorEastAsia" w:hAnsiTheme="minorEastAsia" w:hint="eastAsia"/>
                <w:b/>
              </w:rPr>
              <w:t>课程目标4</w:t>
            </w:r>
          </w:p>
        </w:tc>
        <w:tc>
          <w:tcPr>
            <w:tcW w:w="9356" w:type="dxa"/>
            <w:vAlign w:val="center"/>
          </w:tcPr>
          <w:p w:rsidR="001A4013" w:rsidRPr="00297D69"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hint="eastAsia"/>
                <w:szCs w:val="21"/>
              </w:rPr>
              <w:t>1.了解计算机发展历史和现状。</w:t>
            </w:r>
          </w:p>
          <w:p w:rsidR="001A4013" w:rsidRDefault="001A4013" w:rsidP="00AC4FB5">
            <w:pPr>
              <w:rPr>
                <w:rFonts w:asciiTheme="minorEastAsia" w:eastAsiaTheme="minorEastAsia" w:hAnsiTheme="minorEastAsia"/>
                <w:szCs w:val="21"/>
              </w:rPr>
            </w:pPr>
            <w:r w:rsidRPr="00297D69">
              <w:rPr>
                <w:rFonts w:asciiTheme="minorEastAsia" w:eastAsiaTheme="minorEastAsia" w:hAnsiTheme="minorEastAsia" w:hint="eastAsia"/>
                <w:szCs w:val="21"/>
              </w:rPr>
              <w:t>2</w:t>
            </w:r>
            <w:r w:rsidRPr="00297D69">
              <w:rPr>
                <w:rFonts w:asciiTheme="minorEastAsia" w:eastAsiaTheme="minorEastAsia" w:hAnsiTheme="minorEastAsia"/>
                <w:szCs w:val="21"/>
              </w:rPr>
              <w:t>.</w:t>
            </w:r>
            <w:r w:rsidRPr="00297D69">
              <w:rPr>
                <w:rFonts w:asciiTheme="minorEastAsia" w:eastAsiaTheme="minorEastAsia" w:hAnsiTheme="minorEastAsia" w:hint="eastAsia"/>
                <w:szCs w:val="21"/>
              </w:rPr>
              <w:t>掌握计算机发展过程的标志性技术革新。</w:t>
            </w:r>
          </w:p>
          <w:p w:rsidR="001A4013" w:rsidRPr="00297D69" w:rsidRDefault="001A4013" w:rsidP="00AC4FB5">
            <w:pPr>
              <w:rPr>
                <w:rFonts w:asciiTheme="minorEastAsia" w:eastAsiaTheme="minorEastAsia" w:hAnsiTheme="minorEastAsia"/>
                <w:szCs w:val="21"/>
              </w:rPr>
            </w:pPr>
            <w:r>
              <w:rPr>
                <w:rFonts w:asciiTheme="minorEastAsia" w:eastAsiaTheme="minorEastAsia" w:hAnsiTheme="minorEastAsia" w:hint="eastAsia"/>
                <w:szCs w:val="21"/>
              </w:rPr>
              <w:t>（创新技术，流水线技术及性能，cache，</w:t>
            </w:r>
            <w:r w:rsidRPr="009A510F">
              <w:rPr>
                <w:rFonts w:asciiTheme="minorEastAsia" w:eastAsiaTheme="minorEastAsia" w:hAnsiTheme="minorEastAsia" w:hint="eastAsia"/>
                <w:szCs w:val="21"/>
                <w:highlight w:val="yellow"/>
              </w:rPr>
              <w:t>RISC与CISC</w:t>
            </w:r>
            <w:r>
              <w:rPr>
                <w:rFonts w:asciiTheme="minorEastAsia" w:eastAsiaTheme="minorEastAsia" w:hAnsiTheme="minorEastAsia" w:hint="eastAsia"/>
                <w:szCs w:val="21"/>
              </w:rPr>
              <w:t>）</w:t>
            </w:r>
          </w:p>
        </w:tc>
        <w:tc>
          <w:tcPr>
            <w:tcW w:w="928" w:type="dxa"/>
          </w:tcPr>
          <w:p w:rsidR="001A4013" w:rsidRPr="00297D69" w:rsidRDefault="001A4013" w:rsidP="00AC4FB5">
            <w:pPr>
              <w:widowControl/>
              <w:autoSpaceDE w:val="0"/>
              <w:autoSpaceDN w:val="0"/>
              <w:jc w:val="left"/>
              <w:textAlignment w:val="bottom"/>
              <w:rPr>
                <w:rFonts w:asciiTheme="minorEastAsia" w:eastAsiaTheme="minorEastAsia" w:hAnsiTheme="minorEastAsia"/>
                <w:szCs w:val="21"/>
              </w:rPr>
            </w:pPr>
            <w:r w:rsidRPr="00297D69">
              <w:rPr>
                <w:rFonts w:asciiTheme="minorEastAsia" w:eastAsiaTheme="minorEastAsia" w:hAnsiTheme="minorEastAsia" w:hint="eastAsia"/>
                <w:b/>
                <w:bCs/>
                <w:szCs w:val="21"/>
              </w:rPr>
              <w:t>6</w:t>
            </w:r>
          </w:p>
        </w:tc>
      </w:tr>
    </w:tbl>
    <w:p w:rsidR="00AC4A9C" w:rsidRPr="002560F6" w:rsidRDefault="00AC4A9C" w:rsidP="001A4013"/>
    <w:sectPr w:rsidR="00AC4A9C" w:rsidRPr="002560F6" w:rsidSect="003C5EB5">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1CE" w:rsidRDefault="004131CE" w:rsidP="002560F6">
      <w:r>
        <w:separator/>
      </w:r>
    </w:p>
  </w:endnote>
  <w:endnote w:type="continuationSeparator" w:id="0">
    <w:p w:rsidR="004131CE" w:rsidRDefault="004131CE" w:rsidP="0025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1CE" w:rsidRDefault="004131CE" w:rsidP="002560F6">
      <w:r>
        <w:separator/>
      </w:r>
    </w:p>
  </w:footnote>
  <w:footnote w:type="continuationSeparator" w:id="0">
    <w:p w:rsidR="004131CE" w:rsidRDefault="004131CE" w:rsidP="00256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EB5"/>
    <w:rsid w:val="00125788"/>
    <w:rsid w:val="00167129"/>
    <w:rsid w:val="001A4013"/>
    <w:rsid w:val="002560F6"/>
    <w:rsid w:val="002B2570"/>
    <w:rsid w:val="00381D4C"/>
    <w:rsid w:val="003C5EB5"/>
    <w:rsid w:val="00402A8A"/>
    <w:rsid w:val="004131CE"/>
    <w:rsid w:val="00443532"/>
    <w:rsid w:val="0058257B"/>
    <w:rsid w:val="007737AA"/>
    <w:rsid w:val="007C3D4B"/>
    <w:rsid w:val="00931ACD"/>
    <w:rsid w:val="009A510F"/>
    <w:rsid w:val="009D107C"/>
    <w:rsid w:val="00A64AC6"/>
    <w:rsid w:val="00A6737E"/>
    <w:rsid w:val="00AC4A9C"/>
    <w:rsid w:val="00AF3717"/>
    <w:rsid w:val="00BB216A"/>
    <w:rsid w:val="00BC5A6C"/>
    <w:rsid w:val="00D03A29"/>
    <w:rsid w:val="00D50CEF"/>
    <w:rsid w:val="00DE3808"/>
    <w:rsid w:val="00F07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EB5"/>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0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60F6"/>
    <w:rPr>
      <w:rFonts w:ascii="Calibri" w:eastAsia="宋体" w:hAnsi="Calibri" w:cs="Times New Roman"/>
      <w:sz w:val="18"/>
      <w:szCs w:val="18"/>
    </w:rPr>
  </w:style>
  <w:style w:type="paragraph" w:styleId="a4">
    <w:name w:val="footer"/>
    <w:basedOn w:val="a"/>
    <w:link w:val="Char0"/>
    <w:uiPriority w:val="99"/>
    <w:unhideWhenUsed/>
    <w:rsid w:val="002560F6"/>
    <w:pPr>
      <w:tabs>
        <w:tab w:val="center" w:pos="4153"/>
        <w:tab w:val="right" w:pos="8306"/>
      </w:tabs>
      <w:snapToGrid w:val="0"/>
      <w:jc w:val="left"/>
    </w:pPr>
    <w:rPr>
      <w:sz w:val="18"/>
      <w:szCs w:val="18"/>
    </w:rPr>
  </w:style>
  <w:style w:type="character" w:customStyle="1" w:styleId="Char0">
    <w:name w:val="页脚 Char"/>
    <w:basedOn w:val="a0"/>
    <w:link w:val="a4"/>
    <w:uiPriority w:val="99"/>
    <w:rsid w:val="002560F6"/>
    <w:rPr>
      <w:rFonts w:ascii="Calibri" w:eastAsia="宋体" w:hAnsi="Calibri" w:cs="Times New Roman"/>
      <w:sz w:val="18"/>
      <w:szCs w:val="18"/>
    </w:rPr>
  </w:style>
  <w:style w:type="paragraph" w:customStyle="1" w:styleId="tgt">
    <w:name w:val="tgt"/>
    <w:basedOn w:val="a"/>
    <w:rsid w:val="002560F6"/>
    <w:pPr>
      <w:widowControl/>
      <w:spacing w:before="100" w:beforeAutospacing="1" w:after="100" w:afterAutospacing="1"/>
      <w:jc w:val="left"/>
    </w:pPr>
    <w:rPr>
      <w:rFonts w:ascii="宋体" w:hAnsi="宋体" w:cs="宋体"/>
      <w:kern w:val="0"/>
      <w:sz w:val="24"/>
    </w:rPr>
  </w:style>
  <w:style w:type="character" w:customStyle="1" w:styleId="tgt1">
    <w:name w:val="tgt1"/>
    <w:basedOn w:val="a0"/>
    <w:rsid w:val="002560F6"/>
  </w:style>
  <w:style w:type="character" w:customStyle="1" w:styleId="src">
    <w:name w:val="src"/>
    <w:basedOn w:val="a0"/>
    <w:rsid w:val="002560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EB5"/>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0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60F6"/>
    <w:rPr>
      <w:rFonts w:ascii="Calibri" w:eastAsia="宋体" w:hAnsi="Calibri" w:cs="Times New Roman"/>
      <w:sz w:val="18"/>
      <w:szCs w:val="18"/>
    </w:rPr>
  </w:style>
  <w:style w:type="paragraph" w:styleId="a4">
    <w:name w:val="footer"/>
    <w:basedOn w:val="a"/>
    <w:link w:val="Char0"/>
    <w:uiPriority w:val="99"/>
    <w:unhideWhenUsed/>
    <w:rsid w:val="002560F6"/>
    <w:pPr>
      <w:tabs>
        <w:tab w:val="center" w:pos="4153"/>
        <w:tab w:val="right" w:pos="8306"/>
      </w:tabs>
      <w:snapToGrid w:val="0"/>
      <w:jc w:val="left"/>
    </w:pPr>
    <w:rPr>
      <w:sz w:val="18"/>
      <w:szCs w:val="18"/>
    </w:rPr>
  </w:style>
  <w:style w:type="character" w:customStyle="1" w:styleId="Char0">
    <w:name w:val="页脚 Char"/>
    <w:basedOn w:val="a0"/>
    <w:link w:val="a4"/>
    <w:uiPriority w:val="99"/>
    <w:rsid w:val="002560F6"/>
    <w:rPr>
      <w:rFonts w:ascii="Calibri" w:eastAsia="宋体" w:hAnsi="Calibri" w:cs="Times New Roman"/>
      <w:sz w:val="18"/>
      <w:szCs w:val="18"/>
    </w:rPr>
  </w:style>
  <w:style w:type="paragraph" w:customStyle="1" w:styleId="tgt">
    <w:name w:val="tgt"/>
    <w:basedOn w:val="a"/>
    <w:rsid w:val="002560F6"/>
    <w:pPr>
      <w:widowControl/>
      <w:spacing w:before="100" w:beforeAutospacing="1" w:after="100" w:afterAutospacing="1"/>
      <w:jc w:val="left"/>
    </w:pPr>
    <w:rPr>
      <w:rFonts w:ascii="宋体" w:hAnsi="宋体" w:cs="宋体"/>
      <w:kern w:val="0"/>
      <w:sz w:val="24"/>
    </w:rPr>
  </w:style>
  <w:style w:type="character" w:customStyle="1" w:styleId="tgt1">
    <w:name w:val="tgt1"/>
    <w:basedOn w:val="a0"/>
    <w:rsid w:val="002560F6"/>
  </w:style>
  <w:style w:type="character" w:customStyle="1" w:styleId="src">
    <w:name w:val="src"/>
    <w:basedOn w:val="a0"/>
    <w:rsid w:val="00256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19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1FAE-28E7-4CFE-92AF-CA6E0199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SD</cp:lastModifiedBy>
  <cp:revision>5</cp:revision>
  <dcterms:created xsi:type="dcterms:W3CDTF">2021-07-01T07:19:00Z</dcterms:created>
  <dcterms:modified xsi:type="dcterms:W3CDTF">2021-07-01T07:29:00Z</dcterms:modified>
</cp:coreProperties>
</file>