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rPr/>
      </w:pPr>
      <w:r>
        <w:rPr/>
      </w:r>
    </w:p>
    <w:tbl>
      <w:tblPr>
        <w:tblStyle w:val="Table1"/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15"/>
        <w:gridCol w:w="8469"/>
      </w:tblGrid>
      <w:tr>
        <w:trPr/>
        <w:tc>
          <w:tcPr>
            <w:tcW w:w="1415" w:type="dxa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19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/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spacing w:lineRule="auto" w:line="240"/>
              <w:ind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spacing w:lineRule="auto" w:line="240"/>
              <w:ind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ИНФОРМАТИКА И СИСТЕМЫ УПРАВЛЕНИЯ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КОМПЬЮТЕРНЫЕ СИСТЕМЫ И СЕТИ (ИУ6)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НАПРАВЛЕНИЕ ПОДГОТОВКИ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09.03.04  Программная инженерия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Normal1"/>
        <w:widowControl w:val="false"/>
        <w:shd w:val="clear" w:fill="FFFFFF"/>
        <w:spacing w:lineRule="auto" w:line="240" w:before="70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widowControl w:val="false"/>
        <w:shd w:val="clear" w:fill="FFFFFF"/>
        <w:spacing w:lineRule="auto" w:line="240" w:before="700" w:after="240"/>
        <w:jc w:val="center"/>
        <w:rPr>
          <w:rFonts w:ascii="Times New Roman" w:hAnsi="Times New Roman" w:eastAsia="Times New Roman" w:cs="Times New Roman"/>
          <w:b/>
          <w:b/>
          <w:smallCap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mallCaps/>
          <w:sz w:val="32"/>
          <w:szCs w:val="32"/>
        </w:rPr>
        <w:t>ОТЧЕТ</w:t>
      </w:r>
    </w:p>
    <w:tbl>
      <w:tblPr>
        <w:tblStyle w:val="Table2"/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24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165100</wp:posOffset>
                      </wp:positionV>
                      <wp:extent cx="375285" cy="26035"/>
                      <wp:effectExtent l="0" t="0" r="0" b="0"/>
                      <wp:wrapNone/>
                      <wp:docPr id="2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760" cy="25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1950" h="1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3</w:t>
            </w:r>
          </w:p>
        </w:tc>
      </w:tr>
    </w:tbl>
    <w:p>
      <w:pPr>
        <w:pStyle w:val="Normal1"/>
        <w:widowControl w:val="false"/>
        <w:shd w:val="clear" w:fill="FFFFFF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1090" cy="305435"/>
                <wp:effectExtent l="0" t="0" r="0" b="0"/>
                <wp:wrapSquare wrapText="bothSides"/>
                <wp:docPr id="3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520" cy="30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0930" h="29527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88920" rIns="88920" tIns="38160" bIns="381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1"/>
        <w:widowControl w:val="false"/>
        <w:shd w:val="clear" w:fill="FFFFFF"/>
        <w:spacing w:lineRule="auto" w:line="300"/>
        <w:ind w:left="1843" w:hanging="0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sz w:val="32"/>
          <w:szCs w:val="32"/>
          <w:u w:val="single"/>
        </w:rPr>
        <w:t>Исследование регистров</w:t>
      </w:r>
    </w:p>
    <w:p>
      <w:pPr>
        <w:pStyle w:val="Normal1"/>
        <w:widowControl w:val="false"/>
        <w:shd w:val="clear" w:fill="FFFFFF"/>
        <w:spacing w:lineRule="auto" w:line="3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ind w:left="142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Дисциплина: </w:t>
      </w:r>
      <w:r>
        <w:rPr>
          <w:rFonts w:eastAsia="Times New Roman" w:cs="Times New Roman" w:ascii="Times New Roman" w:hAnsi="Times New Roman"/>
          <w:sz w:val="32"/>
          <w:szCs w:val="32"/>
          <w:u w:val="single"/>
        </w:rPr>
        <w:t>Архитектура ЭВМ</w:t>
      </w:r>
    </w:p>
    <w:p>
      <w:pPr>
        <w:pStyle w:val="Normal1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3"/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09"/>
        <w:gridCol w:w="1833"/>
        <w:gridCol w:w="1823"/>
        <w:gridCol w:w="2212"/>
        <w:gridCol w:w="2151"/>
      </w:tblGrid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tcBorders/>
            <w:shd w:fill="auto" w:val="clear"/>
          </w:tcPr>
          <w:p>
            <w:pPr>
              <w:pStyle w:val="Normal1"/>
              <w:pBdr>
                <w:bottom w:val="single" w:sz="6" w:space="1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ИУ7-42Б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pBdr>
                <w:bottom w:val="single" w:sz="6" w:space="1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Normal1"/>
              <w:pBdr>
                <w:bottom w:val="single" w:sz="6" w:space="1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Д.В. Колосов</w:t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33" w:type="dxa"/>
            <w:tcBorders/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(И.О. Фамилия)</w:t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33" w:type="dxa"/>
            <w:tcBorders/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pBdr>
                <w:bottom w:val="single" w:sz="6" w:space="1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Normal1"/>
              <w:pBdr>
                <w:bottom w:val="single" w:sz="6" w:space="1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А.Ю. Попов</w:t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33" w:type="dxa"/>
            <w:tcBorders/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(И.О. Фамилия)</w:t>
            </w:r>
          </w:p>
        </w:tc>
      </w:tr>
    </w:tbl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Москва, 2020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jc w:val="center"/>
        <w:rPr>
          <w:b/>
          <w:b/>
        </w:rPr>
      </w:pPr>
      <w:r>
        <w:rPr>
          <w:b/>
        </w:rPr>
        <w:t>Цель работы</w:t>
      </w:r>
    </w:p>
    <w:p>
      <w:pPr>
        <w:pStyle w:val="Normal1"/>
        <w:rPr/>
      </w:pPr>
      <w:r>
        <w:rPr/>
        <w:t>Изучение принципов построения регистров сдвига, способов преобразования параллельного кода в последовательный и обратно, сборка схем регистров сдвига и их экспериментальное исследование.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jc w:val="center"/>
        <w:rPr>
          <w:b/>
          <w:b/>
        </w:rPr>
      </w:pPr>
      <w:r>
        <w:rPr/>
      </w:r>
    </w:p>
    <w:p>
      <w:pPr>
        <w:pStyle w:val="Normal1"/>
        <w:spacing w:lineRule="auto" w:line="240" w:before="240" w:after="240"/>
        <w:jc w:val="center"/>
        <w:rPr>
          <w:b/>
          <w:b/>
        </w:rPr>
      </w:pPr>
      <w:r>
        <w:rPr>
          <w:b/>
        </w:rPr>
        <w:t>Ход работы</w:t>
      </w:r>
    </w:p>
    <w:p>
      <w:pPr>
        <w:pStyle w:val="Normal1"/>
        <w:spacing w:lineRule="auto" w:line="240" w:before="240" w:after="240"/>
        <w:rPr/>
      </w:pPr>
      <w:r>
        <w:rPr>
          <w:b/>
        </w:rPr>
        <w:t xml:space="preserve">Задание №1 </w:t>
      </w:r>
      <w:r>
        <w:rPr/>
        <w:t>Исследование регистра сдвига</w:t>
      </w:r>
    </w:p>
    <w:p>
      <w:pPr>
        <w:pStyle w:val="Normal1"/>
        <w:spacing w:lineRule="auto" w:line="240" w:before="240" w:after="240"/>
        <w:rPr/>
      </w:pPr>
      <w:r>
        <w:rPr/>
        <w:t>Составить и собрать схему пятиразрядного регистра сдвига на синхронных D-триггерах с динамическим управлением записью, организовав сначала соединения триггеров для сдвига информации вправо;</w:t>
      </w:r>
    </w:p>
    <w:p>
      <w:pPr>
        <w:pStyle w:val="Normal1"/>
        <w:spacing w:lineRule="auto" w:line="240" w:before="240" w:after="240"/>
        <w:rPr/>
      </w:pPr>
      <w:r>
        <w:rPr/>
        <w:t>Исследование:</w:t>
      </w:r>
    </w:p>
    <w:p>
      <w:pPr>
        <w:pStyle w:val="Normal1"/>
        <w:spacing w:lineRule="auto" w:line="240" w:before="240" w:after="240"/>
        <w:rPr/>
      </w:pPr>
      <w:r>
        <w:rPr/>
        <w:drawing>
          <wp:inline distT="0" distB="0" distL="0" distR="0">
            <wp:extent cx="5734050" cy="2222500"/>
            <wp:effectExtent l="0" t="0" r="0" b="0"/>
            <wp:docPr id="5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rPr/>
      </w:pPr>
      <w:r>
        <w:rPr/>
        <w:t>Замкнули ключ:</w:t>
      </w:r>
    </w:p>
    <w:p>
      <w:pPr>
        <w:pStyle w:val="Normal1"/>
        <w:spacing w:lineRule="auto" w:line="240" w:before="240" w:after="240"/>
        <w:rPr/>
      </w:pPr>
      <w:r>
        <w:rPr/>
        <w:drawing>
          <wp:inline distT="0" distB="0" distL="0" distR="0">
            <wp:extent cx="819150" cy="857250"/>
            <wp:effectExtent l="0" t="0" r="0" b="0"/>
            <wp:docPr id="6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rPr/>
      </w:pPr>
      <w:r>
        <w:rPr/>
        <w:drawing>
          <wp:inline distT="0" distB="0" distL="0" distR="0">
            <wp:extent cx="4838700" cy="4591050"/>
            <wp:effectExtent l="0" t="0" r="0" b="0"/>
            <wp:docPr id="7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rPr/>
      </w:pPr>
      <w:r>
        <w:rPr/>
        <w:t>Разомкнули ключ:</w:t>
      </w:r>
    </w:p>
    <w:p>
      <w:pPr>
        <w:pStyle w:val="Normal1"/>
        <w:spacing w:lineRule="auto" w:line="240" w:before="240" w:after="240"/>
        <w:rPr/>
      </w:pPr>
      <w:r>
        <w:rPr/>
        <w:drawing>
          <wp:inline distT="0" distB="0" distL="0" distR="0">
            <wp:extent cx="933450" cy="771525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rPr/>
      </w:pPr>
      <w:r>
        <w:rPr/>
        <w:drawing>
          <wp:inline distT="0" distB="0" distL="0" distR="0">
            <wp:extent cx="4838700" cy="4591050"/>
            <wp:effectExtent l="0" t="0" r="0" b="0"/>
            <wp:docPr id="9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rPr/>
      </w:pPr>
      <w:r>
        <w:rPr/>
        <w:t>При каждом фронте C состояние регистра изменяется: происходит сдвиг вправо.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– </w:t>
      </w:r>
      <w:r>
        <w:rPr/>
        <w:t>соединить прямой выход пятого разряда Q (нумерация слева направо) с входом D триггера первого разряда регистра (циклический режим);</w:t>
      </w:r>
    </w:p>
    <w:p>
      <w:pPr>
        <w:pStyle w:val="Normal1"/>
        <w:spacing w:lineRule="auto" w:line="240" w:before="240" w:after="240"/>
        <w:rPr/>
      </w:pPr>
      <w:r>
        <w:rPr/>
        <w:t>Схема</w:t>
      </w:r>
    </w:p>
    <w:p>
      <w:pPr>
        <w:pStyle w:val="Normal1"/>
        <w:rPr/>
      </w:pPr>
      <w:r>
        <w:rPr/>
        <w:drawing>
          <wp:inline distT="0" distB="0" distL="0" distR="0">
            <wp:extent cx="5734050" cy="2425700"/>
            <wp:effectExtent l="0" t="0" r="0" b="0"/>
            <wp:docPr id="1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Демонстрация циклического сдвига (В нужное разомкнули ключ)</w:t>
      </w:r>
    </w:p>
    <w:p>
      <w:pPr>
        <w:pStyle w:val="Normal1"/>
        <w:rPr/>
      </w:pPr>
      <w:r>
        <w:rPr/>
        <w:drawing>
          <wp:inline distT="0" distB="0" distL="0" distR="0">
            <wp:extent cx="4838700" cy="4591050"/>
            <wp:effectExtent l="0" t="0" r="0" b="0"/>
            <wp:docPr id="1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 проверить работу регистров сдвига влево в статическом и динамическом режимах;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Схема:</w:t>
      </w:r>
    </w:p>
    <w:p>
      <w:pPr>
        <w:pStyle w:val="Normal1"/>
        <w:rPr/>
      </w:pPr>
      <w:r>
        <w:rPr/>
        <w:drawing>
          <wp:inline distT="0" distB="0" distL="0" distR="0">
            <wp:extent cx="5734050" cy="1841500"/>
            <wp:effectExtent l="0" t="0" r="0" b="0"/>
            <wp:docPr id="1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Ключ разомкнут:</w:t>
      </w:r>
    </w:p>
    <w:p>
      <w:pPr>
        <w:pStyle w:val="Normal1"/>
        <w:rPr/>
      </w:pPr>
      <w:r>
        <w:rPr/>
        <w:drawing>
          <wp:inline distT="0" distB="0" distL="0" distR="0">
            <wp:extent cx="2066925" cy="1933575"/>
            <wp:effectExtent l="0" t="0" r="0" b="0"/>
            <wp:docPr id="1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4829175" cy="4600575"/>
            <wp:effectExtent l="0" t="0" r="0" b="0"/>
            <wp:docPr id="1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Замкнули ключ: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2028825" cy="2009775"/>
            <wp:effectExtent l="0" t="0" r="0" b="0"/>
            <wp:docPr id="1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829175" cy="4600575"/>
            <wp:effectExtent l="0" t="0" r="0" b="0"/>
            <wp:docPr id="1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Снова разомкнули ключ:</w:t>
      </w:r>
    </w:p>
    <w:p>
      <w:pPr>
        <w:pStyle w:val="Normal1"/>
        <w:rPr/>
      </w:pPr>
      <w:r>
        <w:rPr/>
        <w:drawing>
          <wp:inline distT="0" distB="0" distL="0" distR="0">
            <wp:extent cx="2066925" cy="1933575"/>
            <wp:effectExtent l="0" t="0" r="0" b="0"/>
            <wp:docPr id="1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4829175" cy="4600575"/>
            <wp:effectExtent l="0" t="0" r="0" b="0"/>
            <wp:docPr id="18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Как видно, происходит сдвиг влево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 повторить ознакомление с регистром сдвига, соединив инверсный выход пятого разряда с входом D триггера первого разряда.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Схема:</w:t>
      </w:r>
    </w:p>
    <w:p>
      <w:pPr>
        <w:pStyle w:val="Normal1"/>
        <w:rPr/>
      </w:pPr>
      <w:r>
        <w:rPr/>
        <w:drawing>
          <wp:inline distT="0" distB="0" distL="0" distR="0">
            <wp:extent cx="5734050" cy="1816100"/>
            <wp:effectExtent l="0" t="0" r="0" b="0"/>
            <wp:docPr id="19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Замкнём ключ</w:t>
      </w:r>
    </w:p>
    <w:p>
      <w:pPr>
        <w:pStyle w:val="Normal1"/>
        <w:rPr/>
      </w:pPr>
      <w:r>
        <w:rPr/>
        <w:drawing>
          <wp:inline distT="0" distB="0" distL="0" distR="0">
            <wp:extent cx="2943225" cy="2657475"/>
            <wp:effectExtent l="0" t="0" r="0" b="0"/>
            <wp:docPr id="20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4838700" cy="4610100"/>
            <wp:effectExtent l="0" t="0" r="0" b="0"/>
            <wp:docPr id="21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Задание №2</w:t>
      </w:r>
    </w:p>
    <w:p>
      <w:pPr>
        <w:pStyle w:val="Normal1"/>
        <w:rPr/>
      </w:pPr>
      <w:r>
        <w:rPr/>
        <w:t>Исследование универсального регистра на ИС К555ИР11 (74LS194):</w:t>
      </w:r>
    </w:p>
    <w:p>
      <w:pPr>
        <w:pStyle w:val="Normal1"/>
        <w:rPr/>
      </w:pPr>
      <w:r>
        <w:rPr/>
        <w:drawing>
          <wp:inline distT="0" distB="0" distL="0" distR="0">
            <wp:extent cx="5734050" cy="2628900"/>
            <wp:effectExtent l="0" t="0" r="0" b="0"/>
            <wp:docPr id="2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Исследование:</w:t>
      </w:r>
    </w:p>
    <w:p>
      <w:pPr>
        <w:pStyle w:val="Normal1"/>
        <w:rPr/>
      </w:pPr>
      <w:r>
        <w:rPr/>
        <w:drawing>
          <wp:inline distT="0" distB="0" distL="0" distR="0">
            <wp:extent cx="4819650" cy="4591050"/>
            <wp:effectExtent l="0" t="0" r="0" b="0"/>
            <wp:docPr id="2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Загрузили регистры (0101), затем сдвинули влево (1010), затем сдвинули вправо (0101)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4050" cy="4000500"/>
            <wp:effectExtent l="0" t="0" r="0" b="0"/>
            <wp:docPr id="2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4733925" cy="3076575"/>
            <wp:effectExtent l="0" t="0" r="0" b="0"/>
            <wp:docPr id="2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jc w:val="center"/>
        <w:rPr>
          <w:b/>
          <w:b/>
        </w:rPr>
      </w:pPr>
      <w:r>
        <w:rPr>
          <w:b/>
        </w:rPr>
        <w:t>Контрольные вопросы</w:t>
      </w:r>
    </w:p>
    <w:p>
      <w:pPr>
        <w:pStyle w:val="Normal1"/>
        <w:spacing w:lineRule="auto" w:line="240" w:before="240" w:after="240"/>
        <w:rPr/>
      </w:pPr>
      <w:r>
        <w:rPr/>
        <w:t>1. Что называется регистром? Какие функции выполняют регистры?</w:t>
      </w:r>
    </w:p>
    <w:p>
      <w:pPr>
        <w:pStyle w:val="Normal1"/>
        <w:spacing w:lineRule="auto" w:line="240" w:before="240" w:after="240"/>
        <w:rPr/>
      </w:pPr>
      <w:r>
        <w:rPr/>
        <w:t>Регистр - операционный узел ЭВМ, предназначенный для выполнения микроопераций записи, хранения, преобразования и считывания слова (или части слова) данных и простейших поразрядных логических операций.</w:t>
      </w:r>
    </w:p>
    <w:p>
      <w:pPr>
        <w:pStyle w:val="Normal1"/>
        <w:spacing w:lineRule="auto" w:line="240" w:before="240" w:after="240"/>
        <w:rPr/>
      </w:pPr>
      <w:r>
        <w:rPr/>
        <w:t>Регистры осуществляют кратковременное хранение информации в течение одного или нескольких циклов работы устройства.</w:t>
      </w:r>
    </w:p>
    <w:p>
      <w:pPr>
        <w:pStyle w:val="Normal1"/>
        <w:spacing w:lineRule="auto" w:line="240" w:before="240" w:after="240"/>
        <w:rPr/>
      </w:pPr>
      <w:r>
        <w:rPr/>
        <w:t>2. Как классифицируются регистры по способу ввода-вывода информации?</w:t>
      </w:r>
    </w:p>
    <w:p>
      <w:pPr>
        <w:pStyle w:val="Normal1"/>
        <w:spacing w:lineRule="auto" w:line="240" w:before="240" w:after="240"/>
        <w:rPr/>
      </w:pPr>
      <w:r>
        <w:rPr/>
        <w:t>По способу ввода и вывода информации различают следующие типы регистров:</w:t>
      </w:r>
    </w:p>
    <w:p>
      <w:pPr>
        <w:pStyle w:val="Normal1"/>
        <w:spacing w:lineRule="auto" w:line="240" w:before="240" w:after="240"/>
        <w:rPr/>
      </w:pPr>
      <w:r>
        <w:rPr/>
        <w:t>- параллельные (или регистры памяти)</w:t>
      </w:r>
    </w:p>
    <w:p>
      <w:pPr>
        <w:pStyle w:val="Normal1"/>
        <w:spacing w:lineRule="auto" w:line="240" w:before="240" w:after="240"/>
        <w:rPr/>
      </w:pPr>
      <w:r>
        <w:rPr/>
        <w:t>- последовательные</w:t>
      </w:r>
    </w:p>
    <w:p>
      <w:pPr>
        <w:pStyle w:val="Normal1"/>
        <w:spacing w:lineRule="auto" w:line="240" w:before="240" w:after="240"/>
        <w:rPr/>
      </w:pPr>
      <w:r>
        <w:rPr/>
        <w:t>- параллельно-последовательные</w:t>
      </w:r>
    </w:p>
    <w:p>
      <w:pPr>
        <w:pStyle w:val="Normal1"/>
        <w:spacing w:lineRule="auto" w:line="240" w:before="240" w:after="240"/>
        <w:rPr/>
      </w:pPr>
      <w:r>
        <w:rPr/>
        <w:t>- последовательно-параллельные</w:t>
      </w:r>
    </w:p>
    <w:p>
      <w:pPr>
        <w:pStyle w:val="Normal1"/>
        <w:spacing w:lineRule="auto" w:line="240" w:before="240" w:after="240"/>
        <w:rPr/>
      </w:pPr>
      <w:r>
        <w:rPr/>
        <w:t>- универсальные или многофункциональные</w:t>
      </w:r>
    </w:p>
    <w:p>
      <w:pPr>
        <w:pStyle w:val="Normal1"/>
        <w:spacing w:lineRule="auto" w:line="240" w:before="240" w:after="240"/>
        <w:rPr/>
      </w:pPr>
      <w:r>
        <w:rPr/>
        <w:t>3. Как работает параллельный регистр с однофазным и парафазным приемом информации?</w:t>
      </w:r>
    </w:p>
    <w:p>
      <w:pPr>
        <w:pStyle w:val="Normal1"/>
        <w:spacing w:lineRule="auto" w:line="240" w:before="240" w:after="240"/>
        <w:rPr/>
      </w:pPr>
      <w:r>
        <w:rPr/>
        <w:t>В однофазных регистрах каждых разряд слова передается по одной линии в виде прямого значения переменной Di или ее инверсии ~Di , в парафазных - по двум линиям прямым Di и инверсным ~Di значениями в каждом разряде. В односвязных прием слова осуществляется за один такт.</w:t>
      </w:r>
    </w:p>
    <w:p>
      <w:pPr>
        <w:pStyle w:val="Normal1"/>
        <w:spacing w:lineRule="auto" w:line="240" w:before="240" w:after="240"/>
        <w:rPr/>
      </w:pPr>
      <w:r>
        <w:rPr/>
        <w:t>4. Какие типы триггеров применяются в регистрах сдвига?</w:t>
      </w:r>
    </w:p>
    <w:p>
      <w:pPr>
        <w:pStyle w:val="Normal1"/>
        <w:spacing w:lineRule="auto" w:line="240" w:before="240" w:after="240"/>
        <w:rPr/>
      </w:pPr>
      <w:r>
        <w:rPr/>
        <w:t>Регистры сдвига с однофазной синхронизацией строятся на cинхронных D-триггерах с динамическим управлением записью.</w:t>
      </w:r>
    </w:p>
    <w:p>
      <w:pPr>
        <w:pStyle w:val="Normal1"/>
        <w:spacing w:lineRule="auto" w:line="240" w:before="240" w:after="240"/>
        <w:rPr/>
      </w:pPr>
      <w:r>
        <w:rPr/>
        <w:t>5. Как работает регистр сдвига, выполненный на триггерах с двухступенчатым запоминанием информации? Как работает регистр сдвига на триггерах с динамическим управлением записью?</w:t>
      </w:r>
    </w:p>
    <w:p>
      <w:pPr>
        <w:pStyle w:val="Normal1"/>
        <w:spacing w:lineRule="auto" w:line="240" w:before="240" w:after="240"/>
        <w:rPr/>
      </w:pPr>
      <w:r>
        <w:rPr/>
        <w:t>Входные данные DR в последовательном коде поступают на вход D триггера нулевого разряда регистра сдвига. Для передачи информационных сигналов из одного разряда в другой при сдвиге вправо выход Qi триггера i-го разряда регистра соединен с входом Di+1 триггера (i+1)-го разряда, т.е. Di+1 = Qi. для всех разрядов от 0 до n-2. Каждым тактовым сигналом С, поступающим на входы С всех триггеров регистра, происходит перезапись (сдвиг) содержимого каждого разряда в соседний разряд.</w:t>
      </w:r>
    </w:p>
    <w:p>
      <w:pPr>
        <w:pStyle w:val="Normal1"/>
        <w:spacing w:lineRule="auto" w:line="240" w:before="240" w:after="240"/>
        <w:rPr/>
      </w:pPr>
      <w:r>
        <w:rPr/>
        <w:t>Время задержки распространения сигнала в регистре сдвига от входа С до любого выхода Q равна времени задержки распространения сигнала одного триггера от входа С до выхода Q. В регистре сдвига влево выход Qi триггера i-го разряда регистра соединен с входом Di-1 триггера (i-1)-го разряда, т.е. Di-1 = Qi. для всех разрядов от 0 до n-2. В реверсивных регистрах сдвига выполняется сдвиг информации как вправо (от нулевого разряда к (n-1)- му), так и влево (от (n-1)-го к нулевому).</w:t>
      </w:r>
    </w:p>
    <w:p>
      <w:pPr>
        <w:pStyle w:val="Normal1"/>
        <w:spacing w:lineRule="auto" w:line="240" w:before="240" w:after="240"/>
        <w:rPr/>
      </w:pPr>
      <w:r>
        <w:rPr/>
        <w:t>6. Объясните работу универсального регистра сдвига</w:t>
      </w:r>
    </w:p>
    <w:p>
      <w:pPr>
        <w:pStyle w:val="Normal1"/>
        <w:spacing w:lineRule="auto" w:line="240" w:before="240" w:after="240"/>
        <w:rPr/>
      </w:pPr>
      <w:r>
        <w:rPr/>
        <w:t>Режим работы регистра обычно задается управляющим кодом, поступающим на входы выбора режима. Сигналы выбора режима коммутируют цепи сдвига влево и вправо, параллельного ввода в соответствии с выполняемой микрооперацией. При этом регистр может иметь последовательный и параллельный ввод и вывод информации. Синтез универсального регистра, как регулярной структуры, сводится к выбору типа триггера и построению комбинационной схемы, выполняющей передачу и прием информации в триггер данного разряда</w:t>
      </w:r>
    </w:p>
    <w:p>
      <w:pPr>
        <w:pStyle w:val="Normal1"/>
        <w:spacing w:lineRule="auto" w:line="240" w:before="240" w:after="240"/>
        <w:rPr/>
      </w:pPr>
      <w:r>
        <w:rPr/>
        <w:t>Сдвиг и параллельный ввод выполняются синхронно тактовыми сигналами 0/1, поступающими на входы С D-триггеров регистра. В режиме хранения на входы С также поступают синхросигналы.</w:t>
      </w:r>
    </w:p>
    <w:p>
      <w:pPr>
        <w:pStyle w:val="Normal1"/>
        <w:spacing w:lineRule="auto" w:line="240" w:before="240" w:after="240"/>
        <w:rPr/>
      </w:pPr>
      <w:r>
        <w:rPr/>
        <w:t>Установка в 0 (очистка или обнуление регистра) может рассматриваться независимо от других микроопераций. Регистр является полностью программно-управляемым.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Содержимое врезки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Ultra_Office/6.2.3.2$Windows_x86 LibreOffice_project/</Application>
  <Pages>16</Pages>
  <Words>669</Words>
  <Characters>4480</Characters>
  <CharactersWithSpaces>5080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2020-04-17T23:29:06Z</dcterms:modified>
  <cp:revision>1</cp:revision>
  <dc:subject/>
  <dc:title/>
</cp:coreProperties>
</file>