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646"/>
        <w:tblW w:w="10509"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509"/>
      </w:tblGrid>
      <w:tr w:rsidR="008E6F1E" w:rsidTr="008E6F1E">
        <w:trPr>
          <w:trHeight w:val="4362"/>
        </w:trPr>
        <w:tc>
          <w:tcPr>
            <w:tcW w:w="10509" w:type="dxa"/>
            <w:tcBorders>
              <w:top w:val="single" w:sz="6" w:space="0" w:color="000000"/>
              <w:bottom w:val="single" w:sz="8" w:space="0" w:color="000000"/>
            </w:tcBorders>
          </w:tcPr>
          <w:p w:rsidR="008E6F1E" w:rsidRDefault="008E6F1E" w:rsidP="008E6F1E">
            <w:pPr>
              <w:pStyle w:val="Default"/>
              <w:spacing w:line="276" w:lineRule="auto"/>
              <w:rPr>
                <w:rFonts w:ascii="Verdana" w:hAnsi="Verdana" w:cs="Verdana"/>
              </w:rPr>
            </w:pPr>
            <w:r w:rsidRPr="008E6F1E">
              <w:rPr>
                <w:rFonts w:ascii="Verdana" w:hAnsi="Verdana" w:cs="Verdana"/>
              </w:rPr>
              <w:t xml:space="preserve">As you know, we use the passive frequently when we describe processes, and when we write academic texts or reports. Basically, we use the passive for the following reasons: </w:t>
            </w:r>
          </w:p>
          <w:p w:rsidR="008E6F1E" w:rsidRPr="008E6F1E" w:rsidRDefault="008E6F1E" w:rsidP="008E6F1E">
            <w:pPr>
              <w:pStyle w:val="Default"/>
              <w:spacing w:line="360" w:lineRule="auto"/>
              <w:rPr>
                <w:rFonts w:ascii="Verdana" w:hAnsi="Verdana" w:cs="Verdana"/>
              </w:rPr>
            </w:pPr>
          </w:p>
          <w:p w:rsidR="008E6F1E" w:rsidRDefault="008E6F1E" w:rsidP="008E6F1E">
            <w:pPr>
              <w:pStyle w:val="Default"/>
              <w:numPr>
                <w:ilvl w:val="0"/>
                <w:numId w:val="1"/>
              </w:numPr>
              <w:spacing w:line="276" w:lineRule="auto"/>
              <w:rPr>
                <w:rFonts w:ascii="Verdana" w:hAnsi="Verdana" w:cs="Verdana"/>
              </w:rPr>
            </w:pPr>
            <w:r w:rsidRPr="008E6F1E">
              <w:rPr>
                <w:rFonts w:ascii="Verdana" w:hAnsi="Verdana" w:cs="Verdana"/>
                <w:b/>
              </w:rPr>
              <w:t xml:space="preserve">We want to </w:t>
            </w:r>
            <w:r w:rsidRPr="00AC6B4D">
              <w:rPr>
                <w:rFonts w:ascii="Verdana" w:hAnsi="Verdana" w:cs="Verdana"/>
                <w:b/>
                <w:u w:val="single"/>
              </w:rPr>
              <w:t>describe an action</w:t>
            </w:r>
            <w:r w:rsidRPr="008E6F1E">
              <w:rPr>
                <w:rFonts w:ascii="Verdana" w:hAnsi="Verdana" w:cs="Verdana"/>
                <w:b/>
              </w:rPr>
              <w:t>, but we do not know who performed the action</w:t>
            </w:r>
            <w:r w:rsidRPr="008E6F1E">
              <w:rPr>
                <w:rFonts w:ascii="Verdana" w:hAnsi="Verdana" w:cs="Verdana"/>
              </w:rPr>
              <w:t xml:space="preserve"> (this explains why it is often used in news reports) </w:t>
            </w:r>
          </w:p>
          <w:p w:rsidR="008E6F1E" w:rsidRPr="008E6F1E" w:rsidRDefault="008E6F1E" w:rsidP="008E6F1E">
            <w:pPr>
              <w:pStyle w:val="Default"/>
              <w:spacing w:line="276" w:lineRule="auto"/>
              <w:rPr>
                <w:rFonts w:ascii="Verdana" w:hAnsi="Verdana" w:cs="Verdana"/>
              </w:rPr>
            </w:pPr>
          </w:p>
          <w:p w:rsidR="008E6F1E" w:rsidRDefault="008E6F1E" w:rsidP="008E6F1E">
            <w:pPr>
              <w:pStyle w:val="Default"/>
              <w:numPr>
                <w:ilvl w:val="0"/>
                <w:numId w:val="1"/>
              </w:numPr>
              <w:spacing w:line="276" w:lineRule="auto"/>
              <w:rPr>
                <w:rFonts w:ascii="Verdana" w:hAnsi="Verdana" w:cs="Verdana"/>
              </w:rPr>
            </w:pPr>
            <w:r w:rsidRPr="00AC6B4D">
              <w:rPr>
                <w:rFonts w:ascii="Verdana" w:hAnsi="Verdana" w:cs="Verdana"/>
                <w:b/>
                <w:u w:val="single"/>
              </w:rPr>
              <w:t>The action is more important</w:t>
            </w:r>
            <w:r w:rsidRPr="008E6F1E">
              <w:rPr>
                <w:rFonts w:ascii="Verdana" w:hAnsi="Verdana" w:cs="Verdana"/>
                <w:b/>
              </w:rPr>
              <w:t xml:space="preserve"> in the text than the person who performed it</w:t>
            </w:r>
            <w:r w:rsidRPr="008E6F1E">
              <w:rPr>
                <w:rFonts w:ascii="Verdana" w:hAnsi="Verdana" w:cs="Verdana"/>
              </w:rPr>
              <w:t xml:space="preserve"> (this explains why it is often used when describing processes, and why it is used in news reports) </w:t>
            </w:r>
          </w:p>
          <w:p w:rsidR="008E6F1E" w:rsidRPr="008E6F1E" w:rsidRDefault="008E6F1E" w:rsidP="008E6F1E">
            <w:pPr>
              <w:pStyle w:val="Default"/>
              <w:spacing w:line="276" w:lineRule="auto"/>
              <w:rPr>
                <w:rFonts w:ascii="Verdana" w:hAnsi="Verdana" w:cs="Verdana"/>
              </w:rPr>
            </w:pPr>
          </w:p>
          <w:p w:rsidR="008E6F1E" w:rsidRDefault="008E6F1E" w:rsidP="008E6F1E">
            <w:pPr>
              <w:pStyle w:val="Default"/>
              <w:numPr>
                <w:ilvl w:val="0"/>
                <w:numId w:val="1"/>
              </w:numPr>
              <w:spacing w:line="276" w:lineRule="auto"/>
              <w:rPr>
                <w:rFonts w:ascii="Verdana" w:hAnsi="Verdana" w:cs="Verdana"/>
              </w:rPr>
            </w:pPr>
            <w:r w:rsidRPr="008E6F1E">
              <w:rPr>
                <w:rFonts w:ascii="Verdana" w:hAnsi="Verdana" w:cs="Verdana"/>
                <w:b/>
              </w:rPr>
              <w:t>We want to give the impression of being objective or distanced from the action that takes place</w:t>
            </w:r>
            <w:r w:rsidRPr="008E6F1E">
              <w:rPr>
                <w:rFonts w:ascii="Verdana" w:hAnsi="Verdana" w:cs="Verdana"/>
              </w:rPr>
              <w:t xml:space="preserve"> (this explains why it is often used in academic texts and reports) </w:t>
            </w:r>
          </w:p>
          <w:p w:rsidR="008E6F1E" w:rsidRPr="008E6F1E" w:rsidRDefault="008E6F1E" w:rsidP="008E6F1E">
            <w:pPr>
              <w:pStyle w:val="Default"/>
              <w:spacing w:line="276" w:lineRule="auto"/>
              <w:rPr>
                <w:rFonts w:ascii="Verdana" w:hAnsi="Verdana" w:cs="Verdana"/>
              </w:rPr>
            </w:pPr>
          </w:p>
          <w:p w:rsidR="008E6F1E" w:rsidRPr="008E6F1E" w:rsidRDefault="008E6F1E" w:rsidP="008E6F1E">
            <w:pPr>
              <w:pStyle w:val="Default"/>
              <w:numPr>
                <w:ilvl w:val="0"/>
                <w:numId w:val="1"/>
              </w:numPr>
              <w:spacing w:line="276" w:lineRule="auto"/>
              <w:rPr>
                <w:rFonts w:ascii="Verdana" w:hAnsi="Verdana" w:cs="Verdana"/>
              </w:rPr>
            </w:pPr>
            <w:r w:rsidRPr="008E6F1E">
              <w:rPr>
                <w:rFonts w:ascii="Verdana" w:hAnsi="Verdana" w:cs="Verdana"/>
                <w:b/>
              </w:rPr>
              <w:t>We want to make generalisations that are not limited to the actions of individuals</w:t>
            </w:r>
            <w:r w:rsidRPr="008E6F1E">
              <w:rPr>
                <w:rFonts w:ascii="Verdana" w:hAnsi="Verdana" w:cs="Verdana"/>
              </w:rPr>
              <w:t xml:space="preserve"> (this also explains why it is often used in describing processes and in academic reports). </w:t>
            </w:r>
          </w:p>
          <w:p w:rsidR="008E6F1E" w:rsidRDefault="008E6F1E" w:rsidP="008E6F1E">
            <w:pPr>
              <w:pStyle w:val="Default"/>
              <w:rPr>
                <w:rFonts w:ascii="Verdana" w:hAnsi="Verdana" w:cs="Verdana"/>
                <w:sz w:val="20"/>
                <w:szCs w:val="20"/>
              </w:rPr>
            </w:pPr>
          </w:p>
        </w:tc>
      </w:tr>
      <w:tr w:rsidR="008E6F1E" w:rsidTr="008E6F1E">
        <w:trPr>
          <w:trHeight w:val="1701"/>
        </w:trPr>
        <w:tc>
          <w:tcPr>
            <w:tcW w:w="10509" w:type="dxa"/>
            <w:tcBorders>
              <w:top w:val="single" w:sz="8" w:space="0" w:color="000000"/>
              <w:left w:val="single" w:sz="8" w:space="0" w:color="000000"/>
              <w:bottom w:val="single" w:sz="8" w:space="0" w:color="000000"/>
              <w:right w:val="single" w:sz="8" w:space="0" w:color="000000"/>
            </w:tcBorders>
          </w:tcPr>
          <w:p w:rsidR="008E6F1E" w:rsidRDefault="008E6F1E" w:rsidP="008E6F1E">
            <w:pPr>
              <w:pStyle w:val="Default"/>
              <w:spacing w:line="276" w:lineRule="auto"/>
              <w:rPr>
                <w:rFonts w:ascii="Verdana" w:hAnsi="Verdana" w:cs="Verdana"/>
              </w:rPr>
            </w:pPr>
            <w:r w:rsidRPr="008E6F1E">
              <w:rPr>
                <w:rFonts w:ascii="Verdana" w:hAnsi="Verdana" w:cs="Verdana"/>
                <w:b/>
                <w:bCs/>
              </w:rPr>
              <w:t xml:space="preserve">A. Example of the passive used to describe a process: </w:t>
            </w:r>
            <w:r w:rsidRPr="008E6F1E">
              <w:rPr>
                <w:rFonts w:ascii="Verdana" w:hAnsi="Verdana" w:cs="Verdana"/>
              </w:rPr>
              <w:t>Only the highest quality materials are used in the production of our ‘</w:t>
            </w:r>
            <w:proofErr w:type="spellStart"/>
            <w:r w:rsidRPr="008E6F1E">
              <w:rPr>
                <w:rFonts w:ascii="Verdana" w:hAnsi="Verdana" w:cs="Verdana"/>
              </w:rPr>
              <w:t>Teale</w:t>
            </w:r>
            <w:proofErr w:type="spellEnd"/>
            <w:r w:rsidRPr="008E6F1E">
              <w:rPr>
                <w:rFonts w:ascii="Verdana" w:hAnsi="Verdana" w:cs="Verdana"/>
              </w:rPr>
              <w:t xml:space="preserve">’ brand of furniture. The wood is carefully selected from trees grown in our own plantations. The individual components of each piece of furniture are cut at our specially designed mill, and are then assembled individually by hand. Each piece is tested for durability and strength. The whole process is supervised by one of our team of professionally trained craftsmen and women. Only when they are completely happy with the product will it </w:t>
            </w:r>
            <w:proofErr w:type="gramStart"/>
            <w:r w:rsidRPr="008E6F1E">
              <w:rPr>
                <w:rFonts w:ascii="Verdana" w:hAnsi="Verdana" w:cs="Verdana"/>
              </w:rPr>
              <w:t>be</w:t>
            </w:r>
            <w:proofErr w:type="gramEnd"/>
            <w:r w:rsidRPr="008E6F1E">
              <w:rPr>
                <w:rFonts w:ascii="Verdana" w:hAnsi="Verdana" w:cs="Verdana"/>
              </w:rPr>
              <w:t xml:space="preserve"> approved for sale through one of our distribution outlets. </w:t>
            </w:r>
          </w:p>
          <w:p w:rsidR="008E6F1E" w:rsidRPr="008E6F1E" w:rsidRDefault="008E6F1E" w:rsidP="008E6F1E">
            <w:pPr>
              <w:pStyle w:val="Default"/>
              <w:spacing w:line="276" w:lineRule="auto"/>
              <w:rPr>
                <w:rFonts w:ascii="Verdana" w:hAnsi="Verdana" w:cs="Verdana"/>
              </w:rPr>
            </w:pPr>
          </w:p>
        </w:tc>
      </w:tr>
      <w:tr w:rsidR="008E6F1E" w:rsidTr="008E6F1E">
        <w:trPr>
          <w:trHeight w:val="1946"/>
        </w:trPr>
        <w:tc>
          <w:tcPr>
            <w:tcW w:w="10509" w:type="dxa"/>
            <w:tcBorders>
              <w:top w:val="single" w:sz="6" w:space="0" w:color="000000"/>
              <w:bottom w:val="single" w:sz="6" w:space="0" w:color="000000"/>
            </w:tcBorders>
          </w:tcPr>
          <w:p w:rsidR="008E6F1E" w:rsidRPr="008E6F1E" w:rsidRDefault="008E6F1E" w:rsidP="008E6F1E">
            <w:pPr>
              <w:pStyle w:val="Default"/>
              <w:spacing w:line="276" w:lineRule="auto"/>
              <w:rPr>
                <w:rFonts w:ascii="Verdana" w:hAnsi="Verdana" w:cs="Verdana"/>
              </w:rPr>
            </w:pPr>
            <w:r w:rsidRPr="008E6F1E">
              <w:rPr>
                <w:rFonts w:ascii="Verdana" w:hAnsi="Verdana" w:cs="Verdana"/>
                <w:b/>
                <w:bCs/>
              </w:rPr>
              <w:t>Activity 1: Writing about a process.</w:t>
            </w:r>
            <w:r w:rsidRPr="008E6F1E">
              <w:rPr>
                <w:rFonts w:ascii="Verdana" w:hAnsi="Verdana" w:cs="Verdana"/>
              </w:rPr>
              <w:t xml:space="preserve"> Write a paragraph describing the processes involved in creating </w:t>
            </w:r>
            <w:r w:rsidRPr="008E6F1E">
              <w:rPr>
                <w:rFonts w:ascii="Verdana" w:hAnsi="Verdana" w:cs="Verdana"/>
                <w:b/>
                <w:bCs/>
              </w:rPr>
              <w:t xml:space="preserve">one </w:t>
            </w:r>
            <w:r w:rsidRPr="008E6F1E">
              <w:rPr>
                <w:rFonts w:ascii="Verdana" w:hAnsi="Verdana" w:cs="Verdana"/>
              </w:rPr>
              <w:t xml:space="preserve">of the products below. You don’t need to worry about being completely factually correct, provided that you have the main details. </w:t>
            </w:r>
          </w:p>
          <w:p w:rsidR="008E6F1E" w:rsidRPr="008E6F1E" w:rsidRDefault="008E6F1E" w:rsidP="008E6F1E">
            <w:pPr>
              <w:pStyle w:val="Default"/>
              <w:numPr>
                <w:ilvl w:val="0"/>
                <w:numId w:val="2"/>
              </w:numPr>
              <w:spacing w:line="276" w:lineRule="auto"/>
              <w:rPr>
                <w:rFonts w:ascii="Verdana" w:hAnsi="Verdana" w:cs="Verdana"/>
              </w:rPr>
            </w:pPr>
            <w:r w:rsidRPr="008E6F1E">
              <w:rPr>
                <w:rFonts w:ascii="Verdana" w:hAnsi="Verdana" w:cs="Verdana"/>
              </w:rPr>
              <w:t xml:space="preserve">A pair of leather shoes </w:t>
            </w:r>
          </w:p>
          <w:p w:rsidR="008E6F1E" w:rsidRPr="008E6F1E" w:rsidRDefault="008E6F1E" w:rsidP="008E6F1E">
            <w:pPr>
              <w:pStyle w:val="Default"/>
              <w:numPr>
                <w:ilvl w:val="0"/>
                <w:numId w:val="2"/>
              </w:numPr>
              <w:spacing w:line="276" w:lineRule="auto"/>
              <w:rPr>
                <w:rFonts w:ascii="Verdana" w:hAnsi="Verdana" w:cs="Verdana"/>
              </w:rPr>
            </w:pPr>
            <w:r w:rsidRPr="008E6F1E">
              <w:rPr>
                <w:rFonts w:ascii="Verdana" w:hAnsi="Verdana" w:cs="Verdana"/>
              </w:rPr>
              <w:t xml:space="preserve">A candle </w:t>
            </w:r>
          </w:p>
          <w:p w:rsidR="008E6F1E" w:rsidRPr="008E6F1E" w:rsidRDefault="008E6F1E" w:rsidP="008E6F1E">
            <w:pPr>
              <w:pStyle w:val="Default"/>
              <w:numPr>
                <w:ilvl w:val="0"/>
                <w:numId w:val="2"/>
              </w:numPr>
              <w:spacing w:line="276" w:lineRule="auto"/>
              <w:rPr>
                <w:rFonts w:ascii="Verdana" w:hAnsi="Verdana" w:cs="Verdana"/>
              </w:rPr>
            </w:pPr>
            <w:r w:rsidRPr="008E6F1E">
              <w:rPr>
                <w:rFonts w:ascii="Verdana" w:hAnsi="Verdana" w:cs="Verdana"/>
              </w:rPr>
              <w:t xml:space="preserve">A book </w:t>
            </w:r>
          </w:p>
          <w:p w:rsidR="008E6F1E" w:rsidRPr="008E6F1E" w:rsidRDefault="008E6F1E" w:rsidP="008E6F1E">
            <w:pPr>
              <w:pStyle w:val="Default"/>
              <w:numPr>
                <w:ilvl w:val="0"/>
                <w:numId w:val="2"/>
              </w:numPr>
              <w:spacing w:line="276" w:lineRule="auto"/>
              <w:rPr>
                <w:rFonts w:ascii="Verdana" w:hAnsi="Verdana" w:cs="Verdana"/>
              </w:rPr>
            </w:pPr>
            <w:r w:rsidRPr="008E6F1E">
              <w:rPr>
                <w:rFonts w:ascii="Verdana" w:hAnsi="Verdana" w:cs="Verdana"/>
              </w:rPr>
              <w:t xml:space="preserve">An item of clothing </w:t>
            </w:r>
          </w:p>
          <w:p w:rsidR="008E6F1E" w:rsidRPr="008E6F1E" w:rsidRDefault="008E6F1E" w:rsidP="008E6F1E">
            <w:pPr>
              <w:pStyle w:val="Default"/>
              <w:spacing w:line="276" w:lineRule="auto"/>
              <w:rPr>
                <w:rFonts w:ascii="Verdana" w:hAnsi="Verdana" w:cs="Verdana"/>
              </w:rPr>
            </w:pPr>
          </w:p>
        </w:tc>
      </w:tr>
      <w:tr w:rsidR="008E6F1E" w:rsidTr="008E6F1E">
        <w:trPr>
          <w:trHeight w:val="1457"/>
        </w:trPr>
        <w:tc>
          <w:tcPr>
            <w:tcW w:w="10509" w:type="dxa"/>
            <w:tcBorders>
              <w:top w:val="single" w:sz="6" w:space="0" w:color="000000"/>
              <w:bottom w:val="single" w:sz="6" w:space="0" w:color="000000"/>
            </w:tcBorders>
          </w:tcPr>
          <w:p w:rsidR="008E6F1E" w:rsidRPr="008E6F1E" w:rsidRDefault="008E6F1E" w:rsidP="008E6F1E">
            <w:pPr>
              <w:pStyle w:val="body"/>
              <w:spacing w:line="276" w:lineRule="auto"/>
              <w:rPr>
                <w:rFonts w:ascii="Verdana" w:hAnsi="Verdana" w:cs="Verdana"/>
                <w:color w:val="000000"/>
              </w:rPr>
            </w:pPr>
            <w:r w:rsidRPr="008E6F1E">
              <w:rPr>
                <w:rFonts w:ascii="Verdana" w:hAnsi="Verdana" w:cs="Verdana"/>
                <w:b/>
                <w:bCs/>
                <w:color w:val="000000"/>
              </w:rPr>
              <w:t xml:space="preserve">B. Example of the passive used in research reports: </w:t>
            </w:r>
            <w:r w:rsidRPr="008E6F1E">
              <w:rPr>
                <w:rFonts w:ascii="Verdana" w:hAnsi="Verdana" w:cs="Verdana"/>
                <w:color w:val="000000"/>
              </w:rPr>
              <w:t xml:space="preserve">In the study, the participants were weighed at the beginning of the dieting period. Of the 500 volunteers, 400 were considered to be overweight and the remaining 100 were within the normal limits for their heights, gender and age. They were then all weighed at periods throughout the six months, and a journal was kept on their eating habits during this time. At the end of the research period, the results were collated and the total data were analysed. </w:t>
            </w:r>
          </w:p>
        </w:tc>
      </w:tr>
    </w:tbl>
    <w:p w:rsidR="008E6F1E" w:rsidRPr="008E6F1E" w:rsidRDefault="008E6F1E" w:rsidP="008E6F1E">
      <w:pPr>
        <w:pStyle w:val="Default"/>
        <w:jc w:val="center"/>
        <w:rPr>
          <w:sz w:val="28"/>
          <w:szCs w:val="28"/>
        </w:rPr>
      </w:pPr>
      <w:r w:rsidRPr="008E6F1E">
        <w:rPr>
          <w:b/>
          <w:bCs/>
          <w:sz w:val="28"/>
          <w:szCs w:val="28"/>
        </w:rPr>
        <w:t xml:space="preserve">Using the passive in writing </w:t>
      </w:r>
    </w:p>
    <w:p w:rsidR="008E6F1E" w:rsidRPr="008E6F1E" w:rsidRDefault="008E6F1E" w:rsidP="008E6F1E">
      <w:pPr>
        <w:autoSpaceDE w:val="0"/>
        <w:autoSpaceDN w:val="0"/>
        <w:adjustRightInd w:val="0"/>
        <w:spacing w:after="0" w:line="240" w:lineRule="auto"/>
        <w:rPr>
          <w:rFonts w:ascii="Verdana" w:hAnsi="Verdana" w:cs="Verdana"/>
          <w:color w:val="000000"/>
          <w:sz w:val="24"/>
          <w:szCs w:val="24"/>
        </w:rPr>
      </w:pPr>
    </w:p>
    <w:tbl>
      <w:tblPr>
        <w:tblW w:w="10393" w:type="dxa"/>
        <w:tblInd w:w="-67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393"/>
      </w:tblGrid>
      <w:tr w:rsidR="008E6F1E" w:rsidRPr="008E6F1E" w:rsidTr="008E6F1E">
        <w:trPr>
          <w:trHeight w:val="1944"/>
        </w:trPr>
        <w:tc>
          <w:tcPr>
            <w:tcW w:w="10393" w:type="dxa"/>
            <w:tcBorders>
              <w:top w:val="single" w:sz="6" w:space="0" w:color="000000"/>
              <w:bottom w:val="single" w:sz="6" w:space="0" w:color="000000"/>
            </w:tcBorders>
          </w:tcPr>
          <w:p w:rsidR="008E6F1E" w:rsidRPr="008E6F1E" w:rsidRDefault="008E6F1E" w:rsidP="008E6F1E">
            <w:pPr>
              <w:autoSpaceDE w:val="0"/>
              <w:autoSpaceDN w:val="0"/>
              <w:adjustRightInd w:val="0"/>
              <w:spacing w:after="0"/>
              <w:rPr>
                <w:rFonts w:ascii="Verdana" w:hAnsi="Verdana" w:cs="Verdana"/>
                <w:color w:val="000000"/>
                <w:sz w:val="24"/>
                <w:szCs w:val="24"/>
              </w:rPr>
            </w:pPr>
            <w:r w:rsidRPr="008E6F1E">
              <w:rPr>
                <w:rFonts w:ascii="Verdana" w:hAnsi="Verdana" w:cs="Verdana"/>
                <w:b/>
                <w:bCs/>
                <w:color w:val="000000"/>
                <w:sz w:val="24"/>
                <w:szCs w:val="24"/>
              </w:rPr>
              <w:lastRenderedPageBreak/>
              <w:t>Activity 3: Write a paragraph summarising a research report</w:t>
            </w:r>
            <w:r w:rsidRPr="008E6F1E">
              <w:rPr>
                <w:rFonts w:ascii="Verdana" w:hAnsi="Verdana" w:cs="Verdana"/>
                <w:color w:val="000000"/>
                <w:sz w:val="24"/>
                <w:szCs w:val="24"/>
              </w:rPr>
              <w:t xml:space="preserve">. Read the notes below and construct a short report from the information provided. </w:t>
            </w:r>
          </w:p>
          <w:p w:rsidR="008E6F1E" w:rsidRPr="008E6F1E" w:rsidRDefault="008E6F1E" w:rsidP="008E6F1E">
            <w:pPr>
              <w:numPr>
                <w:ilvl w:val="0"/>
                <w:numId w:val="3"/>
              </w:numPr>
              <w:autoSpaceDE w:val="0"/>
              <w:autoSpaceDN w:val="0"/>
              <w:adjustRightInd w:val="0"/>
              <w:spacing w:after="0"/>
              <w:rPr>
                <w:rFonts w:ascii="Verdana" w:hAnsi="Verdana" w:cs="Verdana"/>
                <w:color w:val="000000"/>
                <w:sz w:val="24"/>
                <w:szCs w:val="24"/>
              </w:rPr>
            </w:pPr>
            <w:r w:rsidRPr="008E6F1E">
              <w:rPr>
                <w:rFonts w:ascii="Verdana" w:hAnsi="Verdana" w:cs="Verdana"/>
                <w:color w:val="000000"/>
                <w:sz w:val="24"/>
                <w:szCs w:val="24"/>
              </w:rPr>
              <w:t xml:space="preserve">Purpose – to find out how often people watch TV </w:t>
            </w:r>
          </w:p>
          <w:p w:rsidR="008E6F1E" w:rsidRPr="008E6F1E" w:rsidRDefault="008E6F1E" w:rsidP="008E6F1E">
            <w:pPr>
              <w:numPr>
                <w:ilvl w:val="0"/>
                <w:numId w:val="3"/>
              </w:numPr>
              <w:autoSpaceDE w:val="0"/>
              <w:autoSpaceDN w:val="0"/>
              <w:adjustRightInd w:val="0"/>
              <w:spacing w:after="0"/>
              <w:rPr>
                <w:rFonts w:ascii="Verdana" w:hAnsi="Verdana" w:cs="Verdana"/>
                <w:color w:val="000000"/>
                <w:sz w:val="24"/>
                <w:szCs w:val="24"/>
              </w:rPr>
            </w:pPr>
            <w:r w:rsidRPr="008E6F1E">
              <w:rPr>
                <w:rFonts w:ascii="Verdana" w:hAnsi="Verdana" w:cs="Verdana"/>
                <w:color w:val="000000"/>
                <w:sz w:val="24"/>
                <w:szCs w:val="24"/>
              </w:rPr>
              <w:t xml:space="preserve">Research – survey of 1500 people in Japan, and 1500 in Australia; 25 questions about viewing habits </w:t>
            </w:r>
          </w:p>
          <w:p w:rsidR="008E6F1E" w:rsidRPr="008E6F1E" w:rsidRDefault="008E6F1E" w:rsidP="008E6F1E">
            <w:pPr>
              <w:numPr>
                <w:ilvl w:val="0"/>
                <w:numId w:val="3"/>
              </w:numPr>
              <w:autoSpaceDE w:val="0"/>
              <w:autoSpaceDN w:val="0"/>
              <w:adjustRightInd w:val="0"/>
              <w:spacing w:after="0"/>
              <w:rPr>
                <w:rFonts w:ascii="Verdana" w:hAnsi="Verdana" w:cs="Verdana"/>
                <w:color w:val="000000"/>
                <w:sz w:val="24"/>
                <w:szCs w:val="24"/>
              </w:rPr>
            </w:pPr>
            <w:r w:rsidRPr="008E6F1E">
              <w:rPr>
                <w:rFonts w:ascii="Verdana" w:hAnsi="Verdana" w:cs="Verdana"/>
                <w:color w:val="000000"/>
                <w:sz w:val="24"/>
                <w:szCs w:val="24"/>
              </w:rPr>
              <w:t xml:space="preserve">Dates – covered month of May, survey complete in August </w:t>
            </w:r>
          </w:p>
          <w:p w:rsidR="008E6F1E" w:rsidRPr="008E6F1E" w:rsidRDefault="008E6F1E" w:rsidP="008E6F1E">
            <w:pPr>
              <w:numPr>
                <w:ilvl w:val="0"/>
                <w:numId w:val="3"/>
              </w:numPr>
              <w:autoSpaceDE w:val="0"/>
              <w:autoSpaceDN w:val="0"/>
              <w:adjustRightInd w:val="0"/>
              <w:spacing w:after="0"/>
              <w:rPr>
                <w:rFonts w:ascii="Verdana" w:hAnsi="Verdana" w:cs="Verdana"/>
                <w:color w:val="000000"/>
                <w:sz w:val="24"/>
                <w:szCs w:val="24"/>
              </w:rPr>
            </w:pPr>
            <w:r w:rsidRPr="008E6F1E">
              <w:rPr>
                <w:rFonts w:ascii="Verdana" w:hAnsi="Verdana" w:cs="Verdana"/>
                <w:color w:val="000000"/>
                <w:sz w:val="24"/>
                <w:szCs w:val="24"/>
              </w:rPr>
              <w:t xml:space="preserve">Results – published December, people in Australia watch 4 hours of TV per day, people in Japan watch 3 hours of TV per day </w:t>
            </w:r>
          </w:p>
          <w:p w:rsidR="008E6F1E" w:rsidRDefault="008E6F1E" w:rsidP="008E6F1E">
            <w:pPr>
              <w:autoSpaceDE w:val="0"/>
              <w:autoSpaceDN w:val="0"/>
              <w:adjustRightInd w:val="0"/>
              <w:spacing w:after="0" w:line="240" w:lineRule="auto"/>
              <w:rPr>
                <w:rFonts w:ascii="Verdana" w:hAnsi="Verdana" w:cs="Verdana"/>
                <w:color w:val="000000"/>
                <w:sz w:val="20"/>
                <w:szCs w:val="20"/>
              </w:rPr>
            </w:pPr>
            <w:bookmarkStart w:id="0" w:name="_GoBack"/>
            <w:bookmarkEnd w:id="0"/>
          </w:p>
          <w:p w:rsidR="008E6F1E" w:rsidRPr="009363CC" w:rsidRDefault="008E6F1E" w:rsidP="008E6F1E">
            <w:pPr>
              <w:jc w:val="center"/>
              <w:rPr>
                <w:b/>
                <w:sz w:val="28"/>
                <w:szCs w:val="28"/>
              </w:rPr>
            </w:pPr>
            <w:r w:rsidRPr="009363CC">
              <w:rPr>
                <w:b/>
                <w:sz w:val="28"/>
                <w:szCs w:val="28"/>
              </w:rPr>
              <w:t>Passive Structure in Different Tenses</w:t>
            </w:r>
          </w:p>
          <w:p w:rsidR="008E6F1E" w:rsidRPr="008E6F1E" w:rsidRDefault="008E6F1E" w:rsidP="008E6F1E">
            <w:pPr>
              <w:autoSpaceDE w:val="0"/>
              <w:autoSpaceDN w:val="0"/>
              <w:adjustRightInd w:val="0"/>
              <w:spacing w:after="0" w:line="240" w:lineRule="auto"/>
              <w:rPr>
                <w:rFonts w:ascii="Verdana" w:hAnsi="Verdana" w:cs="Verdana"/>
                <w:color w:val="000000"/>
                <w:sz w:val="20"/>
                <w:szCs w:val="20"/>
              </w:rPr>
            </w:pPr>
            <w:r>
              <w:rPr>
                <w:rFonts w:ascii="Verdana" w:hAnsi="Verdana" w:cs="Verdana"/>
                <w:noProof/>
                <w:color w:val="000000"/>
                <w:sz w:val="20"/>
                <w:szCs w:val="20"/>
              </w:rPr>
              <w:drawing>
                <wp:anchor distT="0" distB="0" distL="114300" distR="114300" simplePos="0" relativeHeight="251658240" behindDoc="0" locked="0" layoutInCell="1" allowOverlap="1">
                  <wp:simplePos x="0" y="0"/>
                  <wp:positionH relativeFrom="margin">
                    <wp:posOffset>92075</wp:posOffset>
                  </wp:positionH>
                  <wp:positionV relativeFrom="margin">
                    <wp:posOffset>2411730</wp:posOffset>
                  </wp:positionV>
                  <wp:extent cx="6191250" cy="643890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l="25925" t="15426" r="29205" b="9840"/>
                          <a:stretch>
                            <a:fillRect/>
                          </a:stretch>
                        </pic:blipFill>
                        <pic:spPr bwMode="auto">
                          <a:xfrm>
                            <a:off x="0" y="0"/>
                            <a:ext cx="6191250" cy="6438900"/>
                          </a:xfrm>
                          <a:prstGeom prst="rect">
                            <a:avLst/>
                          </a:prstGeom>
                          <a:noFill/>
                          <a:ln w="9525">
                            <a:noFill/>
                            <a:miter lim="800000"/>
                            <a:headEnd/>
                            <a:tailEnd/>
                          </a:ln>
                        </pic:spPr>
                      </pic:pic>
                    </a:graphicData>
                  </a:graphic>
                </wp:anchor>
              </w:drawing>
            </w:r>
          </w:p>
        </w:tc>
      </w:tr>
    </w:tbl>
    <w:p w:rsidR="008E6F1E" w:rsidRDefault="008E6F1E">
      <w:pPr>
        <w:rPr>
          <w:b/>
          <w:sz w:val="28"/>
          <w:szCs w:val="28"/>
        </w:rPr>
      </w:pPr>
    </w:p>
    <w:sectPr w:rsidR="008E6F1E" w:rsidSect="008E6F1E">
      <w:pgSz w:w="11906" w:h="16838"/>
      <w:pgMar w:top="567"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32927C4"/>
    <w:multiLevelType w:val="hybridMultilevel"/>
    <w:tmpl w:val="C6C9D66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D4EDA667"/>
    <w:multiLevelType w:val="hybridMultilevel"/>
    <w:tmpl w:val="273071D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F732AD94"/>
    <w:multiLevelType w:val="hybridMultilevel"/>
    <w:tmpl w:val="851288C2"/>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3CC"/>
    <w:rsid w:val="00881B2A"/>
    <w:rsid w:val="008E6F1E"/>
    <w:rsid w:val="009363CC"/>
    <w:rsid w:val="00AC6B4D"/>
    <w:rsid w:val="00F169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6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3CC"/>
    <w:rPr>
      <w:rFonts w:ascii="Tahoma" w:hAnsi="Tahoma" w:cs="Tahoma"/>
      <w:sz w:val="16"/>
      <w:szCs w:val="16"/>
    </w:rPr>
  </w:style>
  <w:style w:type="paragraph" w:customStyle="1" w:styleId="Default">
    <w:name w:val="Default"/>
    <w:rsid w:val="008E6F1E"/>
    <w:pPr>
      <w:autoSpaceDE w:val="0"/>
      <w:autoSpaceDN w:val="0"/>
      <w:adjustRightInd w:val="0"/>
      <w:spacing w:after="0" w:line="240" w:lineRule="auto"/>
    </w:pPr>
    <w:rPr>
      <w:rFonts w:ascii="Arial" w:hAnsi="Arial" w:cs="Arial"/>
      <w:color w:val="000000"/>
      <w:sz w:val="24"/>
      <w:szCs w:val="24"/>
    </w:rPr>
  </w:style>
  <w:style w:type="paragraph" w:customStyle="1" w:styleId="body">
    <w:name w:val="body"/>
    <w:basedOn w:val="Default"/>
    <w:next w:val="Default"/>
    <w:uiPriority w:val="99"/>
    <w:rsid w:val="008E6F1E"/>
    <w:rPr>
      <w:color w:val="auto"/>
    </w:rPr>
  </w:style>
  <w:style w:type="paragraph" w:styleId="ListParagraph">
    <w:name w:val="List Paragraph"/>
    <w:basedOn w:val="Normal"/>
    <w:uiPriority w:val="34"/>
    <w:qFormat/>
    <w:rsid w:val="008E6F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6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3CC"/>
    <w:rPr>
      <w:rFonts w:ascii="Tahoma" w:hAnsi="Tahoma" w:cs="Tahoma"/>
      <w:sz w:val="16"/>
      <w:szCs w:val="16"/>
    </w:rPr>
  </w:style>
  <w:style w:type="paragraph" w:customStyle="1" w:styleId="Default">
    <w:name w:val="Default"/>
    <w:rsid w:val="008E6F1E"/>
    <w:pPr>
      <w:autoSpaceDE w:val="0"/>
      <w:autoSpaceDN w:val="0"/>
      <w:adjustRightInd w:val="0"/>
      <w:spacing w:after="0" w:line="240" w:lineRule="auto"/>
    </w:pPr>
    <w:rPr>
      <w:rFonts w:ascii="Arial" w:hAnsi="Arial" w:cs="Arial"/>
      <w:color w:val="000000"/>
      <w:sz w:val="24"/>
      <w:szCs w:val="24"/>
    </w:rPr>
  </w:style>
  <w:style w:type="paragraph" w:customStyle="1" w:styleId="body">
    <w:name w:val="body"/>
    <w:basedOn w:val="Default"/>
    <w:next w:val="Default"/>
    <w:uiPriority w:val="99"/>
    <w:rsid w:val="008E6F1E"/>
    <w:rPr>
      <w:color w:val="auto"/>
    </w:rPr>
  </w:style>
  <w:style w:type="paragraph" w:styleId="ListParagraph">
    <w:name w:val="List Paragraph"/>
    <w:basedOn w:val="Normal"/>
    <w:uiPriority w:val="34"/>
    <w:qFormat/>
    <w:rsid w:val="008E6F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453D2D-DA6A-45F0-ABA9-47923AA22533}"/>
</file>

<file path=customXml/itemProps2.xml><?xml version="1.0" encoding="utf-8"?>
<ds:datastoreItem xmlns:ds="http://schemas.openxmlformats.org/officeDocument/2006/customXml" ds:itemID="{4AE003EE-AF26-4D54-AE40-410194A34438}"/>
</file>

<file path=customXml/itemProps3.xml><?xml version="1.0" encoding="utf-8"?>
<ds:datastoreItem xmlns:ds="http://schemas.openxmlformats.org/officeDocument/2006/customXml" ds:itemID="{D72D59C5-A27B-41E3-92AD-564BD8B3412D}"/>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2396</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Cardiff and Vale College</Company>
  <LinksUpToDate>false</LinksUpToDate>
  <CharactersWithSpaces>2811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Veronique Whittle</cp:lastModifiedBy>
  <cp:revision>2</cp:revision>
  <dcterms:created xsi:type="dcterms:W3CDTF">2012-10-17T15:01:00Z</dcterms:created>
  <dcterms:modified xsi:type="dcterms:W3CDTF">2012-10-17T15:01:00Z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Order">
    <vt:r8>883500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