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22222"/>
          <w:sz w:val="18"/>
          <w:szCs w:val="18"/>
          <w:highlight w:val="white"/>
          <w:u w:val="none"/>
          <w:vertAlign w:val="baseline"/>
        </w:rPr>
      </w:pPr>
      <w:r w:rsidDel="00000000" w:rsidR="00000000" w:rsidRPr="00000000">
        <w:drawing>
          <wp:inline distB="0" distT="0" distL="114300" distR="114300">
            <wp:extent cx="2379980" cy="1636395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9980" cy="1636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4624.0" w:type="dxa"/>
        <w:jc w:val="left"/>
        <w:tblInd w:w="-338.0" w:type="dxa"/>
        <w:tblLayout w:type="fixed"/>
        <w:tblLook w:val="0000"/>
      </w:tblPr>
      <w:tblGrid>
        <w:gridCol w:w="4624"/>
        <w:tblGridChange w:id="0">
          <w:tblGrid>
            <w:gridCol w:w="4624"/>
          </w:tblGrid>
        </w:tblGridChange>
      </w:tblGrid>
      <w:tr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left" w:pos="476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ind w:left="0" w:right="-401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22222"/>
                <w:sz w:val="18"/>
                <w:szCs w:val="18"/>
                <w:highlight w:val="white"/>
                <w:u w:val="none"/>
                <w:vertAlign w:val="baseline"/>
                <w:rtl w:val="0"/>
              </w:rPr>
              <w:t xml:space="preserve">123022, г. Москва, ул. Рочдельская, д. 15, стр.10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40" w:lineRule="auto"/>
              <w:ind w:left="0" w:right="-401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ИНН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22222"/>
                <w:sz w:val="18"/>
                <w:szCs w:val="18"/>
                <w:highlight w:val="white"/>
                <w:u w:val="none"/>
                <w:vertAlign w:val="baseline"/>
                <w:rtl w:val="0"/>
              </w:rPr>
              <w:t xml:space="preserve">7704322529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/ КПП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22222"/>
                <w:sz w:val="18"/>
                <w:szCs w:val="18"/>
                <w:highlight w:val="white"/>
                <w:u w:val="none"/>
                <w:vertAlign w:val="baseline"/>
                <w:rtl w:val="0"/>
              </w:rPr>
              <w:t xml:space="preserve">770301001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телефон 8(499) 322-45-13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558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558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558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20" w:before="0" w:line="240" w:lineRule="auto"/>
        <w:ind w:left="0" w:right="0" w:firstLine="0"/>
        <w:contextualSpacing w:val="0"/>
        <w:jc w:val="right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Официальный запрос от редакции интернет-издания The Village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20" w:before="0" w:line="240" w:lineRule="auto"/>
        <w:ind w:left="0" w:right="0" w:firstLine="0"/>
        <w:contextualSpacing w:val="0"/>
        <w:jc w:val="right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right="0"/>
        <w:contextualSpacing w:val="0"/>
        <w:jc w:val="left"/>
        <w:rPr>
          <w:rFonts w:ascii="Verdana" w:cs="Verdana" w:eastAsia="Verdana" w:hAnsi="Verdana"/>
          <w:color w:val="1a1a1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1a1a1a"/>
          <w:sz w:val="18"/>
          <w:szCs w:val="18"/>
          <w:rtl w:val="0"/>
        </w:rPr>
        <w:t xml:space="preserve">Добрый день. Редакция обратила внимание на рост количества поисковых запросов по словам "симптомы ветрянки" и об увеличении кол-ва упоминаний заболевания в соцсетях.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right="0"/>
        <w:contextualSpacing w:val="0"/>
        <w:jc w:val="left"/>
        <w:rPr>
          <w:rFonts w:ascii="Verdana" w:cs="Verdana" w:eastAsia="Verdana" w:hAnsi="Verdana"/>
          <w:color w:val="1a1a1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right="0"/>
        <w:contextualSpacing w:val="0"/>
        <w:jc w:val="left"/>
        <w:rPr>
          <w:rFonts w:ascii="Verdana" w:cs="Verdana" w:eastAsia="Verdana" w:hAnsi="Verdana"/>
          <w:color w:val="1a1a1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1a1a1a"/>
          <w:sz w:val="18"/>
          <w:szCs w:val="18"/>
          <w:rtl w:val="0"/>
        </w:rPr>
        <w:t xml:space="preserve">Есть ли у Мосгорздрава информация о росте заболеваемости ветрянкой в Москве на этой неделе, либо в этом месяце? Если да, то с чем это может быть связано и какой масштаб?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right="0"/>
        <w:contextualSpacing w:val="0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83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По всем вопросам вы можете обратиться к 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корреспонденту издания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Кириллу Рукову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(</w:t>
      </w:r>
      <w:r w:rsidDel="00000000" w:rsidR="00000000" w:rsidRPr="00000000">
        <w:rPr>
          <w:rFonts w:ascii="Verdana" w:cs="Verdana" w:eastAsia="Verdana" w:hAnsi="Verdana"/>
          <w:color w:val="1a1a1a"/>
          <w:sz w:val="18"/>
          <w:szCs w:val="18"/>
          <w:rtl w:val="0"/>
        </w:rPr>
        <w:t xml:space="preserve">+7 9269723942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u w:val="none"/>
          <w:rtl w:val="0"/>
        </w:rPr>
        <w:t xml:space="preserve">kir.rukov@gmail.com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83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The Village 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—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городская интернет-газета, которая рассказывает о культурной и общественной жизни, развлечениях, услугах, еде и людях в Москве. Газета существует с 2010 года,</w:t>
        <w:br w:type="textWrapping"/>
        <w:t xml:space="preserve">и в настоящий момент это главное городское издание о Москве. The Village ежедневно посещают 150 тысяч уникальных пользователей, ежемесячное число просмотров газеты превышает</w:t>
        <w:br w:type="textWrapping"/>
        <w:t xml:space="preserve">11 миллионов.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80" w:before="0" w:line="276" w:lineRule="auto"/>
        <w:ind w:left="0" w:right="0" w:firstLine="0"/>
        <w:contextualSpacing w:val="0"/>
        <w:jc w:val="righ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80" w:before="0" w:line="276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С уважением,</w:t>
        <w:br w:type="textWrapping"/>
        <w:t xml:space="preserve">главный редактор The Village </w:t>
        <w:br w:type="textWrapping"/>
        <w:t xml:space="preserve">Симакова Татьяна Валерьевна</w:t>
        <w:br w:type="textWrapping"/>
      </w:r>
      <w:hyperlink r:id="rId6">
        <w:r w:rsidDel="00000000" w:rsidR="00000000" w:rsidRPr="00000000">
          <w:rPr>
            <w:rFonts w:ascii="Verdana" w:cs="Verdana" w:eastAsia="Verdana" w:hAnsi="Verdana"/>
            <w:b w:val="0"/>
            <w:i w:val="0"/>
            <w:smallCaps w:val="0"/>
            <w:strike w:val="0"/>
            <w:color w:val="1155cc"/>
            <w:sz w:val="18"/>
            <w:szCs w:val="18"/>
            <w:u w:val="single"/>
            <w:vertAlign w:val="baseline"/>
            <w:rtl w:val="0"/>
          </w:rPr>
          <w:t xml:space="preserve">simakova@lookatme.ru</w:t>
        </w:r>
      </w:hyperlink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br w:type="textWrapping"/>
        <w:t xml:space="preserve">8 (927)261-78-83</w:t>
      </w: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0346.999999999998" w:type="dxa"/>
        <w:jc w:val="left"/>
        <w:tblInd w:w="-230.0" w:type="dxa"/>
        <w:tblLayout w:type="fixed"/>
        <w:tblLook w:val="0000"/>
      </w:tblPr>
      <w:tblGrid>
        <w:gridCol w:w="5173"/>
        <w:gridCol w:w="5174"/>
        <w:tblGridChange w:id="0">
          <w:tblGrid>
            <w:gridCol w:w="5173"/>
            <w:gridCol w:w="5174"/>
          </w:tblGrid>
        </w:tblGridChange>
      </w:tblGrid>
      <w:tr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0" locked="0" relativeHeight="0" simplePos="0">
                  <wp:simplePos x="0" y="0"/>
                  <wp:positionH relativeFrom="margin">
                    <wp:posOffset>1532890</wp:posOffset>
                  </wp:positionH>
                  <wp:positionV relativeFrom="paragraph">
                    <wp:posOffset>0</wp:posOffset>
                  </wp:positionV>
                  <wp:extent cx="1718310" cy="875665"/>
                  <wp:effectExtent b="0" l="0" r="0" t="0"/>
                  <wp:wrapNone/>
                  <wp:docPr id="1" name="image02.png"/>
                  <a:graphic>
                    <a:graphicData uri="http://schemas.openxmlformats.org/drawingml/2006/picture">
                      <pic:pic>
                        <pic:nvPicPr>
                          <pic:cNvPr id="0" name="image0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310" cy="8756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8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709" w:left="709" w:right="85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hyperlink" Target="mailto:simakova@lookatme.ru" TargetMode="External"/><Relationship Id="rId7" Type="http://schemas.openxmlformats.org/officeDocument/2006/relationships/image" Target="media/image02.png"/></Relationships>
</file>