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6CBE" w14:textId="550F0FB6" w:rsidR="00D1715B" w:rsidRDefault="00FA2267">
      <w:pPr>
        <w:rPr>
          <w:b/>
          <w:bCs/>
          <w:sz w:val="40"/>
          <w:szCs w:val="40"/>
          <w:lang w:val="vi-VN"/>
        </w:rPr>
      </w:pPr>
      <w:r w:rsidRPr="00FA2267">
        <w:rPr>
          <w:b/>
          <w:bCs/>
          <w:sz w:val="40"/>
          <w:szCs w:val="40"/>
        </w:rPr>
        <w:t>Lab5 – Thiết kế kiến trúc tổng thể: Student Management System (SMS)</w:t>
      </w:r>
    </w:p>
    <w:p w14:paraId="52EF1CC3" w14:textId="1689009E" w:rsidR="00FA2267" w:rsidRPr="00FA2267" w:rsidRDefault="00FA2267" w:rsidP="00FA2267">
      <w:pPr>
        <w:rPr>
          <w:sz w:val="28"/>
          <w:szCs w:val="28"/>
          <w:lang w:val="vi-VN"/>
        </w:rPr>
      </w:pPr>
      <w:r w:rsidRPr="00FA2267">
        <w:rPr>
          <w:sz w:val="28"/>
          <w:szCs w:val="28"/>
        </w:rPr>
        <w:t>1) Logical View</w:t>
      </w:r>
    </w:p>
    <w:p w14:paraId="4D79E02E" w14:textId="2A052868" w:rsidR="00FA2267" w:rsidRDefault="00464A8A" w:rsidP="00464A8A">
      <w:pPr>
        <w:rPr>
          <w:sz w:val="28"/>
          <w:szCs w:val="28"/>
          <w:lang w:val="vi-VN"/>
        </w:rPr>
      </w:pPr>
      <w:r w:rsidRPr="00464A8A">
        <w:rPr>
          <w:sz w:val="28"/>
          <w:szCs w:val="28"/>
        </w:rPr>
        <w:t xml:space="preserve">Web UI gọi các Service lõi (Student, Course, Grade). Các Service phát sinh sự kiện nghiệp vụ (EnrollmentCreated, GradeUpdated) và </w:t>
      </w:r>
      <w:r w:rsidRPr="00464A8A">
        <w:rPr>
          <w:b/>
          <w:bCs/>
          <w:sz w:val="28"/>
          <w:szCs w:val="28"/>
        </w:rPr>
        <w:t>publish</w:t>
      </w:r>
      <w:r w:rsidRPr="00464A8A">
        <w:rPr>
          <w:sz w:val="28"/>
          <w:szCs w:val="28"/>
        </w:rPr>
        <w:t xml:space="preserve"> lên </w:t>
      </w:r>
      <w:r w:rsidRPr="00464A8A">
        <w:rPr>
          <w:i/>
          <w:iCs/>
          <w:sz w:val="28"/>
          <w:szCs w:val="28"/>
        </w:rPr>
        <w:t>Message Broker</w:t>
      </w:r>
      <w:r w:rsidRPr="00464A8A">
        <w:rPr>
          <w:sz w:val="28"/>
          <w:szCs w:val="28"/>
        </w:rPr>
        <w:t xml:space="preserve">. </w:t>
      </w:r>
      <w:r w:rsidRPr="00464A8A">
        <w:rPr>
          <w:b/>
          <w:bCs/>
          <w:sz w:val="28"/>
          <w:szCs w:val="28"/>
        </w:rPr>
        <w:t>Notification Service</w:t>
      </w:r>
      <w:r w:rsidRPr="00464A8A">
        <w:rPr>
          <w:sz w:val="28"/>
          <w:szCs w:val="28"/>
        </w:rPr>
        <w:t xml:space="preserve"> lắng nghe các sự kiện để gửi thông báo cho sinh viên/giảng viên; không truy cập trực tiếp DB lõi, chỉ đọc nhẹ nếu cần. Mô hình giữ nguyên luồng UI → Service → Repository → DB, bổ sung kênh </w:t>
      </w:r>
      <w:r w:rsidRPr="00464A8A">
        <w:rPr>
          <w:b/>
          <w:bCs/>
          <w:sz w:val="28"/>
          <w:szCs w:val="28"/>
        </w:rPr>
        <w:t>Event-driven</w:t>
      </w:r>
      <w:r w:rsidRPr="00464A8A">
        <w:rPr>
          <w:sz w:val="28"/>
          <w:szCs w:val="28"/>
        </w:rPr>
        <w:t xml:space="preserve"> song song để tách rời side-effect gửi thông báo, giúp giảm độ trễ request chính và nâng khả năng mở rộng.</w:t>
      </w:r>
      <w:r>
        <w:rPr>
          <w:sz w:val="28"/>
          <w:szCs w:val="28"/>
          <w:lang w:val="vi-VN"/>
        </w:rPr>
        <w:br/>
      </w:r>
      <w:r>
        <w:rPr>
          <w:noProof/>
        </w:rPr>
        <w:drawing>
          <wp:inline distT="0" distB="0" distL="0" distR="0" wp14:anchorId="079D9702" wp14:editId="2E72AF22">
            <wp:extent cx="5793786" cy="5181600"/>
            <wp:effectExtent l="0" t="0" r="0" b="0"/>
            <wp:docPr id="48752649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34" cy="519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4D25" w14:textId="0FE1F2C4" w:rsidR="00232479" w:rsidRDefault="00B279D7" w:rsidP="00464A8A">
      <w:pPr>
        <w:rPr>
          <w:sz w:val="28"/>
          <w:szCs w:val="28"/>
          <w:lang w:val="vi-VN"/>
        </w:rPr>
      </w:pPr>
      <w:r>
        <w:rPr>
          <w:sz w:val="28"/>
          <w:szCs w:val="28"/>
        </w:rPr>
        <w:lastRenderedPageBreak/>
        <w:t>2</w:t>
      </w:r>
      <w:r w:rsidR="00232479" w:rsidRPr="00232479">
        <w:rPr>
          <w:sz w:val="28"/>
          <w:szCs w:val="28"/>
        </w:rPr>
        <w:t>) Development View</w:t>
      </w:r>
    </w:p>
    <w:p w14:paraId="095809EE" w14:textId="1AFBF862" w:rsidR="00464A8A" w:rsidRPr="00272D8A" w:rsidRDefault="00464A8A" w:rsidP="00464A8A">
      <w:pPr>
        <w:rPr>
          <w:sz w:val="28"/>
          <w:szCs w:val="28"/>
          <w:lang w:val="vi-VN"/>
        </w:rPr>
      </w:pPr>
      <w:r w:rsidRPr="00464A8A">
        <w:rPr>
          <w:sz w:val="28"/>
          <w:szCs w:val="28"/>
        </w:rPr>
        <w:t xml:space="preserve">Bổ sung package notification trong service chứa NotificationService và NotificationHandler (consumer). Thêm events (định nghĩa domain events, payload, mapper) và infra.messaging (adapter RabbitMQ/Kafka). Luồng phụ thuộc: ui → service → domain &amp; repository; service → infra.messaging để publish; consumer trong notification → subscribe từ infra.messaging. Tất cả vẫn unit-testable bằng cách mock repo và </w:t>
      </w:r>
      <w:r w:rsidR="00996D71">
        <w:rPr>
          <w:sz w:val="28"/>
          <w:szCs w:val="28"/>
        </w:rPr>
        <w:t>messaging</w:t>
      </w:r>
      <w:r w:rsidR="00996D71">
        <w:rPr>
          <w:sz w:val="28"/>
          <w:szCs w:val="28"/>
          <w:lang w:val="vi-VN"/>
        </w:rPr>
        <w:t>.</w:t>
      </w:r>
      <w:r>
        <w:rPr>
          <w:sz w:val="28"/>
          <w:szCs w:val="28"/>
          <w:lang w:val="vi-VN"/>
        </w:rPr>
        <w:br/>
      </w:r>
      <w:r w:rsidR="00272D8A">
        <w:rPr>
          <w:noProof/>
        </w:rPr>
        <w:drawing>
          <wp:inline distT="0" distB="0" distL="0" distR="0" wp14:anchorId="0A9384DC" wp14:editId="11DFE524">
            <wp:extent cx="6161314" cy="6245289"/>
            <wp:effectExtent l="0" t="0" r="0" b="3175"/>
            <wp:docPr id="142999600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012" cy="628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8877" w14:textId="485AB42A" w:rsidR="000D0D84" w:rsidRDefault="000D0D84" w:rsidP="000D0D84">
      <w:pPr>
        <w:rPr>
          <w:sz w:val="28"/>
          <w:szCs w:val="28"/>
          <w:lang w:val="vi-VN"/>
        </w:rPr>
      </w:pPr>
      <w:r>
        <w:rPr>
          <w:sz w:val="28"/>
          <w:szCs w:val="28"/>
        </w:rPr>
        <w:lastRenderedPageBreak/>
        <w:t>3</w:t>
      </w:r>
      <w:r w:rsidRPr="00232479">
        <w:rPr>
          <w:sz w:val="28"/>
          <w:szCs w:val="28"/>
        </w:rPr>
        <w:t xml:space="preserve">) </w:t>
      </w:r>
      <w:r>
        <w:rPr>
          <w:sz w:val="28"/>
          <w:szCs w:val="28"/>
        </w:rPr>
        <w:t>Physical</w:t>
      </w:r>
      <w:r w:rsidRPr="00232479">
        <w:rPr>
          <w:sz w:val="28"/>
          <w:szCs w:val="28"/>
        </w:rPr>
        <w:t xml:space="preserve"> View</w:t>
      </w:r>
    </w:p>
    <w:p w14:paraId="4ADB277A" w14:textId="44D828D6" w:rsidR="00464A8A" w:rsidRPr="000D0D84" w:rsidRDefault="000D0D84" w:rsidP="00464A8A">
      <w:pPr>
        <w:rPr>
          <w:sz w:val="28"/>
          <w:szCs w:val="28"/>
          <w:lang w:val="vi-VN"/>
        </w:rPr>
      </w:pPr>
      <w:r w:rsidRPr="000D0D84">
        <w:rPr>
          <w:sz w:val="28"/>
          <w:szCs w:val="28"/>
        </w:rPr>
        <w:t xml:space="preserve">Bổ sung node </w:t>
      </w:r>
      <w:r w:rsidRPr="000D0D84">
        <w:rPr>
          <w:b/>
          <w:bCs/>
          <w:sz w:val="28"/>
          <w:szCs w:val="28"/>
        </w:rPr>
        <w:t>Message Broker</w:t>
      </w:r>
      <w:r w:rsidRPr="000D0D84">
        <w:rPr>
          <w:sz w:val="28"/>
          <w:szCs w:val="28"/>
        </w:rPr>
        <w:t xml:space="preserve"> (RabbitMQ/Kafka) và </w:t>
      </w:r>
      <w:r w:rsidRPr="000D0D84">
        <w:rPr>
          <w:b/>
          <w:bCs/>
          <w:sz w:val="28"/>
          <w:szCs w:val="28"/>
        </w:rPr>
        <w:t>Email/SMS Gateway</w:t>
      </w:r>
      <w:r w:rsidRPr="000D0D84">
        <w:rPr>
          <w:sz w:val="28"/>
          <w:szCs w:val="28"/>
        </w:rPr>
        <w:t xml:space="preserve"> cho Notification. App Server publish/subscribe qua broker, cho phép scale </w:t>
      </w:r>
      <w:r w:rsidRPr="000D0D84">
        <w:rPr>
          <w:b/>
          <w:bCs/>
          <w:sz w:val="28"/>
          <w:szCs w:val="28"/>
        </w:rPr>
        <w:t>SMS App</w:t>
      </w:r>
      <w:r w:rsidRPr="000D0D84">
        <w:rPr>
          <w:sz w:val="28"/>
          <w:szCs w:val="28"/>
        </w:rPr>
        <w:t xml:space="preserve"> theo chiều ngang mà không mất thông điệp. Notification Handler chạy cùng tiến trình ứng dụng hoặc tách thành pod/service riêng. Triển khai tối thiểu: 1 App + 1 DB + 1 Broker; nâng cao: Nginx LB, nhiều App replicas, Redis cache.</w:t>
      </w:r>
      <w:r w:rsidRPr="00464A8A">
        <w:rPr>
          <w:sz w:val="28"/>
          <w:szCs w:val="28"/>
        </w:rPr>
        <w:t xml:space="preserve">vẫn unit-testable bằng cách mock repo và </w:t>
      </w:r>
      <w:r>
        <w:rPr>
          <w:sz w:val="28"/>
          <w:szCs w:val="28"/>
        </w:rPr>
        <w:t>messaging</w:t>
      </w:r>
      <w:r>
        <w:rPr>
          <w:sz w:val="28"/>
          <w:szCs w:val="28"/>
          <w:lang w:val="vi-VN"/>
        </w:rPr>
        <w:t>.</w:t>
      </w:r>
      <w:r>
        <w:rPr>
          <w:sz w:val="28"/>
          <w:szCs w:val="28"/>
          <w:lang w:val="vi-VN"/>
        </w:rPr>
        <w:br/>
      </w:r>
      <w:r>
        <w:rPr>
          <w:noProof/>
        </w:rPr>
        <w:drawing>
          <wp:inline distT="0" distB="0" distL="0" distR="0" wp14:anchorId="28292B7B" wp14:editId="4E75C475">
            <wp:extent cx="6161314" cy="6245289"/>
            <wp:effectExtent l="0" t="0" r="0" b="3175"/>
            <wp:docPr id="32295540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012" cy="628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A8A" w:rsidRPr="000D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67"/>
    <w:rsid w:val="000D0D84"/>
    <w:rsid w:val="00232479"/>
    <w:rsid w:val="00272D8A"/>
    <w:rsid w:val="00464A8A"/>
    <w:rsid w:val="00527464"/>
    <w:rsid w:val="00914250"/>
    <w:rsid w:val="00996D71"/>
    <w:rsid w:val="00B279D7"/>
    <w:rsid w:val="00BE285E"/>
    <w:rsid w:val="00D1715B"/>
    <w:rsid w:val="00F7413B"/>
    <w:rsid w:val="00FA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344B"/>
  <w15:chartTrackingRefBased/>
  <w15:docId w15:val="{3370D92C-31E5-419F-BD7A-4CFE2109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Đại</dc:creator>
  <cp:keywords/>
  <dc:description/>
  <cp:lastModifiedBy>Lê Văn Đại</cp:lastModifiedBy>
  <cp:revision>10</cp:revision>
  <dcterms:created xsi:type="dcterms:W3CDTF">2025-11-04T09:09:00Z</dcterms:created>
  <dcterms:modified xsi:type="dcterms:W3CDTF">2025-11-04T10:05:00Z</dcterms:modified>
</cp:coreProperties>
</file>