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7A43E3" w:rsidRPr="00CD5A16" w:rsidRDefault="007A43E3" w:rsidP="007A43E3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7A43E3" w:rsidRPr="00CD5A16" w:rsidRDefault="007A43E3" w:rsidP="007A43E3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7A43E3" w:rsidRPr="00CD5A16" w:rsidRDefault="007A43E3" w:rsidP="007A43E3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</w:t>
      </w:r>
      <w:r>
        <w:rPr>
          <w:rFonts w:ascii="Times New Roman" w:hAnsi="Times New Roman"/>
          <w:b/>
          <w:color w:val="000000"/>
          <w:sz w:val="36"/>
          <w:szCs w:val="36"/>
        </w:rPr>
        <w:t xml:space="preserve">BÀN GIAO VÀ </w:t>
      </w: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NGHIỆM THU </w:t>
      </w:r>
    </w:p>
    <w:p w:rsidR="007A43E3" w:rsidRDefault="007A43E3" w:rsidP="007A43E3">
      <w:pPr>
        <w:pStyle w:val="ListParagraph"/>
        <w:tabs>
          <w:tab w:val="left" w:pos="2070"/>
          <w:tab w:val="left" w:pos="5580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</w:p>
    <w:p w:rsidR="002C0CA5" w:rsidRPr="005762BF" w:rsidRDefault="007A43E3" w:rsidP="00A72683">
      <w:pPr>
        <w:pStyle w:val="ListParagraph"/>
        <w:spacing w:after="0" w:line="360" w:lineRule="auto"/>
        <w:ind w:left="0" w:firstLine="720"/>
        <w:rPr>
          <w:rFonts w:ascii="Times New Roman" w:hAnsi="Times New Roman"/>
          <w:color w:val="000000"/>
          <w:sz w:val="24"/>
          <w:szCs w:val="24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- Căn cứ vào HĐ số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Pr="00696D97">
        <w:rPr>
          <w:rFonts w:ascii="Times New Roman" w:hAnsi="Times New Roman"/>
          <w:color w:val="000000"/>
          <w:sz w:val="25"/>
          <w:szCs w:val="25"/>
        </w:rPr>
        <w:t>/</w:t>
      </w:r>
      <w:r w:rsidR="002854E5">
        <w:rPr>
          <w:rFonts w:ascii="Times New Roman" w:hAnsi="Times New Roman"/>
          <w:color w:val="000000"/>
          <w:sz w:val="25"/>
          <w:szCs w:val="25"/>
        </w:rPr>
        <w:t xml:space="preserve">             </w:t>
      </w:r>
      <w:r w:rsidRPr="00696D97"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Ngày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="00485A48">
        <w:rPr>
          <w:rFonts w:ascii="Times New Roman" w:hAnsi="Times New Roman"/>
          <w:color w:val="000000"/>
          <w:sz w:val="24"/>
          <w:szCs w:val="24"/>
        </w:rPr>
        <w:t>..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="00485A48">
        <w:rPr>
          <w:rFonts w:ascii="Times New Roman" w:hAnsi="Times New Roman"/>
          <w:color w:val="000000"/>
          <w:sz w:val="24"/>
          <w:szCs w:val="24"/>
        </w:rPr>
        <w:t>..</w:t>
      </w:r>
      <w:r w:rsidRPr="000B5293">
        <w:rPr>
          <w:rFonts w:ascii="Times New Roman" w:hAnsi="Times New Roman"/>
          <w:color w:val="000000"/>
          <w:sz w:val="24"/>
          <w:szCs w:val="24"/>
        </w:rPr>
        <w:t>…/</w:t>
      </w:r>
      <w:r w:rsidR="002854E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85A48">
        <w:rPr>
          <w:rFonts w:ascii="Times New Roman" w:hAnsi="Times New Roman"/>
          <w:color w:val="000000"/>
          <w:sz w:val="24"/>
          <w:szCs w:val="24"/>
        </w:rPr>
        <w:t>……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giữa Trung Tâm Kiểm Chuẩn Xét Nghiệm TP và </w:t>
      </w:r>
      <w:r w:rsidR="005762BF">
        <w:rPr>
          <w:rFonts w:ascii="Times New Roman" w:hAnsi="Times New Roman"/>
          <w:color w:val="000000"/>
          <w:sz w:val="24"/>
          <w:szCs w:val="24"/>
        </w:rPr>
        <w:t>Công ty cổ phần công nghệ Sao Bắc Đẩu</w:t>
      </w:r>
      <w:r w:rsidR="007552FC">
        <w:rPr>
          <w:rFonts w:ascii="Times New Roman" w:hAnsi="Times New Roman"/>
          <w:color w:val="000000"/>
          <w:sz w:val="24"/>
          <w:szCs w:val="24"/>
        </w:rPr>
        <w:t xml:space="preserve"> Miền Nam</w:t>
      </w:r>
      <w:r w:rsidR="005762BF">
        <w:rPr>
          <w:rFonts w:ascii="Times New Roman" w:hAnsi="Times New Roman"/>
          <w:color w:val="000000"/>
          <w:sz w:val="24"/>
          <w:szCs w:val="24"/>
        </w:rPr>
        <w:t>.</w:t>
      </w:r>
    </w:p>
    <w:p w:rsidR="007A43E3" w:rsidRPr="000B5293" w:rsidRDefault="007A43E3" w:rsidP="00A72683">
      <w:pPr>
        <w:pStyle w:val="ListParagraph"/>
        <w:tabs>
          <w:tab w:val="left" w:pos="284"/>
        </w:tabs>
        <w:spacing w:after="0" w:line="360" w:lineRule="auto"/>
        <w:ind w:left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B5293">
        <w:rPr>
          <w:rFonts w:ascii="Times New Roman" w:hAnsi="Times New Roman"/>
          <w:color w:val="000000"/>
          <w:sz w:val="24"/>
          <w:szCs w:val="24"/>
        </w:rPr>
        <w:t xml:space="preserve">Hôm nay, ngày  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>…   tháng  …</w:t>
      </w:r>
      <w:r w:rsidR="002854E5">
        <w:rPr>
          <w:rFonts w:ascii="Times New Roman" w:hAnsi="Times New Roman"/>
          <w:color w:val="000000"/>
          <w:sz w:val="24"/>
          <w:szCs w:val="24"/>
        </w:rPr>
        <w:t>…</w:t>
      </w:r>
      <w:r w:rsidRPr="000B5293">
        <w:rPr>
          <w:rFonts w:ascii="Times New Roman" w:hAnsi="Times New Roman"/>
          <w:color w:val="000000"/>
          <w:sz w:val="24"/>
          <w:szCs w:val="24"/>
        </w:rPr>
        <w:t xml:space="preserve">  năm </w:t>
      </w:r>
      <w:r w:rsidR="00485A48">
        <w:rPr>
          <w:rFonts w:ascii="Times New Roman" w:hAnsi="Times New Roman"/>
          <w:color w:val="000000"/>
          <w:sz w:val="24"/>
          <w:szCs w:val="24"/>
        </w:rPr>
        <w:t>……</w:t>
      </w:r>
      <w:r w:rsidRPr="000B5293">
        <w:rPr>
          <w:rFonts w:ascii="Times New Roman" w:hAnsi="Times New Roman"/>
          <w:color w:val="000000"/>
          <w:sz w:val="24"/>
          <w:szCs w:val="24"/>
        </w:rPr>
        <w:t>, chúng tôi gồm có:</w:t>
      </w:r>
    </w:p>
    <w:p w:rsidR="007173A0" w:rsidRDefault="007173A0" w:rsidP="007173A0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7173A0" w:rsidRPr="00CD49E1" w:rsidRDefault="007173A0" w:rsidP="00411241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Ngân hàng</w:t>
            </w:r>
            <w:r w:rsidR="00411241">
              <w:rPr>
                <w:sz w:val="24"/>
                <w:szCs w:val="24"/>
              </w:rPr>
              <w:t xml:space="preserve"> Vietcombank chi nhánh Sài Gòn</w:t>
            </w:r>
          </w:p>
        </w:tc>
      </w:tr>
      <w:tr w:rsidR="007173A0" w:rsidTr="00993D45">
        <w:tc>
          <w:tcPr>
            <w:tcW w:w="17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Ông</w:t>
            </w:r>
            <w:r w:rsidR="007173A0"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VÕ NGỌC NGUYÊN</w:t>
            </w:r>
            <w:r w:rsidR="007173A0"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7173A0" w:rsidRDefault="007173A0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7173A0" w:rsidRPr="00CD49E1" w:rsidRDefault="00DC7BB0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TP.TCHC</w:t>
            </w:r>
          </w:p>
        </w:tc>
      </w:tr>
    </w:tbl>
    <w:p w:rsidR="007173A0" w:rsidRDefault="007173A0" w:rsidP="007173A0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7173A0" w:rsidRPr="00CD49E1" w:rsidRDefault="007173A0" w:rsidP="007173A0">
      <w:pPr>
        <w:pStyle w:val="Normal1"/>
        <w:spacing w:before="120"/>
        <w:ind w:firstLine="720"/>
        <w:jc w:val="both"/>
        <w:rPr>
          <w:lang w:val="fr-FR"/>
        </w:rPr>
      </w:pP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7173A0" w:rsidRPr="00CD49E1" w:rsidRDefault="007173A0" w:rsidP="007173A0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7173A0" w:rsidRPr="00CD49E1" w:rsidRDefault="007173A0" w:rsidP="007173A0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 xml:space="preserve">Ngoại Thương Việt Nam - CN </w:t>
      </w:r>
      <w:r w:rsidR="00CA6FF3">
        <w:rPr>
          <w:sz w:val="24"/>
          <w:szCs w:val="24"/>
          <w:lang w:val="fr-FR"/>
        </w:rPr>
        <w:t>Sài Gòn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7173A0" w:rsidRDefault="007173A0" w:rsidP="007173A0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A72683" w:rsidRPr="005762BF" w:rsidRDefault="007A43E3" w:rsidP="00A72683">
      <w:pPr>
        <w:pStyle w:val="ListParagraph"/>
        <w:tabs>
          <w:tab w:val="left" w:pos="2070"/>
        </w:tabs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Hai bên nhất trí tiến hành bàn giao nghiệm thu đầy đủ máy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theo hợp đồng số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</w:t>
      </w:r>
      <w:r w:rsidR="005762BF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………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đã ký kết, bao gồm :</w:t>
      </w:r>
    </w:p>
    <w:p w:rsidR="007A43E3" w:rsidRPr="005762BF" w:rsidRDefault="007A43E3" w:rsidP="007A43E3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Nội dung bàn giao nghiệm thu</w:t>
      </w:r>
    </w:p>
    <w:p w:rsidR="007A43E3" w:rsidRDefault="007A43E3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đủ số lượng, chủng loại, quy cách và chất lượng cho bên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tại Trung Tâm Kiểm Chuẩn Xét Nghiệm TP theo danh mục được ký tại Điều 1 của hợp đồng số 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Ngày 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5762BF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B61097" w:rsidRPr="005762BF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  <w:lang w:val="fr-FR"/>
        </w:rPr>
        <w:t>……</w:t>
      </w:r>
      <w:r w:rsidRPr="002A4B68">
        <w:rPr>
          <w:rFonts w:ascii="Times New Roman" w:hAnsi="Times New Roman"/>
          <w:color w:val="000000"/>
          <w:sz w:val="25"/>
          <w:szCs w:val="25"/>
          <w:lang w:val="fr-FR"/>
        </w:rPr>
        <w:t xml:space="preserve"> như sau:</w:t>
      </w: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5C0BE1" w:rsidRDefault="005C0BE1" w:rsidP="008B5E52">
      <w:pPr>
        <w:pStyle w:val="ListParagraph"/>
        <w:tabs>
          <w:tab w:val="left" w:pos="2070"/>
        </w:tabs>
        <w:spacing w:after="0" w:line="360" w:lineRule="auto"/>
        <w:ind w:left="0" w:firstLine="360"/>
        <w:jc w:val="both"/>
        <w:rPr>
          <w:rFonts w:ascii="Times New Roman" w:hAnsi="Times New Roman"/>
          <w:color w:val="000000"/>
          <w:sz w:val="25"/>
          <w:szCs w:val="25"/>
          <w:lang w:val="fr-FR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3C3D25" w:rsidTr="004F4A94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3C3D25" w:rsidTr="003C3D25">
        <w:trPr>
          <w:trHeight w:val="3952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Pr="00E5712C" w:rsidRDefault="003C3D25" w:rsidP="004F4A94">
            <w:pPr>
              <w:pStyle w:val="Normal1"/>
              <w:rPr>
                <w:color w:val="auto"/>
                <w:sz w:val="22"/>
                <w:szCs w:val="22"/>
              </w:rPr>
            </w:pPr>
            <w:r w:rsidRPr="00E5712C">
              <w:rPr>
                <w:color w:val="auto"/>
                <w:sz w:val="22"/>
                <w:szCs w:val="22"/>
              </w:rPr>
              <w:t>x3250 M5, Xeon 4C E3-1231v3 80W 3.4GHz/1600MHz/8MB, 1x4GB, O/Bay HS 3.5in SAS/SATA, SR H1110, 300W p/s, Rack</w:t>
            </w:r>
            <w:r w:rsidRPr="00E5712C">
              <w:rPr>
                <w:color w:val="auto"/>
                <w:sz w:val="22"/>
                <w:szCs w:val="22"/>
              </w:rPr>
              <w:br/>
              <w:t>4 x 8GB RAM PC3L-12800 CL11 ECC DDR3 1600MHz</w:t>
            </w:r>
            <w:r w:rsidRPr="00E5712C">
              <w:rPr>
                <w:color w:val="auto"/>
                <w:sz w:val="22"/>
                <w:szCs w:val="22"/>
              </w:rPr>
              <w:br/>
              <w:t>4 x 1TB 7.2K 6Gbps NL SATA 3.5in G2HS HDD</w:t>
            </w:r>
            <w:r w:rsidRPr="00E5712C">
              <w:rPr>
                <w:color w:val="auto"/>
                <w:sz w:val="22"/>
                <w:szCs w:val="22"/>
              </w:rPr>
              <w:br/>
              <w:t>UltraSlim Enhanced SATA Multi-Burner</w:t>
            </w:r>
          </w:p>
          <w:p w:rsidR="003C3D25" w:rsidRPr="00E5712C" w:rsidRDefault="003C3D25" w:rsidP="004F4A94">
            <w:pPr>
              <w:pStyle w:val="Normal1"/>
              <w:rPr>
                <w:color w:val="auto"/>
                <w:sz w:val="22"/>
                <w:szCs w:val="22"/>
              </w:rPr>
            </w:pPr>
            <w:r w:rsidRPr="00E5712C">
              <w:rPr>
                <w:color w:val="auto"/>
                <w:sz w:val="22"/>
                <w:szCs w:val="22"/>
              </w:rPr>
              <w:t>(Tương thích với hệ điều hành Microsoft Windows Server 2012 R2, 2012, and 2008 R2, Red Hat Enterprise Linux 5 and 6, SUSE Linux Enterprise Server 11, VMware vSphere 5.5 (ESXi) and VMware vSphere 5.1 (ESXi))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3C3D25" w:rsidTr="003C3D25">
        <w:trPr>
          <w:trHeight w:val="563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D25" w:rsidRDefault="003C3D25" w:rsidP="004F4A94">
            <w:pPr>
              <w:pStyle w:val="Normal1"/>
            </w:pPr>
            <w:r w:rsidRPr="00A8353F">
              <w:rPr>
                <w:sz w:val="22"/>
                <w:szCs w:val="22"/>
              </w:rPr>
              <w:t>P73-06165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C3D25" w:rsidRDefault="003C3D25" w:rsidP="004F4A94">
            <w:pPr>
              <w:pStyle w:val="Normal1"/>
            </w:pPr>
            <w:bookmarkStart w:id="0" w:name="_gjdgxs" w:colFirst="0" w:colLast="0"/>
            <w:bookmarkEnd w:id="0"/>
            <w:r w:rsidRPr="00A8353F">
              <w:rPr>
                <w:sz w:val="22"/>
                <w:szCs w:val="22"/>
              </w:rPr>
              <w:t>Windows Svr Std 2012 R2 x64 English 1pk DSP OEI DVD 2CPU/2VM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19,500,000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C3D25" w:rsidRDefault="003C3D25" w:rsidP="004F4A94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19,500,000 </w:t>
            </w:r>
          </w:p>
        </w:tc>
      </w:tr>
      <w:tr w:rsidR="003C3D25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75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3C3D25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6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3C3D25" w:rsidTr="004F4A94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3D25" w:rsidRPr="00AB4BCD" w:rsidRDefault="003C3D25" w:rsidP="004F4A94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81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1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7A43E3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fr-FR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43E3" w:rsidRPr="008B5E52" w:rsidRDefault="007A43E3" w:rsidP="007A43E3">
      <w:pPr>
        <w:pStyle w:val="ListParagraph"/>
        <w:tabs>
          <w:tab w:val="left" w:pos="2070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8B5E52">
        <w:rPr>
          <w:rFonts w:ascii="Times New Roman" w:hAnsi="Times New Roman"/>
          <w:b/>
          <w:color w:val="000000"/>
          <w:sz w:val="25"/>
          <w:szCs w:val="25"/>
        </w:rPr>
        <w:t>Điều 2: Đánh giá hàng hóa:</w:t>
      </w:r>
    </w:p>
    <w:p w:rsidR="007A43E3" w:rsidRPr="008B5E52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left="284" w:hanging="11"/>
        <w:jc w:val="both"/>
        <w:rPr>
          <w:rFonts w:ascii="Times New Roman" w:hAnsi="Times New Roman"/>
          <w:color w:val="000000"/>
          <w:sz w:val="25"/>
          <w:szCs w:val="25"/>
        </w:rPr>
      </w:pPr>
      <w:r w:rsidRPr="008B5E52">
        <w:rPr>
          <w:rFonts w:ascii="Times New Roman" w:hAnsi="Times New Roman"/>
          <w:color w:val="000000"/>
          <w:sz w:val="25"/>
          <w:szCs w:val="25"/>
        </w:rPr>
        <w:t xml:space="preserve">Tình trạng máy </w:t>
      </w:r>
      <w:r w:rsidR="008B5E52" w:rsidRPr="008B5E52">
        <w:rPr>
          <w:rFonts w:ascii="Times New Roman" w:hAnsi="Times New Roman"/>
          <w:color w:val="000000"/>
          <w:sz w:val="25"/>
          <w:szCs w:val="25"/>
        </w:rPr>
        <w:t>ch</w:t>
      </w:r>
      <w:r w:rsidR="005762BF">
        <w:rPr>
          <w:rFonts w:ascii="Times New Roman" w:hAnsi="Times New Roman"/>
          <w:color w:val="000000"/>
          <w:sz w:val="25"/>
          <w:szCs w:val="25"/>
        </w:rPr>
        <w:t>ủ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, </w:t>
      </w:r>
      <w:r w:rsidR="003C3D25">
        <w:rPr>
          <w:rFonts w:ascii="Times New Roman" w:hAnsi="Times New Roman"/>
          <w:color w:val="000000"/>
          <w:sz w:val="25"/>
          <w:szCs w:val="25"/>
        </w:rPr>
        <w:t>phần mềm Windows Server 2012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mới 100%, đạt yêu cầu đủ số lượng, quy cách và chất lượ</w:t>
      </w:r>
      <w:r w:rsidR="005762BF">
        <w:rPr>
          <w:rFonts w:ascii="Times New Roman" w:hAnsi="Times New Roman"/>
          <w:color w:val="000000"/>
          <w:sz w:val="25"/>
          <w:szCs w:val="25"/>
        </w:rPr>
        <w:t xml:space="preserve">ng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như đã ký trong hợp đồng số 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</w:t>
      </w:r>
      <w:r w:rsidRPr="008B5E52">
        <w:rPr>
          <w:rFonts w:ascii="Times New Roman" w:hAnsi="Times New Roman"/>
          <w:color w:val="000000"/>
          <w:sz w:val="25"/>
          <w:szCs w:val="25"/>
        </w:rPr>
        <w:t>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 Ngày 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5762BF">
        <w:rPr>
          <w:rFonts w:ascii="Times New Roman" w:hAnsi="Times New Roman"/>
          <w:color w:val="000000"/>
          <w:sz w:val="25"/>
          <w:szCs w:val="25"/>
        </w:rPr>
        <w:t>…</w:t>
      </w:r>
      <w:r w:rsidR="008B5E52">
        <w:rPr>
          <w:rFonts w:ascii="Times New Roman" w:hAnsi="Times New Roman"/>
          <w:color w:val="000000"/>
          <w:sz w:val="25"/>
          <w:szCs w:val="25"/>
        </w:rPr>
        <w:t>…</w:t>
      </w:r>
      <w:r w:rsidRPr="008B5E52">
        <w:rPr>
          <w:rFonts w:ascii="Times New Roman" w:hAnsi="Times New Roman"/>
          <w:color w:val="000000"/>
          <w:sz w:val="25"/>
          <w:szCs w:val="25"/>
        </w:rPr>
        <w:t>…/</w:t>
      </w:r>
      <w:r w:rsidR="008B5E52">
        <w:rPr>
          <w:rFonts w:ascii="Times New Roman" w:hAnsi="Times New Roman"/>
          <w:color w:val="000000"/>
          <w:sz w:val="25"/>
          <w:szCs w:val="25"/>
        </w:rPr>
        <w:t xml:space="preserve"> </w:t>
      </w:r>
      <w:r w:rsidR="00485A48">
        <w:rPr>
          <w:rFonts w:ascii="Times New Roman" w:hAnsi="Times New Roman"/>
          <w:color w:val="000000"/>
          <w:sz w:val="25"/>
          <w:szCs w:val="25"/>
        </w:rPr>
        <w:t>……..</w:t>
      </w:r>
      <w:r w:rsidRPr="008B5E52">
        <w:rPr>
          <w:rFonts w:ascii="Times New Roman" w:hAnsi="Times New Roman"/>
          <w:color w:val="000000"/>
          <w:sz w:val="25"/>
          <w:szCs w:val="25"/>
        </w:rPr>
        <w:t xml:space="preserve">. </w:t>
      </w:r>
    </w:p>
    <w:p w:rsidR="007A43E3" w:rsidRPr="008B5E52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426"/>
        <w:jc w:val="both"/>
        <w:rPr>
          <w:rFonts w:ascii="Times New Roman" w:hAnsi="Times New Roman"/>
          <w:b/>
          <w:color w:val="000000"/>
          <w:sz w:val="25"/>
          <w:szCs w:val="25"/>
        </w:rPr>
      </w:pPr>
      <w:r w:rsidRPr="002A4B68">
        <w:rPr>
          <w:rFonts w:ascii="Times New Roman" w:hAnsi="Times New Roman"/>
          <w:b/>
          <w:color w:val="000000"/>
          <w:sz w:val="25"/>
          <w:szCs w:val="25"/>
        </w:rPr>
        <w:t>Điều 3: Kết luận</w:t>
      </w:r>
    </w:p>
    <w:p w:rsidR="007A43E3" w:rsidRPr="002A4B68" w:rsidRDefault="007A43E3" w:rsidP="007A43E3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ind w:hanging="436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 xml:space="preserve">Hai bên thống nhất bàn giao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2A4B68">
        <w:rPr>
          <w:rFonts w:ascii="Times New Roman" w:hAnsi="Times New Roman"/>
          <w:color w:val="000000"/>
          <w:sz w:val="25"/>
          <w:szCs w:val="25"/>
        </w:rPr>
        <w:t>nghiệm thu các nội dung trên</w:t>
      </w:r>
    </w:p>
    <w:p w:rsidR="007A43E3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  <w:r w:rsidRPr="002A4B68">
        <w:rPr>
          <w:rFonts w:ascii="Times New Roman" w:hAnsi="Times New Roman"/>
          <w:color w:val="000000"/>
          <w:sz w:val="25"/>
          <w:szCs w:val="25"/>
        </w:rPr>
        <w:t>Biên bản gồm 02(hai) bản, mổi bên giữ 01(một) bản có giá trị pháp lý như nhau.</w:t>
      </w:r>
    </w:p>
    <w:p w:rsidR="007A43E3" w:rsidRPr="002A4B68" w:rsidRDefault="007A43E3" w:rsidP="007A43E3">
      <w:pPr>
        <w:pStyle w:val="ListParagraph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/>
          <w:color w:val="000000"/>
          <w:sz w:val="25"/>
          <w:szCs w:val="25"/>
        </w:rPr>
      </w:pPr>
    </w:p>
    <w:tbl>
      <w:tblPr>
        <w:tblW w:w="10202" w:type="dxa"/>
        <w:tblInd w:w="115" w:type="dxa"/>
        <w:tblLayout w:type="fixed"/>
        <w:tblLook w:val="0400"/>
      </w:tblPr>
      <w:tblGrid>
        <w:gridCol w:w="3510"/>
        <w:gridCol w:w="2520"/>
        <w:gridCol w:w="4172"/>
      </w:tblGrid>
      <w:tr w:rsidR="004333E9" w:rsidTr="00993D45">
        <w:tc>
          <w:tcPr>
            <w:tcW w:w="351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DC7BB0" w:rsidP="00993D45">
            <w:pPr>
              <w:pStyle w:val="Normal1"/>
              <w:spacing w:before="80" w:after="80" w:line="276" w:lineRule="auto"/>
              <w:jc w:val="center"/>
            </w:pPr>
            <w:r>
              <w:rPr>
                <w:b/>
                <w:sz w:val="24"/>
                <w:szCs w:val="24"/>
              </w:rPr>
              <w:t>VÕ NGỌC NGUYÊN</w:t>
            </w:r>
          </w:p>
        </w:tc>
        <w:tc>
          <w:tcPr>
            <w:tcW w:w="2520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4333E9" w:rsidRPr="00AD4BF5" w:rsidRDefault="004333E9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Default="00741C1F"/>
    <w:sectPr w:rsidR="00741C1F" w:rsidSect="00DD05FC">
      <w:pgSz w:w="12240" w:h="15840"/>
      <w:pgMar w:top="630" w:right="117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3E3"/>
    <w:rsid w:val="00054EED"/>
    <w:rsid w:val="001516A7"/>
    <w:rsid w:val="00201CE4"/>
    <w:rsid w:val="0020395E"/>
    <w:rsid w:val="002854E5"/>
    <w:rsid w:val="002C0CA5"/>
    <w:rsid w:val="00397402"/>
    <w:rsid w:val="003C3D25"/>
    <w:rsid w:val="00411241"/>
    <w:rsid w:val="004333E9"/>
    <w:rsid w:val="004837C2"/>
    <w:rsid w:val="00485A48"/>
    <w:rsid w:val="005762BF"/>
    <w:rsid w:val="005C0BE1"/>
    <w:rsid w:val="007173A0"/>
    <w:rsid w:val="00741C1F"/>
    <w:rsid w:val="007552FC"/>
    <w:rsid w:val="007A43E3"/>
    <w:rsid w:val="007C48F9"/>
    <w:rsid w:val="008B5E52"/>
    <w:rsid w:val="00A72683"/>
    <w:rsid w:val="00AC6722"/>
    <w:rsid w:val="00AD4D3B"/>
    <w:rsid w:val="00B61097"/>
    <w:rsid w:val="00B822EA"/>
    <w:rsid w:val="00C11B41"/>
    <w:rsid w:val="00CA6FF3"/>
    <w:rsid w:val="00D01B58"/>
    <w:rsid w:val="00DC7BB0"/>
    <w:rsid w:val="00DD05FC"/>
    <w:rsid w:val="00DD3D1C"/>
    <w:rsid w:val="00E7276E"/>
    <w:rsid w:val="00E77334"/>
    <w:rsid w:val="00FC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E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A43E3"/>
    <w:pPr>
      <w:ind w:left="720"/>
      <w:contextualSpacing/>
    </w:pPr>
  </w:style>
  <w:style w:type="character" w:customStyle="1" w:styleId="apple-converted-space">
    <w:name w:val="apple-converted-space"/>
    <w:rsid w:val="007A43E3"/>
  </w:style>
  <w:style w:type="paragraph" w:styleId="NormalWeb">
    <w:name w:val="Normal (Web)"/>
    <w:basedOn w:val="Normal"/>
    <w:rsid w:val="002854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5762B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Normal1">
    <w:name w:val="Normal1"/>
    <w:rsid w:val="007173A0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DA64-AE07-4255-891A-E0BF9434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cp:lastPrinted>2017-03-13T08:50:00Z</cp:lastPrinted>
  <dcterms:created xsi:type="dcterms:W3CDTF">2016-12-07T03:07:00Z</dcterms:created>
  <dcterms:modified xsi:type="dcterms:W3CDTF">2017-07-04T07:32:00Z</dcterms:modified>
</cp:coreProperties>
</file>