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481" w:hAnchor="page" w:vAnchor="page" w:x="1702" w:y="6188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dung lượng lưu trữ bao nhiêu kilobyte? </w:t>
      </w:r>
    </w:p>
    <w:p>
      <w:pPr>
        <w:pStyle w:val="Normal"/>
        <w:framePr w:w="9809" w:hAnchor="page" w:vAnchor="page" w:x="1702" w:y="5890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Với các tần số lấy mẫu (vừa tìm ở trên) thì các mẫu tín hiệu vào dài 2.5s mã hóa 16 bit có </w:t>
      </w:r>
    </w:p>
    <w:p>
      <w:pPr>
        <w:pStyle w:val="Normal"/>
        <w:framePr w:w="2483" w:hAnchor="page" w:vAnchor="page" w:x="1702" w:y="5593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các tần số xuất hiện  </w:t>
      </w:r>
    </w:p>
    <w:p>
      <w:pPr>
        <w:pStyle w:val="Normal"/>
        <w:framePr w:w="10042" w:hAnchor="page" w:vAnchor="page" w:x="1702" w:y="5295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Tín hiệu từ 0 -&gt; 8 KHz thì tần số lấy mẫu tối thiểu là bao nhiêu để lấy được hoàn toàn tất cả </w:t>
      </w:r>
    </w:p>
    <w:p>
      <w:pPr>
        <w:pStyle w:val="Normal"/>
        <w:framePr w:w="1085" w:hAnchor="page" w:vAnchor="page" w:x="1702" w:y="4700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4"/>
          <w:szCs w:val="24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4"/>
          <w:szCs w:val="24"/>
        </w:rPr>
        <w:t xml:space="preserve">Câu 4: </w:t>
      </w:r>
    </w:p>
    <w:p>
      <w:pPr>
        <w:pStyle w:val="Normal"/>
        <w:framePr w:w="9325" w:hAnchor="page" w:vAnchor="page" w:x="1702" w:y="4102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Nêu ví dụ cụ thể ứng dụng xử lý ngắn hạn mà bạn biết, viết công thức mô tả ví dụ đó </w:t>
      </w:r>
    </w:p>
    <w:p>
      <w:pPr>
        <w:pStyle w:val="Normal"/>
        <w:framePr w:w="3314" w:hAnchor="page" w:vAnchor="page" w:x="1702" w:y="3805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4"/>
          <w:szCs w:val="24"/>
        </w:rPr>
        <w:t xml:space="preserve">Câu 3: </w:t>
      </w: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Xử lý ngắn hạn là gì </w:t>
      </w:r>
    </w:p>
    <w:p>
      <w:pPr>
        <w:pStyle w:val="Normal"/>
        <w:framePr w:w="8588" w:hAnchor="page" w:vAnchor="page" w:x="1702" w:y="3209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Với -2 &lt;= n &lt;= 4, xác định và vẽ đồ thị y[n] khi cho tín hiệu ở câu 1 đi qua hệ </w:t>
      </w:r>
    </w:p>
    <w:p>
      <w:pPr>
        <w:pStyle w:val="Normal"/>
        <w:framePr w:w="3394" w:hAnchor="page" w:vAnchor="page" w:x="1702" w:y="2912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4"/>
          <w:szCs w:val="24"/>
        </w:rPr>
        <w:t>Câu 2:</w:t>
      </w: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 y[n] = 2x[n] + x[n-1] </w:t>
      </w:r>
    </w:p>
    <w:p>
      <w:pPr>
        <w:pStyle w:val="Normal"/>
        <w:framePr w:w="4131" w:hAnchor="page" w:vAnchor="page" w:x="1702" w:y="2317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Viết x[n] dạng chuỗi số và vẽ đồ thị </w:t>
      </w:r>
    </w:p>
    <w:p>
      <w:pPr>
        <w:pStyle w:val="Normal"/>
        <w:framePr w:w="3913" w:hAnchor="page" w:vAnchor="page" w:x="1702" w:y="2019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Mã đề 2: u[n] là tín hiệu nhảy bậc </w:t>
      </w:r>
    </w:p>
    <w:p>
      <w:pPr>
        <w:pStyle w:val="Normal"/>
        <w:framePr w:w="4236" w:hAnchor="page" w:vAnchor="page" w:x="1702" w:y="1721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Mã đề 1: u[n] là tín hiệu xung đơn vị </w:t>
      </w:r>
    </w:p>
    <w:p>
      <w:pPr>
        <w:pStyle w:val="Normal"/>
        <w:framePr w:w="4792" w:hAnchor="page" w:vAnchor="page" w:x="1702" w:y="1424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4"/>
          <w:szCs w:val="24"/>
        </w:rPr>
        <w:t>Câu 1:</w:t>
      </w:r>
      <w:r>
        <w:rPr>
          <w:rFonts w:ascii="Times New Roman-WGSPN" w:hAnsi="Times New Roman-WGSPN" w:eastAsia="Times New Roman-WGSPN" w:cs="Times New Roman-WGSPN"/>
          <w:color w:val="000000"/>
          <w:w w:val="100"/>
          <w:sz w:val="24"/>
          <w:szCs w:val="24"/>
        </w:rPr>
        <w:t xml:space="preserve"> cho tín hiệu x[n] = u[n+1] - u[n-2] </w:t>
      </w:r>
    </w:p>
    <w:p>
      <w:pPr>
        <w:pStyle w:val="Normal"/>
        <w:framePr w:w="1226" w:hAnchor="page" w:vAnchor="page" w:x="1702" w:y="1124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4"/>
          <w:szCs w:val="24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4"/>
          <w:szCs w:val="24"/>
        </w:rPr>
        <w:t xml:space="preserve">Đề số 6: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sectPr>
      <w:pgSz w:w="11900" w:h="1682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-WGSPN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51e1da8-0000-0000-0000-000000000000}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890dc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173</Words>
  <Characters>533</Characters>
  <Application>e-iceblue</Application>
  <DocSecurity>0</DocSecurity>
  <Lines>15</Lines>
  <Paragraphs>15</Paragraphs>
  <ScaleCrop>false</ScaleCrop>
  <Company>e-iceblue</Company>
  <LinksUpToDate>false</LinksUpToDate>
  <CharactersWithSpaces>706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2023-12-11T11:38:29+07:00</dcterms:created>
  <dcterms:modified xmlns:xsi="http://www.w3.org/2001/XMLSchema-instance" xmlns:dcterms="http://purl.org/dc/terms/" xsi:type="dcterms:W3CDTF">2023-12-11T11:38:29+07:00</dcterms:modified>
</coreProperties>
</file>