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Baptist Preparatory School</w:t>
      </w:r>
    </w:p>
    <w:p>
      <w:pPr>
        <w:pStyle w:val="Heading2"/>
      </w:pPr>
      <w:r>
        <w:t xml:space="preserve">School Fees Policy &amp; Structure — Academic Year 2026</w:t>
      </w:r>
    </w:p>
    <w:p>
      <w:pPr>
        <w:pStyle w:val="Heading3"/>
      </w:pPr>
      <w:r>
        <w:t xml:space="preserve">1. Tuition Fees</w:t>
      </w:r>
    </w:p>
    <w:p>
      <w:r>
        <w:t xml:space="preserve">Tuition is payable per term as follows. All amounts are in Kenya Shillings (KES).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Dates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Amount (KES)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Payment Deadline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Term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2026-01-05 to 2026-03-27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2026-02-02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Term 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 to 2026-07-31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2026-06-01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Term 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2026-09-07 to 2026-11-27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2026-09-30</w:t>
            </w:r>
          </w:p>
        </w:tc>
      </w:tr>
    </w:tbl>
    <w:p>
      <w:pPr>
        <w:pStyle w:val="Heading3"/>
      </w:pPr>
      <w:r>
        <w:t xml:space="preserve">2. Payment Methods</w:t>
      </w:r>
    </w:p>
    <w:p>
      <w:r>
        <w:t xml:space="preserve">Payments may be made via M-PESA (till 123456), bank transfer (Equity Bank, account 0340-1223-4455, BPS Fees), cash at the school bursary, or cheque. A receipt is issued for every payment.</w:t>
      </w:r>
    </w:p>
    <w:p>
      <w:pPr>
        <w:pStyle w:val="Heading3"/>
      </w:pPr>
      <w:r>
        <w:t xml:space="preserve">3. Installments</w:t>
      </w:r>
    </w:p>
    <w:p>
      <w:r>
        <w:t xml:space="preserve">Parents may pay in installments, but the full term fee must be settled by the end of the first month of each term unless a written payment plan is approved by the Bursar.</w:t>
      </w:r>
    </w:p>
    <w:p>
      <w:pPr>
        <w:pStyle w:val="Heading3"/>
      </w:pPr>
      <w:r>
        <w:t xml:space="preserve">4. Overpayment / Credit</w:t>
      </w:r>
    </w:p>
    <w:p>
      <w:r>
        <w:t xml:space="preserve">Any overpayment is carried forward automatically as credit and applied to the next term’s fees.</w:t>
      </w:r>
    </w:p>
    <w:p>
      <w:pPr>
        <w:pStyle w:val="Heading3"/>
      </w:pPr>
      <w:r>
        <w:t xml:space="preserve">5. Arrears</w:t>
      </w:r>
    </w:p>
    <w:p>
      <w:r>
        <w:t xml:space="preserve">A learner may be withheld from sitting end-of-term examinations while fees remain outstanding. The school issues fee statements on request.</w:t>
      </w:r>
    </w:p>
    <w:p>
      <w:pPr>
        <w:pStyle w:val="Heading3"/>
      </w:pPr>
      <w:r>
        <w:t xml:space="preserve">6. Refunds</w:t>
      </w:r>
    </w:p>
    <w:p>
      <w:r>
        <w:t xml:space="preserve">Refunds are processed within 30 days of a written withdrawal notice, less any accrued charges.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2026-08-10T16:33:38.553Z</dcterms:created>
  <dcterms:modified xsi:type="dcterms:W3CDTF">2026-08-10T16:33:38.553Z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