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53" w:rsidRPr="00D8681A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ПРОЕКТНАЯ ДЕКЛАРАЦИЯ</w:t>
      </w:r>
    </w:p>
    <w:p w:rsidR="00CE0C53" w:rsidRPr="00D8681A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</w:t>
      </w:r>
      <w:r w:rsidR="00E410C6"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многоэтажный жилой дом с инженерным обеспечением</w:t>
      </w:r>
    </w:p>
    <w:p w:rsidR="00E410C6" w:rsidRPr="00D8681A" w:rsidRDefault="00CE0C53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со встроенными </w:t>
      </w:r>
      <w:r w:rsidR="00E410C6"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нежилыми </w:t>
      </w:r>
      <w:r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помещениями</w:t>
      </w:r>
      <w:r w:rsidR="00C70DBD"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CE0C53" w:rsidRPr="00D8681A" w:rsidRDefault="00C70DBD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CE0C53"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410C6"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единой одноуровневой</w:t>
      </w:r>
      <w:r w:rsidR="00CE0C53"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автостоянкой</w:t>
      </w:r>
      <w:r w:rsidR="00E410C6"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адресу:</w:t>
      </w:r>
    </w:p>
    <w:p w:rsidR="00E410C6" w:rsidRPr="00D8681A" w:rsidRDefault="00C70DBD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Красноярский край, </w:t>
      </w:r>
      <w:r w:rsidR="00CE0C53"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 Красноярск, Советский район</w:t>
      </w:r>
      <w:r w:rsidR="00E410C6"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ул. 6-я Полярная, </w:t>
      </w:r>
    </w:p>
    <w:p w:rsidR="00CE0C53" w:rsidRPr="00D8681A" w:rsidRDefault="00E410C6" w:rsidP="00CE0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участок с кадастровым номером 24:50:0400130:0639</w:t>
      </w:r>
    </w:p>
    <w:p w:rsidR="00CE0C53" w:rsidRPr="00D8681A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E0C53" w:rsidRPr="00D8681A" w:rsidRDefault="00E410C6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Красноярск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«02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я 201</w:t>
      </w:r>
      <w:r w:rsidR="0052289F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CE0C53" w:rsidRPr="00D8681A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D8681A" w:rsidRDefault="00CE0C53" w:rsidP="00CE0C5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застройщике.</w:t>
      </w:r>
    </w:p>
    <w:p w:rsidR="00CE0C53" w:rsidRPr="00D8681A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D8681A" w:rsidRDefault="00CE0C53" w:rsidP="00CE0C53">
      <w:pPr>
        <w:spacing w:after="0" w:line="240" w:lineRule="auto"/>
        <w:ind w:right="-6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Общество с ограниченной ответственностью «</w:t>
      </w:r>
      <w:r w:rsidR="00E410C6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Потребительское общество </w:t>
      </w:r>
      <w:r w:rsidR="00884CF8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</w:t>
      </w:r>
      <w:r w:rsidR="00E410C6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везда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ИНН </w:t>
      </w:r>
      <w:r w:rsidR="00C70DBD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2465</w:t>
      </w:r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128818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ОГРН </w:t>
      </w:r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115246803332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Юридический адрес: </w:t>
      </w:r>
      <w:r w:rsidR="00E36641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660022, Красноярский край, г. Красноярск, ул. Партизана Железняка, д. 18, оф. 2-23. Почтовый адрес: 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660077, г. Красноярск, ул. 78 Добровольческой бригады, д. 15, оф. 266. Режим работы: 8.00 – 12.00 – 13.00 – 17.00, выходные дни: суббота, воскресенье.</w:t>
      </w:r>
    </w:p>
    <w:p w:rsidR="00CE0C53" w:rsidRPr="00D8681A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Свидетельство </w:t>
      </w:r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о государственной регистрации юридического лица</w:t>
      </w:r>
      <w:r w:rsidR="00C70DBD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серии 24 № </w:t>
      </w:r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006311855</w:t>
      </w:r>
      <w:r w:rsidR="00C70DBD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выданное </w:t>
      </w:r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Межрайонной инспекцией Федеральной налоговой службы № 23 по Красноярскому краю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E0C53" w:rsidRPr="00D8681A" w:rsidRDefault="00C70DBD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Единственным у</w:t>
      </w:r>
      <w:r w:rsidR="00CE0C53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частник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ом</w:t>
      </w:r>
      <w:r w:rsidR="00CE0C53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ООО </w:t>
      </w:r>
      <w:r w:rsidR="00884CF8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«Потребительское общество Звезда</w:t>
      </w:r>
      <w:r w:rsidR="00CE0C53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является </w:t>
      </w:r>
      <w:proofErr w:type="spellStart"/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Хачатрян</w:t>
      </w:r>
      <w:proofErr w:type="spellEnd"/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Хачик </w:t>
      </w:r>
      <w:proofErr w:type="spellStart"/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Цолакович</w:t>
      </w:r>
      <w:proofErr w:type="spellEnd"/>
      <w:r w:rsidR="00CE0C53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D8681A" w:rsidRDefault="00CE0C53" w:rsidP="00884CF8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ООО 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84CF8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Потребительское общество Звезда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</w:t>
      </w:r>
      <w:r w:rsidR="00884CF8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 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принимало участие в строительстве следующих многоквартирн</w:t>
      </w:r>
      <w:r w:rsidR="00884CF8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ых домов и </w:t>
      </w:r>
      <w:r w:rsidR="00E36F8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(или) </w:t>
      </w:r>
      <w:r w:rsidR="00884CF8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иных объектов</w:t>
      </w:r>
      <w:r w:rsidR="00E36F8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недвижимости в течение трех лет, предшествующих опубликованию проектной декларации.</w:t>
      </w:r>
    </w:p>
    <w:p w:rsidR="00CE0C53" w:rsidRPr="00D8681A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Величина собственных денежных средств, финансовый результат текущего периода, размер кредиторской и дебиторской задолженности ООО «</w:t>
      </w:r>
      <w:r w:rsidR="00F47E3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Потребительское общество «Звезда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отражены в бухгалтерском балансе и отчете </w:t>
      </w:r>
      <w:r w:rsidR="00F47E3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прибылях и убытках (форма 2) 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состоянию на </w:t>
      </w:r>
      <w:r w:rsidR="00F47E3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31</w:t>
      </w:r>
      <w:r w:rsidR="003031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F47E3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</w:t>
      </w:r>
      <w:r w:rsidR="00C67214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.2015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  <w:r w:rsidR="00F47E3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303155" w:rsidRPr="00D8681A" w:rsidRDefault="00F47E3E" w:rsidP="003031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Кредиторская задолженность на 31.12</w:t>
      </w:r>
      <w:r w:rsidR="00303155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.2015 г. составляет 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294 722</w:t>
      </w:r>
      <w:r w:rsidR="00303155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тыс. рублей;</w:t>
      </w:r>
    </w:p>
    <w:p w:rsidR="00303155" w:rsidRPr="00D8681A" w:rsidRDefault="00303155" w:rsidP="003031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Дебиторская задолженность на </w:t>
      </w:r>
      <w:r w:rsidR="00F47E3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47E3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.2015 г. составляет </w:t>
      </w:r>
      <w:r w:rsidR="00F47E3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42 331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тыс. рублей;</w:t>
      </w:r>
    </w:p>
    <w:p w:rsidR="00303155" w:rsidRPr="00D8681A" w:rsidRDefault="00F47E3E" w:rsidP="003031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результат на 31.12</w:t>
      </w:r>
      <w:r w:rsidR="00303155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.2015 г. составляет – 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57</w:t>
      </w:r>
      <w:r w:rsidR="00303155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тыс. рублей.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D8681A" w:rsidRDefault="00CE0C53" w:rsidP="00CE0C5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Информация о проекте строительства.</w:t>
      </w:r>
    </w:p>
    <w:p w:rsidR="00CE0C53" w:rsidRPr="00D8681A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Целью проекта строительства является улучшение жилищных условий и иных потребностей населения г. Красноярска и Красноярского края. 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Проектная документация </w:t>
      </w:r>
      <w:r w:rsidR="00E410C6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многоэтажный жилой дом с инженерным обеспечением со встроенными нежилыми помещениями и единой по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дземной автостоянкой по адресу:</w:t>
      </w:r>
      <w:r w:rsidR="00C67214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 Красноярск, Советский район, </w:t>
      </w:r>
      <w:r w:rsidR="00E410C6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 6-я Полярная, участок с кадастровым номером 24:50: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0400130:0639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имеет положительное заключение негосудар</w:t>
      </w:r>
      <w:r w:rsidR="00C67214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ственной экспертизы № 4-1-1-00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71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-1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="0052289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15.12.2015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 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«Региональная негосударственная экспертиза»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«РНЭ»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Потребительское общество Звезда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получило разрешение на строительство объекта </w:t>
      </w:r>
      <w:r w:rsidR="00C67214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капитального строительства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многоэтажный жилой дом с инженерным обеспечением со встроенными нежилыми помещениями и единой подземной автостоянкой по адресу: г. Красноярск, Советский район, ул. 6-я Полярная, участок с кадастровым номером 24:50:0400130:0639 – </w:t>
      </w:r>
      <w:r w:rsidR="00C67214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№ 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24-308-1-2016</w:t>
      </w:r>
      <w:r w:rsidR="0052289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15</w:t>
      </w:r>
      <w:r w:rsidR="00C67214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.0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C67214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</w:t>
      </w:r>
      <w:r w:rsidR="00C67214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Срок действия разрешения – до 15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.0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.201</w:t>
      </w:r>
      <w:r w:rsidR="00EB7D5E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Собственником земельного участка с 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кадастровым ном</w:t>
      </w:r>
      <w:r w:rsidR="0052289F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ером 24:50:04 00 </w:t>
      </w:r>
      <w:r w:rsidR="00EB7D5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130</w:t>
      </w:r>
      <w:r w:rsidR="0052289F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EB7D5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639</w:t>
      </w:r>
      <w:r w:rsidR="00F70F7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находящим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по адресу: г. Красноярск, Советский район, </w:t>
      </w:r>
      <w:r w:rsidR="00064CE6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ул. 6-я Полярная, является ООО «Потребительское общество Звезда»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725A2" w:rsidRPr="00D8681A" w:rsidRDefault="00064CE6" w:rsidP="00064C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ООО «Потребительское общество Звезда» </w:t>
      </w:r>
      <w:r w:rsidR="002725A2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владеет зе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мельным участком на основании договора купли-продажи от 20.08.2015 г.</w:t>
      </w:r>
    </w:p>
    <w:p w:rsidR="00CE0C53" w:rsidRPr="00D8681A" w:rsidRDefault="00F70F7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</w:t>
      </w:r>
      <w:r w:rsidR="00CE0C53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емельный участок с 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кадастровым номером 24:50:04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4CE6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130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064CE6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639</w:t>
      </w:r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общей площадью 5935 </w:t>
      </w:r>
      <w:proofErr w:type="spellStart"/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находящийся по адресу:</w:t>
      </w:r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Красноярск, Советский район, ул. 6-я Полярная,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0C53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предназначен для </w:t>
      </w:r>
      <w:r w:rsidR="00884CF8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размещения жилых домов</w:t>
      </w:r>
      <w:r w:rsidR="00CE0C53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4234C0" w:rsidRPr="00D8681A" w:rsidRDefault="004234C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земельном участке предусмотрено строительство двухсекционного жилого дома, подземной одноуровневой парковки на 57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трансформаторной подстанции (ТП).</w:t>
      </w:r>
    </w:p>
    <w:p w:rsidR="004234C0" w:rsidRPr="00D8681A" w:rsidRDefault="004234C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 строительства ограничена</w:t>
      </w:r>
      <w:r w:rsidR="00370FF6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: с севера – территория федерального казенного предприятия «Аэрофлоты Красноярья», «Государственной корпорации по организации воздушного движения в РФ»; с востока – территория столовой «ИРМА»; с юга – проезжая часть ул. 6-я Полярная; с запада – гаражный массив.</w:t>
      </w:r>
    </w:p>
    <w:p w:rsidR="004234C0" w:rsidRPr="00D8681A" w:rsidRDefault="00370FF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Главным фасадом двухсекционный жилой дом ориентирован на юг, входы в подъезды запроектированы с северной стороны. Площадки благоустройства размещены на эксплуатируемой кровле подземной автостоянки и в северо-восточной части территории жилого дома.</w:t>
      </w:r>
    </w:p>
    <w:p w:rsidR="00370FF6" w:rsidRPr="00D8681A" w:rsidRDefault="00370FF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Въезды в дворовую территорию и автостоянку предусмотрены с внутриквартального проезда с ул. 6-я Полярная, с магистрали – ул. Березина. </w:t>
      </w:r>
    </w:p>
    <w:p w:rsidR="00370FF6" w:rsidRPr="00D8681A" w:rsidRDefault="00370FF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входами в подъезды предусмотрены тактильные полосы для удобства передвижения инвалидов.</w:t>
      </w:r>
    </w:p>
    <w:p w:rsidR="004234C0" w:rsidRPr="00D8681A" w:rsidRDefault="00370FF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площадки благоустройства предусмотрено оборудовать необходимыми малыми архитектурными формами и переносными изделиями.</w:t>
      </w:r>
    </w:p>
    <w:p w:rsidR="00370FF6" w:rsidRPr="00D8681A" w:rsidRDefault="00370FF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Расчетное количество парковочных мест составляет 54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машиноместа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том числе 6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инвалидов и других маломобильных групп населения (МГН). Из расчетного количества, для жителей жилого дома предусмотрено – 48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для инвалидов и МГН – 5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для работников и посетителей офисов – 6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для инвалидов и МГН – 1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машиноместо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70FF6" w:rsidRPr="00D8681A" w:rsidRDefault="0010636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границах отведенного земельного участка запроектировано 67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57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подземной автостоянке и 10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территории отведенного земельного участка.</w:t>
      </w:r>
    </w:p>
    <w:p w:rsidR="0010636E" w:rsidRPr="00D8681A" w:rsidRDefault="0010636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Озеленение территории предусмотрено созданием газонов из травосмеси и посадкой кустарников.</w:t>
      </w:r>
    </w:p>
    <w:p w:rsidR="0010636E" w:rsidRPr="00D8681A" w:rsidRDefault="0010636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3FB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Здание запроектировано в виде комплекса из двух </w:t>
      </w:r>
      <w:proofErr w:type="spellStart"/>
      <w:r w:rsidR="000F3FB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одноподъездных</w:t>
      </w:r>
      <w:proofErr w:type="spellEnd"/>
      <w:r w:rsidR="000F3FB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отдельно стоящих двадцатиэтажных секций, соединенных между собой в уровне подвала подземной парковкой на 57 </w:t>
      </w:r>
      <w:proofErr w:type="spellStart"/>
      <w:r w:rsidR="000F3FB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машиномест</w:t>
      </w:r>
      <w:proofErr w:type="spellEnd"/>
      <w:r w:rsidR="000F3FBE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3FBE" w:rsidRPr="00D8681A" w:rsidRDefault="000F3FB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1 этаже каждой секции предусмотрено размещение офисных помещений, со 2 по 19 – жилые этажи, верхний этаж – технический чердак.</w:t>
      </w:r>
    </w:p>
    <w:p w:rsidR="000F3FBE" w:rsidRPr="00D8681A" w:rsidRDefault="000F3FB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Здание каждой секции – квадратной формы в плане.</w:t>
      </w:r>
    </w:p>
    <w:p w:rsidR="000F3FBE" w:rsidRPr="00D8681A" w:rsidRDefault="000F3FB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подвале жилого дома предусмотрена прокладка инженерных коммуникаций и размещение следующих помещений: секция № 1 – тамбур-шлюз (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пожаробезопасная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зона), тамбуры-шлюзы с подпором воздуха, ИТП, коридор, насосная с водомерным узлом, помещение хранения светильников, кроссовая,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нежилых помещений,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дома,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подземной парковки; секция № 2 – тамбур-шлюз (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пожаробезопасная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зона),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дома, коридор, помещение уборочного инвентаря, помещение охранника, санузел охранника, тамбуры-шлюзы с подпором воздуха,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электрощитовая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нежилых помещений, кроссовая, ИТП, насосная с водомерным узлом, помещение хранения светильников,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венткамера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подземной парковки (вытяжная),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венткамера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подземной парковки (приточная), рампа однопутная.</w:t>
      </w:r>
    </w:p>
    <w:p w:rsidR="00064CE6" w:rsidRPr="00D8681A" w:rsidRDefault="00064CE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Подземная парковка запроектирована одноуровневой, прямоугольной формы в плане, представляет собой единое помещение, с отдельным помещением лестничной клетки с вытяжной вентиляционной камерой.</w:t>
      </w:r>
    </w:p>
    <w:p w:rsidR="00064CE6" w:rsidRPr="00D8681A" w:rsidRDefault="00064CE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Въезд/выезд из подземной парковки предусмотрен по однопутной рампе, расположенной изолированно от подвала жилого дома. Рампа запроектирована с уклоном 18%. Вдоль конструкции рампы – тротуар. Въездные ворота запроектированы с калиткой.</w:t>
      </w:r>
    </w:p>
    <w:p w:rsidR="00064CE6" w:rsidRPr="00D8681A" w:rsidRDefault="00064CE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подземной парковки с вышележащими этажами жилого дома предусмотрена посредством лифтов, расположенных в объеме лестнично-лифтовых узлов секций № 1, № 2. В каждой секции предусмотрено по одному лифту.</w:t>
      </w:r>
    </w:p>
    <w:p w:rsidR="00064CE6" w:rsidRPr="00D8681A" w:rsidRDefault="00064CE6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Выходы из помещения подземной п</w:t>
      </w:r>
      <w:r w:rsidR="00640530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арковки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предусмотрены по лестницам непосредственно наружу.</w:t>
      </w:r>
    </w:p>
    <w:p w:rsidR="00640530" w:rsidRPr="00D8681A" w:rsidRDefault="0064053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Лестничная клетка выхода из подземной парковки предусмотрена с естественным освещением через оконный блок. Выход из лестничной клетки расположен в отдельно стоящем павильоне, запроектирован на придомовой территории.</w:t>
      </w:r>
    </w:p>
    <w:p w:rsidR="00640530" w:rsidRPr="00D8681A" w:rsidRDefault="0064053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Выходы из подвала жилого дома непосредственно наружу предусмотрены по наружным лестницам.</w:t>
      </w:r>
    </w:p>
    <w:p w:rsidR="00640530" w:rsidRPr="00D8681A" w:rsidRDefault="0064053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подвальной части секции № 1 предусмотрены наружные световые приямки.</w:t>
      </w:r>
    </w:p>
    <w:p w:rsidR="00640530" w:rsidRPr="00D8681A" w:rsidRDefault="0064053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Входы в подъезды секций жилого дома запроектированы со стороны западного фасада, выходы с эвакуационной лестничной клетки решены со стороны северного фасада.</w:t>
      </w:r>
    </w:p>
    <w:p w:rsidR="00640530" w:rsidRPr="00D8681A" w:rsidRDefault="0064053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Входы/выходы во встроенные помещения запроектированы со стороны всех фасадов секций, изолировано от входов в подъезды.</w:t>
      </w:r>
    </w:p>
    <w:p w:rsidR="00640530" w:rsidRPr="00D8681A" w:rsidRDefault="0064053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Въезд на рампу подземной автостоянки предусмотрен со стороны восточного фасада секции № 2.</w:t>
      </w:r>
    </w:p>
    <w:p w:rsidR="0074777D" w:rsidRPr="00D8681A" w:rsidRDefault="0074777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Технический чердак в каждой секции запроектирован в составе следующих помещений: лестничная клетка, тамбур, вентиляционная камера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дымоудаления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вентиляционная камера подпора воздуха.</w:t>
      </w:r>
    </w:p>
    <w:p w:rsidR="0074777D" w:rsidRPr="00D8681A" w:rsidRDefault="0074777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Каждую секцию жилого дома предусмотрено оборудовать: мусоропроводом, с входом в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мусоросборную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камеру, изолированным от подъезда; тремя лифтами, один из которых предусмотрен со спуском в подвал.</w:t>
      </w:r>
    </w:p>
    <w:p w:rsidR="0074777D" w:rsidRPr="00D8681A" w:rsidRDefault="0074777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1 этаже в каждой секции размещены: отдельная входная группа в жилую часть с двойными тамбурами; вход в </w:t>
      </w:r>
      <w:proofErr w:type="spellStart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мусоросборную</w:t>
      </w:r>
      <w:proofErr w:type="spellEnd"/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камеру; лестничная клетка с отдельным наружным входом; помещение уборочного инвентаря для жилой части; 3 встроенных офисных помещения, с отдельными наружными входами.</w:t>
      </w:r>
    </w:p>
    <w:p w:rsidR="0074777D" w:rsidRPr="00D8681A" w:rsidRDefault="0074777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1 этаже секции № 2 дополнительно предусмотрена въездная рампа в подземную парковку.</w:t>
      </w:r>
    </w:p>
    <w:p w:rsidR="0074777D" w:rsidRPr="00D8681A" w:rsidRDefault="0074777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каждого офиса входят: тамбур, офисные помещения, санузлы для персонала, помещение уборочного инвентаря.</w:t>
      </w:r>
    </w:p>
    <w:p w:rsidR="0074777D" w:rsidRPr="00D8681A" w:rsidRDefault="0074777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квартир каждой секции жилого дома со 2 по 19 этажи 3-1-1-2-1-2-1-4.</w:t>
      </w:r>
    </w:p>
    <w:p w:rsidR="0074777D" w:rsidRPr="00D8681A" w:rsidRDefault="0074777D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составе квартир предусмотрены: жилые комнаты, коридор, кухня, ванная комната, туалет, балконы. Жилые комнаты и кухни запроектированы с естественным освещением.</w:t>
      </w:r>
    </w:p>
    <w:p w:rsidR="00F96A2F" w:rsidRPr="00D8681A" w:rsidRDefault="00F96A2F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Планировочными решениями жилого дома обеспечиваются функционально обоснованные взаимосвязи между отдельными помещениями каждой квартиры.</w:t>
      </w:r>
    </w:p>
    <w:p w:rsidR="005F1F39" w:rsidRPr="00D8681A" w:rsidRDefault="00F96A2F" w:rsidP="007C049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Лифтовые холлы отделены от поэтажных общих коридоров противопожарными дверями.</w:t>
      </w:r>
    </w:p>
    <w:p w:rsidR="00F70F7E" w:rsidRPr="00D8681A" w:rsidRDefault="00F70F7E" w:rsidP="005F1F39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0F7E" w:rsidRPr="00D8681A" w:rsidTr="00F70F7E">
        <w:tc>
          <w:tcPr>
            <w:tcW w:w="2336" w:type="dxa"/>
          </w:tcPr>
          <w:p w:rsidR="00F70F7E" w:rsidRPr="00D8681A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кв.м</w:t>
            </w:r>
            <w:proofErr w:type="spellEnd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70F7E" w:rsidRPr="00D8681A" w:rsidRDefault="00EB7D5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36" w:type="dxa"/>
          </w:tcPr>
          <w:p w:rsidR="00F70F7E" w:rsidRPr="00D8681A" w:rsidRDefault="00FC77A1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участка (</w:t>
            </w:r>
            <w:proofErr w:type="spellStart"/>
            <w:r w:rsidR="00F70F7E"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кв.м</w:t>
            </w:r>
            <w:proofErr w:type="spellEnd"/>
            <w:r w:rsidR="00F70F7E"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7" w:type="dxa"/>
          </w:tcPr>
          <w:p w:rsidR="00F70F7E" w:rsidRPr="00D8681A" w:rsidRDefault="00EB7D5E" w:rsidP="00FC77A1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5936</w:t>
            </w:r>
          </w:p>
        </w:tc>
      </w:tr>
      <w:tr w:rsidR="00F70F7E" w:rsidRPr="00D8681A" w:rsidTr="00F70F7E">
        <w:tc>
          <w:tcPr>
            <w:tcW w:w="2336" w:type="dxa"/>
          </w:tcPr>
          <w:p w:rsidR="00F70F7E" w:rsidRPr="00D8681A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Объем (</w:t>
            </w:r>
            <w:proofErr w:type="spellStart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куб.м</w:t>
            </w:r>
            <w:proofErr w:type="spellEnd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70F7E" w:rsidRPr="00D8681A" w:rsidRDefault="00EB7D5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73992,60</w:t>
            </w:r>
          </w:p>
        </w:tc>
        <w:tc>
          <w:tcPr>
            <w:tcW w:w="2336" w:type="dxa"/>
          </w:tcPr>
          <w:p w:rsidR="00F70F7E" w:rsidRPr="00D8681A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 том числе подземной части (</w:t>
            </w:r>
            <w:proofErr w:type="spellStart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куб.м</w:t>
            </w:r>
            <w:proofErr w:type="spellEnd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7" w:type="dxa"/>
          </w:tcPr>
          <w:p w:rsidR="00F70F7E" w:rsidRPr="00D8681A" w:rsidRDefault="00EB7D5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</w:tr>
      <w:tr w:rsidR="00F70F7E" w:rsidRPr="00D8681A" w:rsidTr="00F70F7E">
        <w:tc>
          <w:tcPr>
            <w:tcW w:w="2336" w:type="dxa"/>
          </w:tcPr>
          <w:p w:rsidR="00F70F7E" w:rsidRPr="00D8681A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этажей (шт.):</w:t>
            </w:r>
          </w:p>
        </w:tc>
        <w:tc>
          <w:tcPr>
            <w:tcW w:w="2336" w:type="dxa"/>
          </w:tcPr>
          <w:p w:rsidR="00F70F7E" w:rsidRPr="00D8681A" w:rsidRDefault="00EB7D5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336" w:type="dxa"/>
          </w:tcPr>
          <w:p w:rsidR="00F70F7E" w:rsidRPr="00D8681A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Высота (м):</w:t>
            </w:r>
          </w:p>
        </w:tc>
        <w:tc>
          <w:tcPr>
            <w:tcW w:w="2337" w:type="dxa"/>
          </w:tcPr>
          <w:p w:rsidR="00F70F7E" w:rsidRPr="00D8681A" w:rsidRDefault="00EB7D5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63,83</w:t>
            </w:r>
          </w:p>
        </w:tc>
      </w:tr>
      <w:tr w:rsidR="00F70F7E" w:rsidRPr="00D8681A" w:rsidTr="00F70F7E">
        <w:tc>
          <w:tcPr>
            <w:tcW w:w="2336" w:type="dxa"/>
          </w:tcPr>
          <w:p w:rsidR="00F70F7E" w:rsidRPr="00D8681A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Количество подземных этажей (шт.):</w:t>
            </w:r>
          </w:p>
        </w:tc>
        <w:tc>
          <w:tcPr>
            <w:tcW w:w="2336" w:type="dxa"/>
          </w:tcPr>
          <w:p w:rsidR="00F70F7E" w:rsidRPr="00D8681A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  <w:vMerge w:val="restart"/>
          </w:tcPr>
          <w:p w:rsidR="00F70F7E" w:rsidRPr="00D8681A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Вместимость (чел.):</w:t>
            </w:r>
          </w:p>
        </w:tc>
        <w:tc>
          <w:tcPr>
            <w:tcW w:w="2337" w:type="dxa"/>
            <w:vMerge w:val="restart"/>
          </w:tcPr>
          <w:p w:rsidR="00F70F7E" w:rsidRPr="00D8681A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-</w:t>
            </w:r>
          </w:p>
        </w:tc>
      </w:tr>
      <w:tr w:rsidR="00F70F7E" w:rsidRPr="00D8681A" w:rsidTr="00F70F7E">
        <w:tc>
          <w:tcPr>
            <w:tcW w:w="2336" w:type="dxa"/>
          </w:tcPr>
          <w:p w:rsidR="00F70F7E" w:rsidRPr="00D8681A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lastRenderedPageBreak/>
              <w:t>Площадь застройки (</w:t>
            </w:r>
            <w:proofErr w:type="spellStart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кв.м</w:t>
            </w:r>
            <w:proofErr w:type="spellEnd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2336" w:type="dxa"/>
          </w:tcPr>
          <w:p w:rsidR="00F70F7E" w:rsidRPr="00D8681A" w:rsidRDefault="00EB7D5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1453,27</w:t>
            </w:r>
          </w:p>
        </w:tc>
        <w:tc>
          <w:tcPr>
            <w:tcW w:w="2336" w:type="dxa"/>
            <w:vMerge/>
          </w:tcPr>
          <w:p w:rsidR="00F70F7E" w:rsidRPr="00D8681A" w:rsidRDefault="00F70F7E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  <w:vMerge/>
          </w:tcPr>
          <w:p w:rsidR="00F70F7E" w:rsidRPr="00D8681A" w:rsidRDefault="00F70F7E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B56D79" w:rsidRPr="00D8681A" w:rsidTr="00B56D79">
        <w:tc>
          <w:tcPr>
            <w:tcW w:w="2336" w:type="dxa"/>
          </w:tcPr>
          <w:p w:rsidR="00B56D79" w:rsidRPr="00D8681A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lastRenderedPageBreak/>
              <w:t>Иные показатели:</w:t>
            </w:r>
          </w:p>
        </w:tc>
        <w:tc>
          <w:tcPr>
            <w:tcW w:w="7009" w:type="dxa"/>
            <w:gridSpan w:val="3"/>
            <w:vMerge w:val="restart"/>
          </w:tcPr>
          <w:p w:rsidR="00A27BA2" w:rsidRPr="00D8681A" w:rsidRDefault="00A27BA2" w:rsidP="00A27B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Количество секций № 1 и № 2 – 2; общее количество квартир в жилом доме – 288; количество квартир, в каждой секции – 144; площадь квартир в каждой секции – 7282,50 м2; общая площадь квартир жилого дома – 15033,60 м2; </w:t>
            </w:r>
          </w:p>
          <w:p w:rsidR="00A27BA2" w:rsidRPr="00D8681A" w:rsidRDefault="00A27BA2" w:rsidP="00A27B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строительный объем секция № 1 выше </w:t>
            </w:r>
            <w:proofErr w:type="spellStart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отм</w:t>
            </w:r>
            <w:proofErr w:type="spellEnd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. 0,000 – 32620,90 м3; строительный объем секция № 1 ниже </w:t>
            </w:r>
            <w:proofErr w:type="spellStart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отм</w:t>
            </w:r>
            <w:proofErr w:type="spellEnd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. 0,000 – 2148,10 м3; строительный объем секция № 2 выше </w:t>
            </w:r>
            <w:proofErr w:type="spellStart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отм</w:t>
            </w:r>
            <w:proofErr w:type="spellEnd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. 0,000 – 32676,70 м3; строительный объем секция № 2 ниже </w:t>
            </w:r>
            <w:proofErr w:type="spellStart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отм</w:t>
            </w:r>
            <w:proofErr w:type="spellEnd"/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. 0,000 включая подземную автостоянку – 6546,90 м3; </w:t>
            </w:r>
          </w:p>
          <w:p w:rsidR="002E5C71" w:rsidRPr="00D8681A" w:rsidRDefault="00A27BA2" w:rsidP="00A27B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общая площадь офисных помещений, двух секций – 822,2 м2;</w:t>
            </w:r>
          </w:p>
          <w:p w:rsidR="00A27BA2" w:rsidRPr="00D8681A" w:rsidRDefault="00A27BA2" w:rsidP="00A27B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общая площадь офисных помещений секция 1 – 437,80 м2;</w:t>
            </w:r>
          </w:p>
          <w:p w:rsidR="00A27BA2" w:rsidRPr="00D8681A" w:rsidRDefault="00A27BA2" w:rsidP="00A27B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общая площадь офисных помещений секция 2 – 384,40 м2;</w:t>
            </w:r>
          </w:p>
          <w:p w:rsidR="00A27BA2" w:rsidRPr="00D8681A" w:rsidRDefault="004234C0" w:rsidP="00A27B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жилого здания – 24631,50 м2;</w:t>
            </w:r>
          </w:p>
          <w:p w:rsidR="004234C0" w:rsidRPr="00D8681A" w:rsidRDefault="004234C0" w:rsidP="00A27B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жилого здания секция 1 – 11476,60 м2;</w:t>
            </w:r>
          </w:p>
          <w:p w:rsidR="004234C0" w:rsidRPr="00D8681A" w:rsidRDefault="004234C0" w:rsidP="00A27B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жилого здания секция 2 – 13154,90 м2;</w:t>
            </w:r>
          </w:p>
          <w:p w:rsidR="004234C0" w:rsidRPr="00D8681A" w:rsidRDefault="004234C0" w:rsidP="00A27BA2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площадь помещений парковки (подвальный этаж) – 1952,90 м2</w:t>
            </w:r>
          </w:p>
        </w:tc>
      </w:tr>
      <w:tr w:rsidR="00B56D79" w:rsidRPr="00D8681A" w:rsidTr="00B56D79">
        <w:tc>
          <w:tcPr>
            <w:tcW w:w="2336" w:type="dxa"/>
          </w:tcPr>
          <w:p w:rsidR="00B56D79" w:rsidRPr="00D8681A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  <w:vMerge/>
          </w:tcPr>
          <w:p w:rsidR="00B56D79" w:rsidRPr="00D8681A" w:rsidRDefault="00B56D79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B56D79" w:rsidRPr="00D8681A" w:rsidTr="00B56D79">
        <w:tc>
          <w:tcPr>
            <w:tcW w:w="2336" w:type="dxa"/>
          </w:tcPr>
          <w:p w:rsidR="00B56D79" w:rsidRPr="00D8681A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  <w:vMerge/>
          </w:tcPr>
          <w:p w:rsidR="00B56D79" w:rsidRPr="00D8681A" w:rsidRDefault="00B56D79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  <w:tr w:rsidR="00B56D79" w:rsidRPr="00D8681A" w:rsidTr="00B56D79">
        <w:tc>
          <w:tcPr>
            <w:tcW w:w="2336" w:type="dxa"/>
          </w:tcPr>
          <w:p w:rsidR="00B56D79" w:rsidRPr="00D8681A" w:rsidRDefault="00B56D79" w:rsidP="00CE0C53">
            <w:pPr>
              <w:jc w:val="both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  <w:tc>
          <w:tcPr>
            <w:tcW w:w="7009" w:type="dxa"/>
            <w:gridSpan w:val="3"/>
            <w:vMerge/>
          </w:tcPr>
          <w:p w:rsidR="00B56D79" w:rsidRPr="00D8681A" w:rsidRDefault="00B56D79" w:rsidP="00F70F7E">
            <w:pPr>
              <w:jc w:val="center"/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</w:pPr>
          </w:p>
        </w:tc>
      </w:tr>
    </w:tbl>
    <w:p w:rsidR="00F70F7E" w:rsidRPr="00D8681A" w:rsidRDefault="00F70F7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9"/>
          <w:sz w:val="24"/>
          <w:szCs w:val="24"/>
          <w:lang w:eastAsia="ru-RU"/>
        </w:rPr>
      </w:pPr>
    </w:p>
    <w:p w:rsidR="00F96A2F" w:rsidRPr="00D8681A" w:rsidRDefault="00F96A2F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Секция 1.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1-комн., общее количество – </w:t>
      </w:r>
      <w:r w:rsidR="00F96A2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72</w:t>
      </w:r>
      <w:r w:rsidR="001513FA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площадями: </w:t>
      </w:r>
      <w:r w:rsidR="00F96A2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34,35; 34,52; 34,72; 36,52; 36,54; 36,89; 39,32; 39,42; 39,60; 41,22; 41,55; 41,59; </w:t>
      </w:r>
      <w:proofErr w:type="spellStart"/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D8681A" w:rsidRDefault="009D6A80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2-комн., общее количество –</w:t>
      </w:r>
      <w:r w:rsidR="00F96A2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36</w:t>
      </w:r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площадями: </w:t>
      </w:r>
      <w:r w:rsidR="00F96A2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52,72; 52,82; 52,97; 53,00; 53,25; 54,33; 54,42 </w:t>
      </w:r>
      <w:proofErr w:type="spellStart"/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3-комн., общее количество – </w:t>
      </w:r>
      <w:r w:rsidR="00F96A2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1513FA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площадями: </w:t>
      </w:r>
      <w:r w:rsidR="00F96A2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69,37; 69,43; 69,53; 71,06; 71,07 </w:t>
      </w:r>
      <w:proofErr w:type="spellStart"/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4-комн., общее количество – </w:t>
      </w:r>
      <w:r w:rsidR="00F96A2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18</w:t>
      </w:r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площадями: </w:t>
      </w:r>
      <w:r w:rsidR="00F96A2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89,04; 89,11; 90,60</w:t>
      </w:r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Офисы, общее количество – </w:t>
      </w:r>
      <w:r w:rsidR="00F96A2F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 w:rsidR="00063655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977"/>
        <w:gridCol w:w="1559"/>
      </w:tblGrid>
      <w:tr w:rsidR="00F96A2F" w:rsidRPr="00D8681A" w:rsidTr="00F96A2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2F" w:rsidRPr="00D8681A" w:rsidRDefault="00F96A2F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  <w:p w:rsidR="00F96A2F" w:rsidRPr="00D8681A" w:rsidRDefault="00F96A2F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2F" w:rsidRPr="00D8681A" w:rsidRDefault="00F96A2F" w:rsidP="00CE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Встроенно-пристроенные нежилые помещения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2F" w:rsidRPr="00D8681A" w:rsidRDefault="00F96A2F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Общая площадь</w:t>
            </w:r>
          </w:p>
        </w:tc>
      </w:tr>
      <w:tr w:rsidR="00F96A2F" w:rsidRPr="00D8681A" w:rsidTr="00F96A2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2F" w:rsidRPr="00D8681A" w:rsidRDefault="00F96A2F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2F" w:rsidRPr="00D8681A" w:rsidRDefault="00F96A2F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2F" w:rsidRPr="00D8681A" w:rsidRDefault="00F96A2F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136,92</w:t>
            </w:r>
          </w:p>
        </w:tc>
      </w:tr>
      <w:tr w:rsidR="00F96A2F" w:rsidRPr="00D8681A" w:rsidTr="00F96A2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2F" w:rsidRPr="00D8681A" w:rsidRDefault="00F96A2F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2F" w:rsidRPr="00D8681A" w:rsidRDefault="00F96A2F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2F" w:rsidRPr="00D8681A" w:rsidRDefault="00F96A2F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224,13</w:t>
            </w:r>
          </w:p>
        </w:tc>
      </w:tr>
      <w:tr w:rsidR="00F96A2F" w:rsidRPr="00D8681A" w:rsidTr="00F96A2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2F" w:rsidRPr="00D8681A" w:rsidRDefault="00F96A2F" w:rsidP="00FB3E1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2F" w:rsidRPr="00D8681A" w:rsidRDefault="00F96A2F" w:rsidP="00FB3E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2F" w:rsidRPr="00D8681A" w:rsidRDefault="00F96A2F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76,75</w:t>
            </w:r>
          </w:p>
        </w:tc>
      </w:tr>
      <w:tr w:rsidR="00F96A2F" w:rsidRPr="00D8681A" w:rsidTr="00F96A2F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2F" w:rsidRPr="00D8681A" w:rsidRDefault="00F96A2F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2F" w:rsidRPr="00D8681A" w:rsidRDefault="00F96A2F" w:rsidP="00FB3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437,80</w:t>
            </w:r>
          </w:p>
        </w:tc>
      </w:tr>
    </w:tbl>
    <w:p w:rsidR="00C15550" w:rsidRPr="00D8681A" w:rsidRDefault="00C15550" w:rsidP="00C155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Секция 2.</w:t>
      </w:r>
    </w:p>
    <w:p w:rsidR="00C15550" w:rsidRPr="00D8681A" w:rsidRDefault="00C15550" w:rsidP="00C155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1-комн., общее количество – 72, площадями: 34,30; 34,31; 34,35; 34,72; 36,52; 36,54; 36,68; 39,32; 39,42; 39,59; 41,22; 41,55; 41,59; </w:t>
      </w:r>
      <w:proofErr w:type="spellStart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5550" w:rsidRPr="00D8681A" w:rsidRDefault="00C15550" w:rsidP="00C155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2-комн., общее количество – 36, площадями: 52,72; 52,76; 52,82; 53,00; 53,25; 54,33; 54,57 </w:t>
      </w:r>
      <w:proofErr w:type="spellStart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5550" w:rsidRPr="00D8681A" w:rsidRDefault="00C15550" w:rsidP="00C155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3-комн., общее количество – 18, площадями: 69,15; 69,53; 69,74; 71,06; 71,18 </w:t>
      </w:r>
      <w:proofErr w:type="spellStart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5550" w:rsidRPr="00D8681A" w:rsidRDefault="00C15550" w:rsidP="00C155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4-комн., общее количество – 18, площадями: 89,04; 89,11; 90,60; 90,61 </w:t>
      </w:r>
      <w:proofErr w:type="spellStart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15550" w:rsidRPr="00D8681A" w:rsidRDefault="00C15550" w:rsidP="00C155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Офисы, общее количество – 3.</w:t>
      </w:r>
    </w:p>
    <w:p w:rsidR="00C15550" w:rsidRPr="00D8681A" w:rsidRDefault="00C15550" w:rsidP="00C1555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977"/>
        <w:gridCol w:w="1559"/>
      </w:tblGrid>
      <w:tr w:rsidR="00C15550" w:rsidRPr="00D8681A" w:rsidTr="009B010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550" w:rsidRPr="00D8681A" w:rsidRDefault="00C15550" w:rsidP="009B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  <w:p w:rsidR="00C15550" w:rsidRPr="00D8681A" w:rsidRDefault="00C15550" w:rsidP="009B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550" w:rsidRPr="00D8681A" w:rsidRDefault="00C15550" w:rsidP="009B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Встроенно-пристроенные нежилые помещения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50" w:rsidRPr="00D8681A" w:rsidRDefault="00C15550" w:rsidP="009B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Общая площадь</w:t>
            </w:r>
          </w:p>
        </w:tc>
      </w:tr>
      <w:tr w:rsidR="00C15550" w:rsidRPr="00D8681A" w:rsidTr="009B010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50" w:rsidRPr="00D8681A" w:rsidRDefault="00C15550" w:rsidP="00C1555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550" w:rsidRPr="00D8681A" w:rsidRDefault="00C15550" w:rsidP="009B01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50" w:rsidRPr="00D8681A" w:rsidRDefault="00C15550" w:rsidP="009B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174,39</w:t>
            </w:r>
          </w:p>
        </w:tc>
      </w:tr>
      <w:tr w:rsidR="00C15550" w:rsidRPr="00D8681A" w:rsidTr="009B010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50" w:rsidRPr="00D8681A" w:rsidRDefault="00C15550" w:rsidP="00C1555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550" w:rsidRPr="00D8681A" w:rsidRDefault="00C15550" w:rsidP="009B01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50" w:rsidRPr="00D8681A" w:rsidRDefault="00C15550" w:rsidP="009B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76,75</w:t>
            </w:r>
          </w:p>
        </w:tc>
      </w:tr>
      <w:tr w:rsidR="00C15550" w:rsidRPr="00D8681A" w:rsidTr="009B010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50" w:rsidRPr="00D8681A" w:rsidRDefault="00C15550" w:rsidP="00C1555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550" w:rsidRPr="00D8681A" w:rsidRDefault="00C15550" w:rsidP="009B01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Офис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50" w:rsidRPr="00D8681A" w:rsidRDefault="00C15550" w:rsidP="009B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133,26</w:t>
            </w:r>
          </w:p>
        </w:tc>
      </w:tr>
      <w:tr w:rsidR="00C15550" w:rsidRPr="00D8681A" w:rsidTr="009B010C"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50" w:rsidRPr="00D8681A" w:rsidRDefault="00C15550" w:rsidP="009B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550" w:rsidRPr="00D8681A" w:rsidRDefault="00C15550" w:rsidP="009B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868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384,40</w:t>
            </w:r>
          </w:p>
        </w:tc>
      </w:tr>
    </w:tbl>
    <w:p w:rsidR="00FB3E15" w:rsidRPr="00D8681A" w:rsidRDefault="009B010C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Автостоянка на 57 </w:t>
      </w:r>
      <w:proofErr w:type="spellStart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машиномест</w:t>
      </w:r>
      <w:proofErr w:type="spellEnd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общей площадью 1773,22 </w:t>
      </w:r>
      <w:proofErr w:type="spellStart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E0C53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Общее имущество здания – лестничные клетки, лифтовые шахты, технические этажи, подвалы, земельный участок.</w:t>
      </w:r>
    </w:p>
    <w:p w:rsidR="00D8681A" w:rsidRPr="00D8681A" w:rsidRDefault="00D8681A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Строительство трансформаторной подстанции застройщик осуществляет за счет собственных средств</w:t>
      </w:r>
      <w:bookmarkStart w:id="0" w:name="_GoBack"/>
      <w:bookmarkEnd w:id="0"/>
    </w:p>
    <w:p w:rsidR="002725A2" w:rsidRPr="00D8681A" w:rsidRDefault="002725A2" w:rsidP="002725A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8681A">
        <w:rPr>
          <w:rFonts w:ascii="Times New Roman" w:hAnsi="Times New Roman"/>
          <w:sz w:val="24"/>
          <w:szCs w:val="24"/>
        </w:rPr>
        <w:t xml:space="preserve">Предполагаемый срок ввода </w:t>
      </w:r>
      <w:r w:rsidR="00884CF8" w:rsidRPr="00D8681A">
        <w:rPr>
          <w:rFonts w:ascii="Times New Roman" w:hAnsi="Times New Roman"/>
          <w:sz w:val="24"/>
          <w:szCs w:val="24"/>
        </w:rPr>
        <w:t>жилого дома</w:t>
      </w:r>
      <w:r w:rsidRPr="00D8681A">
        <w:rPr>
          <w:rFonts w:ascii="Times New Roman" w:hAnsi="Times New Roman"/>
          <w:sz w:val="24"/>
          <w:szCs w:val="24"/>
        </w:rPr>
        <w:t xml:space="preserve"> в эксплуатацию</w:t>
      </w:r>
      <w:r w:rsidR="00884CF8" w:rsidRPr="00D8681A">
        <w:rPr>
          <w:rFonts w:ascii="Times New Roman" w:hAnsi="Times New Roman"/>
          <w:sz w:val="24"/>
          <w:szCs w:val="24"/>
        </w:rPr>
        <w:t xml:space="preserve"> </w:t>
      </w:r>
      <w:r w:rsidRPr="00D8681A">
        <w:rPr>
          <w:rFonts w:ascii="Times New Roman" w:hAnsi="Times New Roman"/>
          <w:sz w:val="24"/>
          <w:szCs w:val="24"/>
        </w:rPr>
        <w:t xml:space="preserve">– </w:t>
      </w:r>
      <w:r w:rsidR="009B2902" w:rsidRPr="00D8681A">
        <w:rPr>
          <w:rFonts w:ascii="Times New Roman" w:hAnsi="Times New Roman"/>
          <w:sz w:val="24"/>
          <w:szCs w:val="24"/>
        </w:rPr>
        <w:t>3 квартал 2018</w:t>
      </w:r>
      <w:r w:rsidRPr="00D8681A">
        <w:rPr>
          <w:rFonts w:ascii="Times New Roman" w:hAnsi="Times New Roman"/>
          <w:sz w:val="24"/>
          <w:szCs w:val="24"/>
        </w:rPr>
        <w:t xml:space="preserve"> г.</w:t>
      </w:r>
    </w:p>
    <w:p w:rsidR="002725A2" w:rsidRPr="00D8681A" w:rsidRDefault="002725A2" w:rsidP="002725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681A">
        <w:rPr>
          <w:rFonts w:ascii="Times New Roman" w:hAnsi="Times New Roman"/>
          <w:sz w:val="24"/>
          <w:szCs w:val="24"/>
        </w:rPr>
        <w:t xml:space="preserve">Этапы строительства: </w:t>
      </w:r>
    </w:p>
    <w:p w:rsidR="002725A2" w:rsidRPr="00D8681A" w:rsidRDefault="002725A2" w:rsidP="002725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4560"/>
        <w:gridCol w:w="4284"/>
      </w:tblGrid>
      <w:tr w:rsidR="002725A2" w:rsidRPr="00D8681A" w:rsidTr="00884CF8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</w:rPr>
              <w:t>подготовка территории строительства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E36641" w:rsidP="002725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D8681A">
              <w:rPr>
                <w:rFonts w:ascii="Times New Roman" w:hAnsi="Times New Roman"/>
                <w:sz w:val="24"/>
                <w:szCs w:val="24"/>
              </w:rPr>
              <w:t xml:space="preserve"> квартал 2016 – </w:t>
            </w:r>
            <w:r w:rsidRPr="00D8681A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D8681A">
              <w:rPr>
                <w:rFonts w:ascii="Times New Roman" w:hAnsi="Times New Roman"/>
                <w:sz w:val="24"/>
                <w:szCs w:val="24"/>
              </w:rPr>
              <w:t xml:space="preserve"> квартал 2016</w:t>
            </w:r>
          </w:p>
        </w:tc>
      </w:tr>
      <w:tr w:rsidR="002725A2" w:rsidRPr="00D8681A" w:rsidTr="00884CF8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</w:rPr>
              <w:t>общестроительные, внутренние спец. работы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E36641" w:rsidP="002725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D8681A">
              <w:rPr>
                <w:rFonts w:ascii="Times New Roman" w:hAnsi="Times New Roman"/>
                <w:sz w:val="24"/>
                <w:szCs w:val="24"/>
              </w:rPr>
              <w:t xml:space="preserve"> квартал 2016 – </w:t>
            </w:r>
            <w:r w:rsidRPr="00D8681A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  <w:r w:rsidRPr="00D8681A">
              <w:rPr>
                <w:rFonts w:ascii="Times New Roman" w:hAnsi="Times New Roman"/>
                <w:sz w:val="24"/>
                <w:szCs w:val="24"/>
              </w:rPr>
              <w:t xml:space="preserve"> квартал 2018</w:t>
            </w:r>
          </w:p>
        </w:tc>
      </w:tr>
      <w:tr w:rsidR="002725A2" w:rsidRPr="00D8681A" w:rsidTr="00884CF8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</w:rPr>
              <w:t>наружные сети  и сооружения водоснабжения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E36641" w:rsidP="002725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D8681A">
              <w:rPr>
                <w:rFonts w:ascii="Times New Roman" w:hAnsi="Times New Roman"/>
                <w:sz w:val="24"/>
                <w:szCs w:val="24"/>
              </w:rPr>
              <w:t xml:space="preserve"> квартал 2017 – </w:t>
            </w:r>
            <w:r w:rsidRPr="00D8681A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D8681A">
              <w:rPr>
                <w:rFonts w:ascii="Times New Roman" w:hAnsi="Times New Roman"/>
                <w:sz w:val="24"/>
                <w:szCs w:val="24"/>
              </w:rPr>
              <w:t xml:space="preserve"> квартал 2018</w:t>
            </w:r>
          </w:p>
        </w:tc>
      </w:tr>
      <w:tr w:rsidR="002725A2" w:rsidRPr="00D8681A" w:rsidTr="00884CF8">
        <w:tc>
          <w:tcPr>
            <w:tcW w:w="2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47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2725A2" w:rsidP="002725A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</w:rPr>
              <w:t>отделочные работы</w:t>
            </w:r>
          </w:p>
        </w:tc>
        <w:tc>
          <w:tcPr>
            <w:tcW w:w="232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5A2" w:rsidRPr="00D8681A" w:rsidRDefault="00E36641" w:rsidP="002725A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8681A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  <w:r w:rsidRPr="00D8681A">
              <w:rPr>
                <w:rFonts w:ascii="Times New Roman" w:hAnsi="Times New Roman"/>
                <w:sz w:val="24"/>
                <w:szCs w:val="24"/>
              </w:rPr>
              <w:t xml:space="preserve"> квартал 2017 – </w:t>
            </w:r>
            <w:r w:rsidRPr="00D8681A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D8681A">
              <w:rPr>
                <w:rFonts w:ascii="Times New Roman" w:hAnsi="Times New Roman"/>
                <w:sz w:val="24"/>
                <w:szCs w:val="24"/>
              </w:rPr>
              <w:t xml:space="preserve"> квартал 2018</w:t>
            </w:r>
          </w:p>
        </w:tc>
      </w:tr>
    </w:tbl>
    <w:p w:rsidR="002725A2" w:rsidRPr="00D8681A" w:rsidRDefault="002725A2" w:rsidP="002725A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2725A2" w:rsidRPr="00D8681A" w:rsidRDefault="002725A2" w:rsidP="00884CF8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8681A">
        <w:rPr>
          <w:rFonts w:ascii="Times New Roman" w:hAnsi="Times New Roman"/>
          <w:sz w:val="24"/>
          <w:szCs w:val="24"/>
        </w:rPr>
        <w:t xml:space="preserve">Планируемая стоимость строительства </w:t>
      </w:r>
      <w:r w:rsidR="00884CF8" w:rsidRPr="00D8681A">
        <w:rPr>
          <w:rFonts w:ascii="Times New Roman" w:hAnsi="Times New Roman"/>
          <w:sz w:val="24"/>
          <w:szCs w:val="24"/>
        </w:rPr>
        <w:t>жилого дома</w:t>
      </w:r>
      <w:r w:rsidRPr="00D8681A">
        <w:rPr>
          <w:rFonts w:ascii="Times New Roman" w:hAnsi="Times New Roman"/>
          <w:sz w:val="24"/>
          <w:szCs w:val="24"/>
        </w:rPr>
        <w:t xml:space="preserve"> – </w:t>
      </w:r>
      <w:r w:rsidR="009B2902" w:rsidRPr="00D8681A">
        <w:rPr>
          <w:rFonts w:ascii="Times New Roman" w:hAnsi="Times New Roman"/>
          <w:sz w:val="24"/>
          <w:szCs w:val="24"/>
        </w:rPr>
        <w:t>910 000 000</w:t>
      </w:r>
      <w:r w:rsidRPr="00D8681A">
        <w:rPr>
          <w:rFonts w:ascii="Times New Roman" w:hAnsi="Times New Roman"/>
          <w:sz w:val="24"/>
          <w:szCs w:val="24"/>
        </w:rPr>
        <w:t xml:space="preserve"> (</w:t>
      </w:r>
      <w:r w:rsidR="009B2902" w:rsidRPr="00D8681A">
        <w:rPr>
          <w:rFonts w:ascii="Times New Roman" w:hAnsi="Times New Roman"/>
          <w:sz w:val="24"/>
          <w:szCs w:val="24"/>
        </w:rPr>
        <w:t>девятьсот десять миллионов)</w:t>
      </w:r>
      <w:r w:rsidR="00884CF8" w:rsidRPr="00D8681A">
        <w:rPr>
          <w:rFonts w:ascii="Times New Roman" w:hAnsi="Times New Roman"/>
          <w:sz w:val="24"/>
          <w:szCs w:val="24"/>
        </w:rPr>
        <w:t xml:space="preserve"> рублей. 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Орган, уполномоченный на выдач</w:t>
      </w:r>
      <w:r w:rsidR="005F1F39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разрешения на ввод </w:t>
      </w:r>
      <w:r w:rsidR="00884CF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жилого дома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3655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эксплуатацию 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департамент градостроительства администрации г. Красноярска.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Генеральным подрядчиком с</w:t>
      </w:r>
      <w:r w:rsidR="001513FA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троительства объекта является ОО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О «</w:t>
      </w:r>
      <w:proofErr w:type="spellStart"/>
      <w:r w:rsidR="001513FA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Монолитстрой</w:t>
      </w:r>
      <w:proofErr w:type="spellEnd"/>
      <w:r w:rsidR="001513FA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договора генерального подряда от </w:t>
      </w:r>
      <w:r w:rsidR="00E36641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29.01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.201</w:t>
      </w:r>
      <w:r w:rsidR="00E36641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13FA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r w:rsidR="00E36641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175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заключенного с ООО «</w:t>
      </w:r>
      <w:r w:rsidR="00E36641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Потребительское общество Звезда</w:t>
      </w: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E0C53" w:rsidRPr="00D8681A" w:rsidRDefault="00F47E3E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Исполнение обязательств 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застройщика перед Участниками долевого строительства по договорам долевого участия в строительстве обеспечивает</w:t>
      </w:r>
      <w:r w:rsidR="009B2902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залогом земельного </w:t>
      </w:r>
      <w:proofErr w:type="gramStart"/>
      <w:r w:rsidR="009B2902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участка,  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принадлежащего</w:t>
      </w:r>
      <w:proofErr w:type="gramEnd"/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Застройщику на праве </w:t>
      </w:r>
      <w:r w:rsidR="00DB03C8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собственности</w:t>
      </w:r>
      <w:r w:rsidR="00CE0C53"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строящееся на этом земельном участке здание,  а также страхованием гражданской ответственности застройщика за неисполнение или ненадлежащее исполнение обязательств по передаче жилых помещений.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Иные договоры и сделки, на основании которых привлекаются денежные средства для строительства (создания) многоквартирного здания и (или) иного объекта недвижимости, за исключением привлечения денежных средств на основании договоров, отсутствуют.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Органы государственной власти, местного самоуправления, участвующих в приемке и вводе объекта в эксплуатацию: департамент градостроительства администрации г. Красноярска, Служба строительного надзора и жилищного контроля Красноярского края.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и прочие риски при осуществлении проекта строительства возможны в случае ухудшения экономической ситуации в целом в стране и у предприятия-застройщика. Меры по добровольному страхованию застройщиком таких рисков не принимались.</w:t>
      </w:r>
    </w:p>
    <w:p w:rsidR="00CE0C53" w:rsidRPr="00D8681A" w:rsidRDefault="00CE0C53" w:rsidP="00CE0C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D8681A" w:rsidRDefault="00CE0C53" w:rsidP="00CE0C5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E0C53" w:rsidRPr="00D8681A" w:rsidRDefault="00E36641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</w:t>
      </w:r>
      <w:r w:rsidR="005F1F39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иректор</w:t>
      </w:r>
    </w:p>
    <w:p w:rsidR="00CE0C53" w:rsidRPr="00CE0C53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</w:t>
      </w:r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Потребительское общество Звезда»</w:t>
      </w:r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E36641"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868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П.С. Голубь</w:t>
      </w:r>
    </w:p>
    <w:p w:rsidR="00CE0C53" w:rsidRPr="00CE0C53" w:rsidRDefault="00CE0C53" w:rsidP="00CE0C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53" w:rsidRPr="00CE0C53" w:rsidRDefault="00CE0C53" w:rsidP="00CE0C53">
      <w:pPr>
        <w:spacing w:after="200" w:line="276" w:lineRule="auto"/>
        <w:jc w:val="both"/>
        <w:rPr>
          <w:rFonts w:ascii="Calibri" w:eastAsia="Times New Roman" w:hAnsi="Calibri" w:cs="Times New Roman"/>
          <w:lang w:eastAsia="ru-RU"/>
        </w:rPr>
      </w:pPr>
    </w:p>
    <w:p w:rsidR="005B4F97" w:rsidRDefault="005B4F97"/>
    <w:sectPr w:rsidR="005B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203A0"/>
    <w:multiLevelType w:val="hybridMultilevel"/>
    <w:tmpl w:val="8126F1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D7CBD"/>
    <w:multiLevelType w:val="hybridMultilevel"/>
    <w:tmpl w:val="48A8E950"/>
    <w:lvl w:ilvl="0" w:tplc="664CF7A2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5C3428B"/>
    <w:multiLevelType w:val="hybridMultilevel"/>
    <w:tmpl w:val="FFEED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963BE"/>
    <w:multiLevelType w:val="hybridMultilevel"/>
    <w:tmpl w:val="E9AAB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B1FCC"/>
    <w:multiLevelType w:val="hybridMultilevel"/>
    <w:tmpl w:val="E9AAB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03908"/>
    <w:multiLevelType w:val="hybridMultilevel"/>
    <w:tmpl w:val="0C46345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98"/>
    <w:rsid w:val="00063655"/>
    <w:rsid w:val="00064CE6"/>
    <w:rsid w:val="00090E9A"/>
    <w:rsid w:val="000F31D8"/>
    <w:rsid w:val="000F3FBE"/>
    <w:rsid w:val="0010636E"/>
    <w:rsid w:val="001513FA"/>
    <w:rsid w:val="001D1DA5"/>
    <w:rsid w:val="001F20E8"/>
    <w:rsid w:val="002666A5"/>
    <w:rsid w:val="002725A2"/>
    <w:rsid w:val="002E5C71"/>
    <w:rsid w:val="00303155"/>
    <w:rsid w:val="00325DE5"/>
    <w:rsid w:val="00370FF6"/>
    <w:rsid w:val="003C356B"/>
    <w:rsid w:val="003E715C"/>
    <w:rsid w:val="004234C0"/>
    <w:rsid w:val="0052289F"/>
    <w:rsid w:val="00581923"/>
    <w:rsid w:val="005937D7"/>
    <w:rsid w:val="00596970"/>
    <w:rsid w:val="005B4F97"/>
    <w:rsid w:val="005F1F39"/>
    <w:rsid w:val="006304FD"/>
    <w:rsid w:val="00640530"/>
    <w:rsid w:val="00644825"/>
    <w:rsid w:val="0067431E"/>
    <w:rsid w:val="006813B0"/>
    <w:rsid w:val="006B70B1"/>
    <w:rsid w:val="006E417D"/>
    <w:rsid w:val="00712800"/>
    <w:rsid w:val="00713057"/>
    <w:rsid w:val="007374B8"/>
    <w:rsid w:val="0074777D"/>
    <w:rsid w:val="00765C8D"/>
    <w:rsid w:val="00780D33"/>
    <w:rsid w:val="00797954"/>
    <w:rsid w:val="007A18F9"/>
    <w:rsid w:val="007B20A5"/>
    <w:rsid w:val="007C0492"/>
    <w:rsid w:val="00884CF8"/>
    <w:rsid w:val="008C589E"/>
    <w:rsid w:val="00914FAC"/>
    <w:rsid w:val="009928D3"/>
    <w:rsid w:val="009B010C"/>
    <w:rsid w:val="009B2902"/>
    <w:rsid w:val="009C5C54"/>
    <w:rsid w:val="009D6A80"/>
    <w:rsid w:val="009E5853"/>
    <w:rsid w:val="00A10EDF"/>
    <w:rsid w:val="00A27BA2"/>
    <w:rsid w:val="00A722B8"/>
    <w:rsid w:val="00AA20CA"/>
    <w:rsid w:val="00B325B0"/>
    <w:rsid w:val="00B56D79"/>
    <w:rsid w:val="00C15550"/>
    <w:rsid w:val="00C67214"/>
    <w:rsid w:val="00C70DBD"/>
    <w:rsid w:val="00CE0C53"/>
    <w:rsid w:val="00D8681A"/>
    <w:rsid w:val="00D8687A"/>
    <w:rsid w:val="00DB03C8"/>
    <w:rsid w:val="00E36641"/>
    <w:rsid w:val="00E36F8E"/>
    <w:rsid w:val="00E410C6"/>
    <w:rsid w:val="00EB2144"/>
    <w:rsid w:val="00EB7D5E"/>
    <w:rsid w:val="00F47E3E"/>
    <w:rsid w:val="00F5108D"/>
    <w:rsid w:val="00F70F7E"/>
    <w:rsid w:val="00F96A2F"/>
    <w:rsid w:val="00FB3E15"/>
    <w:rsid w:val="00FC77A1"/>
    <w:rsid w:val="00FD6408"/>
    <w:rsid w:val="00FE09FF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18FC"/>
  <w15:chartTrackingRefBased/>
  <w15:docId w15:val="{9169BD45-8CAA-44FA-9AE0-3A934A6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53"/>
    <w:pPr>
      <w:ind w:left="720"/>
      <w:contextualSpacing/>
    </w:pPr>
  </w:style>
  <w:style w:type="table" w:styleId="a4">
    <w:name w:val="Table Grid"/>
    <w:basedOn w:val="a1"/>
    <w:uiPriority w:val="39"/>
    <w:rsid w:val="00F7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AEA29-FBD6-43D5-9642-16AA5BA9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64BA71D4</Template>
  <TotalTime>933</TotalTime>
  <Pages>5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Звездунова Наталья Владимировна</dc:creator>
  <cp:keywords/>
  <dc:description/>
  <cp:lastModifiedBy>Звездунова Наталья Владимировна</cp:lastModifiedBy>
  <cp:revision>19</cp:revision>
  <dcterms:created xsi:type="dcterms:W3CDTF">2015-09-23T09:40:00Z</dcterms:created>
  <dcterms:modified xsi:type="dcterms:W3CDTF">2016-02-16T07:30:00Z</dcterms:modified>
</cp:coreProperties>
</file>