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2FF41" w14:textId="77777777" w:rsidR="00F259CA" w:rsidRDefault="00000000">
      <w:pPr>
        <w:jc w:val="center"/>
      </w:pPr>
      <w:r>
        <w:t>Міністерство освіти і науки України</w:t>
      </w:r>
    </w:p>
    <w:p w14:paraId="29173403" w14:textId="77777777" w:rsidR="00F259CA" w:rsidRDefault="00000000">
      <w:pPr>
        <w:jc w:val="center"/>
      </w:pPr>
      <w:r>
        <w:t>Національний університет «Львівська політехніка»</w:t>
      </w:r>
    </w:p>
    <w:p w14:paraId="7A3310EE" w14:textId="77777777" w:rsidR="00F259CA" w:rsidRDefault="00000000">
      <w:pPr>
        <w:jc w:val="center"/>
      </w:pPr>
      <w:r>
        <w:t>Кафедра систем штучного інтелекту</w:t>
      </w:r>
    </w:p>
    <w:p w14:paraId="141D835C" w14:textId="77777777" w:rsidR="00F259CA" w:rsidRDefault="00000000">
      <w:pPr>
        <w:spacing w:before="3200"/>
        <w:jc w:val="center"/>
      </w:pPr>
      <w:r>
        <w:rPr>
          <w:b/>
          <w:bCs/>
          <w:sz w:val="36"/>
          <w:szCs w:val="36"/>
        </w:rPr>
        <w:t>Лабораторна робота № 2</w:t>
      </w:r>
    </w:p>
    <w:p w14:paraId="4B450E81" w14:textId="77777777" w:rsidR="00F259CA" w:rsidRDefault="00000000">
      <w:pPr>
        <w:spacing w:before="120"/>
        <w:jc w:val="center"/>
      </w:pPr>
      <w:r>
        <w:t>з дисципліни «Інтелектуальний аналіз та візуалізація даних»</w:t>
      </w:r>
    </w:p>
    <w:p w14:paraId="334A398A" w14:textId="77777777" w:rsidR="00F259CA" w:rsidRDefault="00000000">
      <w:pPr>
        <w:jc w:val="center"/>
      </w:pPr>
      <w:r>
        <w:t>на тему: «Оптимізаційна задача та аналіз чутливості»</w:t>
      </w:r>
    </w:p>
    <w:p w14:paraId="418E3255" w14:textId="77777777" w:rsidR="00F259CA" w:rsidRDefault="00000000">
      <w:pPr>
        <w:spacing w:before="2200"/>
        <w:ind w:left="5670"/>
      </w:pPr>
      <w:r>
        <w:t>Виконав:</w:t>
      </w:r>
    </w:p>
    <w:p w14:paraId="072DC07F" w14:textId="77777777" w:rsidR="00F259CA" w:rsidRDefault="00000000">
      <w:pPr>
        <w:ind w:left="5670"/>
      </w:pPr>
      <w:r>
        <w:t>студент групи ШІ-33</w:t>
      </w:r>
    </w:p>
    <w:p w14:paraId="013E84E8" w14:textId="0B8BE924" w:rsidR="00F259CA" w:rsidRPr="00E73E25" w:rsidRDefault="00000000">
      <w:pPr>
        <w:ind w:left="5670"/>
        <w:rPr>
          <w:lang w:val="uk-UA"/>
        </w:rPr>
      </w:pPr>
      <w:r>
        <w:t>Левченко Денис</w:t>
      </w:r>
      <w:r w:rsidR="00E73E25">
        <w:rPr>
          <w:lang w:val="uk-UA"/>
        </w:rPr>
        <w:br/>
        <w:t>Прийняла: Торська Роксана</w:t>
      </w:r>
    </w:p>
    <w:p w14:paraId="2664CE97" w14:textId="77777777" w:rsidR="00F259CA" w:rsidRDefault="00000000">
      <w:pPr>
        <w:spacing w:before="3600"/>
        <w:jc w:val="center"/>
      </w:pPr>
      <w:r>
        <w:t>Львів – 2026 р.</w:t>
      </w:r>
    </w:p>
    <w:p w14:paraId="04563247" w14:textId="77777777" w:rsidR="00F259CA" w:rsidRDefault="00F259CA">
      <w:pPr>
        <w:sectPr w:rsidR="00F259CA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79D382D7" w14:textId="77777777" w:rsidR="00F259CA" w:rsidRDefault="00000000">
      <w:pPr>
        <w:pStyle w:val="1"/>
      </w:pPr>
      <w:r>
        <w:lastRenderedPageBreak/>
        <w:t>Мета роботи</w:t>
      </w:r>
    </w:p>
    <w:p w14:paraId="424F6306" w14:textId="77777777" w:rsidR="00F259CA" w:rsidRDefault="00000000">
      <w:pPr>
        <w:ind w:firstLine="709"/>
        <w:jc w:val="both"/>
      </w:pPr>
      <w:r>
        <w:t>Побудувати оптимізаційну модель у двох середовищах, прочитати звіт про стійкість і ухвалити на його основі господарське рішення.</w:t>
      </w:r>
    </w:p>
    <w:p w14:paraId="7A96ACD3" w14:textId="77777777" w:rsidR="00F259CA" w:rsidRDefault="00000000">
      <w:pPr>
        <w:pStyle w:val="1"/>
      </w:pPr>
      <w:r>
        <w:t>Варіант та вихідні дані</w:t>
      </w:r>
    </w:p>
    <w:p w14:paraId="01711E15" w14:textId="77777777" w:rsidR="00F259CA" w:rsidRDefault="00000000">
      <w:pPr>
        <w:ind w:firstLine="709"/>
        <w:jc w:val="both"/>
      </w:pPr>
      <w:r>
        <w:t>Робота виконана за варіантом 4. Підприємство «Друк-Сервіс» випускає поліграфічну продукцію чотирьох видів: буклети, каталоги, календарі й плакати. План складається в тисячах примірників на тиждень. У виробництві використовується п’ять ресурсів: крейдований папір, офсетний папір і фарба, які вимірюються в кілограмах, а також час друкарської машини й дільниці різки та фальцювання в годинах. Норми витрат і запаси наведено в таблиці 1.</w:t>
      </w:r>
    </w:p>
    <w:p w14:paraId="6B9BAFAB" w14:textId="77777777" w:rsidR="00F259CA" w:rsidRDefault="00000000">
      <w:pPr>
        <w:ind w:firstLine="709"/>
        <w:jc w:val="both"/>
      </w:pPr>
      <w:r>
        <w:t>Прибуток з тисячі примірників становить 41 для буклета, 50 для каталогу, 54 для календаря і 26 для плаката. Постачальник пропонує додаткові години різки й фальцювання за ціною 8.3 за годину, обсягом до 144 годин.</w:t>
      </w:r>
    </w:p>
    <w:p w14:paraId="4EAF1B1F" w14:textId="77777777" w:rsidR="00F259CA" w:rsidRDefault="00000000">
      <w:pPr>
        <w:ind w:firstLine="709"/>
        <w:jc w:val="both"/>
      </w:pPr>
      <w:r>
        <w:t>Для другої частини постачальників обрано за першими літерами прізвища, споживачів — за першими літерами імені: постачальники Львів, Енергодар і Вінниця, споживачі Дніпро, Есхар, Ніжин і Суми. Запаси становлять 47, 38 і 35 одиниць, попит — 27, 22, 41 і 30, сумарно по 120.</w:t>
      </w:r>
    </w:p>
    <w:p w14:paraId="2EB05E23" w14:textId="77777777" w:rsidR="00F259CA" w:rsidRDefault="00000000">
      <w:pPr>
        <w:pStyle w:val="1"/>
      </w:pPr>
      <w:r>
        <w:t>Етап 1. Формалізація</w:t>
      </w:r>
    </w:p>
    <w:p w14:paraId="3F183171" w14:textId="77777777" w:rsidR="00F259CA" w:rsidRDefault="00000000">
      <w:pPr>
        <w:keepNext/>
        <w:ind w:firstLine="709"/>
        <w:jc w:val="both"/>
      </w:pPr>
      <w:r>
        <w:t>Змінними рішення є тижневий випуск кожного виду продукції в тисячах примірників: x₁ — буклети, x₂ — каталоги, x₃ — календарі, x₄ — плакати. Цільова функція — тижневий прибуток:</w:t>
      </w:r>
    </w:p>
    <w:p w14:paraId="1E2D95E4" w14:textId="77777777" w:rsidR="00F259CA" w:rsidRDefault="00000000">
      <w:pPr>
        <w:keepNext/>
        <w:keepLines/>
        <w:spacing w:line="276" w:lineRule="auto"/>
        <w:ind w:left="709"/>
      </w:pPr>
      <w:r>
        <w:rPr>
          <w:rFonts w:ascii="Courier New" w:eastAsia="Courier New" w:hAnsi="Courier New" w:cs="Courier New"/>
          <w:sz w:val="24"/>
          <w:szCs w:val="24"/>
        </w:rPr>
        <w:t>Z = 41·x₁ + 50·x₂ + 54·x₃ + 26·x₄ → max</w:t>
      </w:r>
    </w:p>
    <w:p w14:paraId="55DC1D80" w14:textId="77777777" w:rsidR="00F259CA" w:rsidRDefault="00F259CA">
      <w:pPr>
        <w:spacing w:line="240" w:lineRule="auto"/>
      </w:pPr>
    </w:p>
    <w:p w14:paraId="786490E3" w14:textId="77777777" w:rsidR="00F259CA" w:rsidRDefault="00000000">
      <w:pPr>
        <w:keepNext/>
        <w:ind w:firstLine="709"/>
        <w:jc w:val="both"/>
      </w:pPr>
      <w:r>
        <w:lastRenderedPageBreak/>
        <w:t>Обмеження записано по одному на кожен ресурс: ліва частина — витрата ресурсу на обраний план, права — запас.</w:t>
      </w:r>
    </w:p>
    <w:p w14:paraId="4517490E" w14:textId="77777777" w:rsidR="00F259CA" w:rsidRDefault="00000000">
      <w:pPr>
        <w:keepNext/>
        <w:keepLines/>
        <w:spacing w:line="276" w:lineRule="auto"/>
        <w:ind w:left="709"/>
      </w:pPr>
      <w:r>
        <w:rPr>
          <w:rFonts w:ascii="Courier New" w:eastAsia="Courier New" w:hAnsi="Courier New" w:cs="Courier New"/>
          <w:sz w:val="24"/>
          <w:szCs w:val="24"/>
        </w:rPr>
        <w:t>5·x₁ + 0·x₂ + 0·x₃ + 0·x₄ ≤ 815   крейдований папір, кг</w:t>
      </w:r>
    </w:p>
    <w:p w14:paraId="295A69D7" w14:textId="77777777" w:rsidR="00F259CA" w:rsidRDefault="00000000">
      <w:pPr>
        <w:keepNext/>
        <w:keepLines/>
        <w:spacing w:line="276" w:lineRule="auto"/>
        <w:ind w:left="709"/>
      </w:pPr>
      <w:r>
        <w:rPr>
          <w:rFonts w:ascii="Courier New" w:eastAsia="Courier New" w:hAnsi="Courier New" w:cs="Courier New"/>
          <w:sz w:val="24"/>
          <w:szCs w:val="24"/>
        </w:rPr>
        <w:t>1·x₁ + 0·x₂ + 5·x₃ + 2·x₄ ≤ 344   офсетний папір, кг</w:t>
      </w:r>
    </w:p>
    <w:p w14:paraId="0C9B2916" w14:textId="77777777" w:rsidR="00F259CA" w:rsidRDefault="00000000">
      <w:pPr>
        <w:keepNext/>
        <w:keepLines/>
        <w:spacing w:line="276" w:lineRule="auto"/>
        <w:ind w:left="709"/>
      </w:pPr>
      <w:r>
        <w:rPr>
          <w:rFonts w:ascii="Courier New" w:eastAsia="Courier New" w:hAnsi="Courier New" w:cs="Courier New"/>
          <w:sz w:val="24"/>
          <w:szCs w:val="24"/>
        </w:rPr>
        <w:t>2·x₁ + 4·x₂ + 6·x₃ + 5·x₄ ≤ 840   фарба, кг</w:t>
      </w:r>
    </w:p>
    <w:p w14:paraId="3783EB83" w14:textId="77777777" w:rsidR="00F259CA" w:rsidRDefault="00000000">
      <w:pPr>
        <w:keepNext/>
        <w:keepLines/>
        <w:spacing w:line="276" w:lineRule="auto"/>
        <w:ind w:left="709"/>
      </w:pPr>
      <w:r>
        <w:rPr>
          <w:rFonts w:ascii="Courier New" w:eastAsia="Courier New" w:hAnsi="Courier New" w:cs="Courier New"/>
          <w:sz w:val="24"/>
          <w:szCs w:val="24"/>
        </w:rPr>
        <w:t>3·x₁ + 0·x₂ + 5·x₃ + 3·x₄ ≤ 840   друкарська машина, год</w:t>
      </w:r>
    </w:p>
    <w:p w14:paraId="5AEED51C" w14:textId="77777777" w:rsidR="00F259CA" w:rsidRDefault="00000000">
      <w:pPr>
        <w:keepNext/>
        <w:keepLines/>
        <w:spacing w:line="276" w:lineRule="auto"/>
        <w:ind w:left="709"/>
      </w:pPr>
      <w:r>
        <w:rPr>
          <w:rFonts w:ascii="Courier New" w:eastAsia="Courier New" w:hAnsi="Courier New" w:cs="Courier New"/>
          <w:sz w:val="24"/>
          <w:szCs w:val="24"/>
        </w:rPr>
        <w:t>2·x₁ + 1·x₂ + 2·x₃ + 5·x₄ ≤ 382   різка й фальцювання, год</w:t>
      </w:r>
    </w:p>
    <w:p w14:paraId="177268D1" w14:textId="77777777" w:rsidR="00F259CA" w:rsidRDefault="00000000">
      <w:pPr>
        <w:keepNext/>
        <w:keepLines/>
        <w:spacing w:line="276" w:lineRule="auto"/>
        <w:ind w:left="709"/>
      </w:pPr>
      <w:r>
        <w:rPr>
          <w:rFonts w:ascii="Courier New" w:eastAsia="Courier New" w:hAnsi="Courier New" w:cs="Courier New"/>
          <w:sz w:val="24"/>
          <w:szCs w:val="24"/>
        </w:rPr>
        <w:t>x₁, x₂, x₃, x₄ ≥ 0</w:t>
      </w:r>
    </w:p>
    <w:p w14:paraId="1B2BE502" w14:textId="77777777" w:rsidR="00F259CA" w:rsidRDefault="00F259CA">
      <w:pPr>
        <w:spacing w:line="240" w:lineRule="auto"/>
      </w:pPr>
    </w:p>
    <w:p w14:paraId="7DFD3159" w14:textId="77777777" w:rsidR="00F259CA" w:rsidRDefault="00000000">
      <w:pPr>
        <w:ind w:firstLine="709"/>
        <w:jc w:val="both"/>
      </w:pPr>
      <w:r>
        <w:t>Запас ресурсу є параметром, а не змінною рішення: він заданий складом і потужністю обладнання, і на тижневому горизонті підприємство обирає лише обсяги випуску. Якби ресурс можна було докупити в будь-якій кількості за ціною p, у модель додалася б нова змінна y — обсяг закупівлі. Обмеження по цьому ресурсу набуло б вигляду «витрата ≤ запас + y», а з прибутку віднімалося б p·y. Докуповувати тоді вигідно, доки ціна менша за тіньову ціну ресурсу. Якби всі ресурси були безкоштовними й необмеженими, прибуток зростав би без межі.</w:t>
      </w:r>
    </w:p>
    <w:p w14:paraId="755B294D" w14:textId="77777777" w:rsidR="00F259CA" w:rsidRDefault="00000000">
      <w:pPr>
        <w:pStyle w:val="1"/>
      </w:pPr>
      <w:r>
        <w:t>Етап 2. Розв’язання в Excel</w:t>
      </w:r>
    </w:p>
    <w:p w14:paraId="454C667C" w14:textId="77777777" w:rsidR="00F259CA" w:rsidRDefault="00000000">
      <w:pPr>
        <w:ind w:firstLine="709"/>
        <w:jc w:val="both"/>
      </w:pPr>
      <w:r>
        <w:t>Табличну модель побудовано на аркуші «Модель» трьома окремими блоками: клітинки змінних рішення B6:E6, цільова клітинка F7 з формулою СУММПРОИЗВ(B5:E5;B6:E6) і блок витрат ресурсів F10:F14, де кожна формула множить рядок норм на рядок плану $B$6:$E$6. Абсолютні посилання потрібні, щоб при протягуванні формули вниз рядок плану не зсувався. Поруч розміщено запаси H10:H14 і залишки I10:I14.</w:t>
      </w:r>
    </w:p>
    <w:p w14:paraId="1F047219" w14:textId="77777777" w:rsidR="00F259CA" w:rsidRDefault="00000000">
      <w:pPr>
        <w:ind w:firstLine="709"/>
        <w:jc w:val="both"/>
      </w:pPr>
      <w:r>
        <w:t>У вікні «Поиск решения» задано цільову клітинку $F$7 на максимум, змінювані клітинки $B$6:$E$6 і обмеження $F$10:$F$14 &lt;= $H$10:$H$14. Невід’ємність забезпечено прапорцем «Сделать переменные без ограничений неотрицательными», метод — «Поиск решения линейных задач симплекс-методом»: лише з ним Excel формує звіт про стійкість.</w:t>
      </w:r>
    </w:p>
    <w:p w14:paraId="0899F4C3" w14:textId="77777777" w:rsidR="00F259CA" w:rsidRDefault="00000000">
      <w:pPr>
        <w:ind w:firstLine="709"/>
        <w:jc w:val="both"/>
      </w:pPr>
      <w:r>
        <w:lastRenderedPageBreak/>
        <w:t>Розв’язувач дав план: буклети 114.6667, каталоги 152.6667, календарі й плакати 0, прибуток 12334.67. Звіт про стійкість збережено окремим аркушем «Отчет об устойчивости 1».</w:t>
      </w:r>
    </w:p>
    <w:p w14:paraId="154FA1DA" w14:textId="77777777" w:rsidR="00F259CA" w:rsidRDefault="00000000">
      <w:pPr>
        <w:pStyle w:val="1"/>
      </w:pPr>
      <w:r>
        <w:t>Етап 3. Розв’язання в Python</w:t>
      </w:r>
    </w:p>
    <w:p w14:paraId="2B00E6D6" w14:textId="77777777" w:rsidR="00F259CA" w:rsidRDefault="00000000">
      <w:pPr>
        <w:keepNext/>
        <w:ind w:firstLine="709"/>
        <w:jc w:val="both"/>
      </w:pPr>
      <w:r>
        <w:t>Ту саму модель розв’язано функцією scipy.optimize.linprog методом highs:</w:t>
      </w:r>
    </w:p>
    <w:p w14:paraId="5CA473E3" w14:textId="77777777" w:rsidR="00F259CA" w:rsidRDefault="00000000">
      <w:pPr>
        <w:keepNext/>
        <w:keepLines/>
        <w:spacing w:line="276" w:lineRule="auto"/>
        <w:ind w:left="709"/>
      </w:pPr>
      <w:r>
        <w:rPr>
          <w:rFonts w:ascii="Courier New" w:eastAsia="Courier New" w:hAnsi="Courier New" w:cs="Courier New"/>
          <w:sz w:val="24"/>
          <w:szCs w:val="24"/>
        </w:rPr>
        <w:t>r = linprog(-c, A_ub=A, b_ub=b,</w:t>
      </w:r>
    </w:p>
    <w:p w14:paraId="2BFEA4A2" w14:textId="77777777" w:rsidR="00F259CA" w:rsidRDefault="00000000">
      <w:pPr>
        <w:keepNext/>
        <w:keepLines/>
        <w:spacing w:line="276" w:lineRule="auto"/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        bounds=[(0, None)] * len(c), method='highs')</w:t>
      </w:r>
    </w:p>
    <w:p w14:paraId="62FE942B" w14:textId="77777777" w:rsidR="00F259CA" w:rsidRDefault="00000000">
      <w:pPr>
        <w:keepNext/>
        <w:keepLines/>
        <w:spacing w:line="276" w:lineRule="auto"/>
        <w:ind w:left="709"/>
      </w:pPr>
      <w:r>
        <w:rPr>
          <w:rFonts w:ascii="Courier New" w:eastAsia="Courier New" w:hAnsi="Courier New" w:cs="Courier New"/>
          <w:sz w:val="24"/>
          <w:szCs w:val="24"/>
        </w:rPr>
        <w:t>план = r.x</w:t>
      </w:r>
    </w:p>
    <w:p w14:paraId="5B873419" w14:textId="77777777" w:rsidR="00F259CA" w:rsidRDefault="00000000">
      <w:pPr>
        <w:keepNext/>
        <w:keepLines/>
        <w:spacing w:line="276" w:lineRule="auto"/>
        <w:ind w:left="709"/>
      </w:pPr>
      <w:r>
        <w:rPr>
          <w:rFonts w:ascii="Courier New" w:eastAsia="Courier New" w:hAnsi="Courier New" w:cs="Courier New"/>
          <w:sz w:val="24"/>
          <w:szCs w:val="24"/>
        </w:rPr>
        <w:t>прибуток = -r.fun</w:t>
      </w:r>
    </w:p>
    <w:p w14:paraId="6CE6944C" w14:textId="77777777" w:rsidR="00F259CA" w:rsidRDefault="00F259CA">
      <w:pPr>
        <w:spacing w:line="240" w:lineRule="auto"/>
      </w:pPr>
    </w:p>
    <w:p w14:paraId="64D4130E" w14:textId="77777777" w:rsidR="00F259CA" w:rsidRDefault="00000000">
      <w:pPr>
        <w:ind w:firstLine="709"/>
        <w:jc w:val="both"/>
      </w:pPr>
      <w:r>
        <w:t>Оскільки linprog лише мінімізує, коефіцієнти прибутку передано зі знаком мінус, а значення цілі взято як -r.fun. Python дав той самий план і прибуток 12334.6667. Вбудована самоперевірка порівняла результат з Excel з допуском 0.5 і пройшла.</w:t>
      </w:r>
    </w:p>
    <w:p w14:paraId="36EBEC0F" w14:textId="77777777" w:rsidR="00F259CA" w:rsidRDefault="00000000">
      <w:pPr>
        <w:pStyle w:val="1"/>
      </w:pPr>
      <w:r>
        <w:t>Етап 4. Читання звіту про стійкість</w:t>
      </w:r>
    </w:p>
    <w:p w14:paraId="13CBCB7A" w14:textId="77777777" w:rsidR="00F259CA" w:rsidRDefault="00000000">
      <w:pPr>
        <w:ind w:firstLine="709"/>
        <w:jc w:val="both"/>
      </w:pPr>
      <w:r>
        <w:t>Блок «Обмеження» звіту наведено в таблиці 2. Дефіцитними є фарба та різка й фальцювання: у них кінцеве значення дорівнює правій частині (840 і 382), а тіньова ціна додатна — 9.8333 і 10.6667. Крейдований папір, офсетний папір і друкарська машина в надлишку: залишки становлять 241.67 кг, 229.33 кг і 496 год, тіньова ціна нульова, а допустиме збільшення 1E+30, тобто додатковий запас цих ресурсів прибутку не змінить.</w:t>
      </w:r>
    </w:p>
    <w:p w14:paraId="0C49BA80" w14:textId="77777777" w:rsidR="00F259CA" w:rsidRDefault="00000000">
      <w:pPr>
        <w:ind w:firstLine="709"/>
        <w:jc w:val="both"/>
      </w:pPr>
      <w:r>
        <w:t>Блок «Змінні» наведено в таблиці 3. Не виробляються календарі й плакати. Зведена вартість календаря −26.3333 означає, що примусовий випуск тисячі календарів зменшив би прибуток на 26.33. Щоб календар увійшов у план, прибуток з нього має перевищити 54 + 26.33 = 80.33; для плаката зведена вартість −76.5, і межа становить 102.5. Ці числа взято зі стовпця зведеної вартості звіту, вони ж стоять у допустимому збільшенні цільових коефіцієнтів.</w:t>
      </w:r>
    </w:p>
    <w:p w14:paraId="0384764D" w14:textId="77777777" w:rsidR="00F259CA" w:rsidRDefault="00000000">
      <w:pPr>
        <w:ind w:firstLine="709"/>
        <w:jc w:val="both"/>
      </w:pPr>
      <w:r>
        <w:lastRenderedPageBreak/>
        <w:t>Зведену вартість можна пояснити через тіньові ціни. Тисяча календарів забирає 6 кг фарби і 2 год різки, які в оптимальному плані «коштують» 6·9.8333 + 2·10.6667 = 80.33, а приносить лише 54, звідси 54 − 80.33 = −26.33. Для плаката 26 − (5·9.8333 + 5·10.6667) = −76.5.</w:t>
      </w:r>
    </w:p>
    <w:p w14:paraId="0BBB2B7D" w14:textId="77777777" w:rsidR="00F259CA" w:rsidRDefault="00000000">
      <w:pPr>
        <w:pStyle w:val="1"/>
      </w:pPr>
      <w:r>
        <w:t>Етап 5. Перевірка звіту експериментом</w:t>
      </w:r>
    </w:p>
    <w:p w14:paraId="268000C6" w14:textId="77777777" w:rsidR="00F259CA" w:rsidRDefault="00000000">
      <w:pPr>
        <w:ind w:firstLine="709"/>
        <w:jc w:val="both"/>
      </w:pPr>
      <w:r>
        <w:t>Найбільшу тіньову ціну має різка й фальцювання. Після збільшення її запасу з 382 до 383 год прибуток зріс з 12334.6667 до 12345.3333, тобто рівно на 10.6667 — на тіньову ціну зі звіту.</w:t>
      </w:r>
    </w:p>
    <w:p w14:paraId="17AA85C6" w14:textId="77777777" w:rsidR="00F259CA" w:rsidRDefault="00000000">
      <w:pPr>
        <w:ind w:firstLine="709"/>
        <w:jc w:val="both"/>
      </w:pPr>
      <w:r>
        <w:t>Для пошуку межі діапазону задачу розв’язано для запасу різки від 382 до 532 год з кроком 1 (рисунок 1). До 454 год кожна додаткова година дає 10.6667, між 454 і 455 приріст падає, а далі дорівнює нулю. Межа 454.5 = 382 + 72.5 збігається з допустимим збільшенням зі звіту Excel. Після неї різки вже вистачає, а план упирається в крейдований папір: випуск буклетів досягає 163 = 815 / 5 тис. прим.</w:t>
      </w:r>
    </w:p>
    <w:p w14:paraId="03DAA83E" w14:textId="77777777" w:rsidR="00F259CA" w:rsidRDefault="00000000">
      <w:pPr>
        <w:pStyle w:val="1"/>
      </w:pPr>
      <w:r>
        <w:t>Етап 6. Рішення про закупівлю</w:t>
      </w:r>
    </w:p>
    <w:p w14:paraId="7675058C" w14:textId="77777777" w:rsidR="00F259CA" w:rsidRDefault="00000000">
      <w:pPr>
        <w:ind w:firstLine="709"/>
        <w:jc w:val="both"/>
      </w:pPr>
      <w:r>
        <w:t>Тіньова ціна різки 10.6667 більша за ціну постачальника 8.3, тому пропозицію варто прийняти: кожна куплена година дає 2.37 чистого прибутку.</w:t>
      </w:r>
    </w:p>
    <w:p w14:paraId="0262C074" w14:textId="77777777" w:rsidR="00F259CA" w:rsidRDefault="00000000">
      <w:pPr>
        <w:ind w:firstLine="709"/>
        <w:jc w:val="both"/>
      </w:pPr>
      <w:r>
        <w:t>Купувати доцільно не всі 144 год, а 72.5 год, або 72, якщо купувати лише цілими годинами. Тіньова ціна діє тільки в межах допустимого збільшення, а понад нього додаткова година прибутку не додає і стає чистим збитком 8.3.</w:t>
      </w:r>
    </w:p>
    <w:p w14:paraId="217DC788" w14:textId="77777777" w:rsidR="00F259CA" w:rsidRDefault="00000000">
      <w:pPr>
        <w:ind w:firstLine="709"/>
        <w:jc w:val="both"/>
      </w:pPr>
      <w:r>
        <w:t>Очікуваний виграш становить 72.5 · (10.6667 − 8.3) ≈ 171.6. Пряме розв’язання задачі з новими запасами (таблиця 5) дало 171.58 для 72.5 год, 170.40 для 72 год і 167.43 для 73 год, а закупівля всіх 144 год дала б збиток 421.87.</w:t>
      </w:r>
    </w:p>
    <w:p w14:paraId="715C7862" w14:textId="77777777" w:rsidR="00F259CA" w:rsidRDefault="00000000">
      <w:pPr>
        <w:pStyle w:val="1"/>
      </w:pPr>
      <w:r>
        <w:lastRenderedPageBreak/>
        <w:t>Етап 7. Перевірка розв’язку</w:t>
      </w:r>
    </w:p>
    <w:p w14:paraId="03833F7E" w14:textId="77777777" w:rsidR="00F259CA" w:rsidRDefault="00000000">
      <w:pPr>
        <w:ind w:firstLine="709"/>
        <w:jc w:val="both"/>
      </w:pPr>
      <w:r>
        <w:t>У плані два ненульові вироби, буклети й каталоги, і два зв’язні обмеження, фарба та різка, тобто числа збіглися. Фактичні витрати ресурсів наведено в таблиці 4.</w:t>
      </w:r>
    </w:p>
    <w:p w14:paraId="5D2769DD" w14:textId="77777777" w:rsidR="00F259CA" w:rsidRDefault="00000000">
      <w:pPr>
        <w:ind w:firstLine="709"/>
        <w:jc w:val="both"/>
      </w:pPr>
      <w:r>
        <w:t>Так і має бути для невиродженого розв’язку: при п’яти обмеженнях у базисі п’ять змінних — два вироби і три залишки ресурсів, витрачених не до кінця. Якби зв’язних обмежень було більше, розв’язок був би виродженим, тіньові ціни стали б неоднозначними, і рішення про закупівлю за таким звітом було б ризикованим.</w:t>
      </w:r>
    </w:p>
    <w:p w14:paraId="4C1519C1" w14:textId="77777777" w:rsidR="00F259CA" w:rsidRDefault="00000000">
      <w:pPr>
        <w:pStyle w:val="1"/>
      </w:pPr>
      <w:r>
        <w:t>Етап 8. Цілочисельність</w:t>
      </w:r>
    </w:p>
    <w:p w14:paraId="6089CC1D" w14:textId="77777777" w:rsidR="00F259CA" w:rsidRDefault="00000000">
      <w:pPr>
        <w:ind w:firstLine="709"/>
        <w:jc w:val="both"/>
      </w:pPr>
      <w:r>
        <w:t>Порівняння варіантів наведено в таблиці 6. Округлення до найближчого цілого дає план 115 і 153, на який не вистачає ресурсів: фарби потрібно 842 кг при запасі 840, різки 383 год при запасі 382. Прибуток цього плану, 12365, навіть перевищує оптимум, що вже саме по собі свідчить про його недопустимість.</w:t>
      </w:r>
    </w:p>
    <w:p w14:paraId="21686DEC" w14:textId="77777777" w:rsidR="00F259CA" w:rsidRDefault="00000000">
      <w:pPr>
        <w:ind w:firstLine="709"/>
        <w:jc w:val="both"/>
      </w:pPr>
      <w:r>
        <w:t>Округлення вниз (114 і 152) допустиме, але дає 12274, на 50 менше за справжній цілочисельний оптимум 114 і 153 з прибутком 12324, знайдений linprog з параметром integrality=1. Отже, округлювати не можна: цілий план потрібно шукати окремо з умовою цілочисельності, 12274 ≤ 12324 ≤ 12334.67.</w:t>
      </w:r>
    </w:p>
    <w:p w14:paraId="3E4DB41A" w14:textId="77777777" w:rsidR="00F259CA" w:rsidRDefault="00000000">
      <w:pPr>
        <w:pStyle w:val="1"/>
      </w:pPr>
      <w:r>
        <w:t>Етап 9. Дані транспортної задачі</w:t>
      </w:r>
    </w:p>
    <w:p w14:paraId="46031A38" w14:textId="77777777" w:rsidR="00F259CA" w:rsidRDefault="00000000">
      <w:pPr>
        <w:ind w:firstLine="709"/>
        <w:jc w:val="both"/>
      </w:pPr>
      <w:r>
        <w:t>Постачальників обрано за літерами прізвища Л, Е, В — Львів, Енергодар, Вінниця; споживачів за літерами імені Д, Е, Н, И — Дніпро, Есхар, Ніжин, Суми. На літеру Е в Україні є лише одне місто, Енергодар, тому для споживача обрано селище Есхар Харківської області. На літеру И міст немає, тому за правилом методички взято наступну літеру імені, С.</w:t>
      </w:r>
    </w:p>
    <w:p w14:paraId="0011A8D8" w14:textId="77777777" w:rsidR="00F259CA" w:rsidRDefault="00000000">
      <w:pPr>
        <w:ind w:firstLine="709"/>
        <w:jc w:val="both"/>
      </w:pPr>
      <w:r>
        <w:t xml:space="preserve">Відстані взято автошляхами за Google Maps — найшвидший маршрут, який пропонує карта; матрицю наведено на рисунку 2 ліворуч. Запаси 47, 38, </w:t>
      </w:r>
      <w:r>
        <w:lastRenderedPageBreak/>
        <w:t>35 і попит 27, 22, 41, 30 підібрано так, щоб їхні суми дорівнювали 120, а часткові суми запасів не збігалися з частковими сумами попиту, інакше опорний план міг би стати виродженим.</w:t>
      </w:r>
    </w:p>
    <w:p w14:paraId="4087196C" w14:textId="77777777" w:rsidR="00F259CA" w:rsidRDefault="00000000">
      <w:pPr>
        <w:pStyle w:val="1"/>
      </w:pPr>
      <w:r>
        <w:t>Етап 10. Два розв’язувачі й тіньові ціни</w:t>
      </w:r>
    </w:p>
    <w:p w14:paraId="19E70B7F" w14:textId="77777777" w:rsidR="00F259CA" w:rsidRDefault="00000000">
      <w:pPr>
        <w:ind w:firstLine="709"/>
        <w:jc w:val="both"/>
      </w:pPr>
      <w:r>
        <w:t>Задачу розв’язано двічі: бібліотекою PuLP з розв’язувачем CBC і функцією linprog з розв’язувачем HiGHS, обмеження задано рівностями. Спочатку встановлена версія PuLP 4.0 не містить вбудованого CBC, інтерфейс PULP_CBC_CMD у ній видалено, тому використано PuLP 3.3.2. Сумарна вартість в обох випадках дорівнює 69227, плани перевезень однакові.</w:t>
      </w:r>
    </w:p>
    <w:p w14:paraId="4FB0BE49" w14:textId="77777777" w:rsidR="00F259CA" w:rsidRDefault="00000000">
      <w:pPr>
        <w:ind w:firstLine="709"/>
        <w:jc w:val="both"/>
      </w:pPr>
      <w:r>
        <w:t>Тіньові ціни не збіглися жодна (таблиця 7), але різниця закономірна: для всіх постачальників scipy − pulp = −695, для всіх споживачів +695. Тому сума тіньових цін постачальника і споживача для кожного маршруту в обох розв’язувачах однакова, наприклад для маршруту Львів → Ніжин 695 + 0 = 0 + 695 = 695. Причина — баланс запасу й попиту: сума рівнянь постачальників збігається із сумою рівнянь споживачів, одне обмеження лінійно залежне, і тіньові ціни визначені лише з точністю до сталої. HiGHS зафіксував нуль у Львова, CBC — у Ніжина.</w:t>
      </w:r>
    </w:p>
    <w:p w14:paraId="4A80C45F" w14:textId="77777777" w:rsidR="00F259CA" w:rsidRDefault="00000000">
      <w:pPr>
        <w:ind w:firstLine="709"/>
        <w:jc w:val="both"/>
      </w:pPr>
      <w:r>
        <w:t>Для того, хто ухвалює рішення, це означає, що окрему тіньову ціну транспортної задачі читати не можна: «запас у Львові коштує 695» в іншій програмі перетворюється на нуль. Змістовні тільки суми по маршрутах і різниці всередині однієї групи, наприклад Енергодар мінус Львів дорівнює −538 в обох розв’язувачах.</w:t>
      </w:r>
    </w:p>
    <w:p w14:paraId="48FA3FC9" w14:textId="77777777" w:rsidR="00F259CA" w:rsidRDefault="00000000">
      <w:pPr>
        <w:pStyle w:val="1"/>
      </w:pPr>
      <w:r>
        <w:t>Етап 11. Перевірка розв’язку та теплові карти</w:t>
      </w:r>
    </w:p>
    <w:p w14:paraId="436DE29A" w14:textId="77777777" w:rsidR="00F259CA" w:rsidRDefault="00000000">
      <w:pPr>
        <w:ind w:firstLine="709"/>
        <w:jc w:val="both"/>
      </w:pPr>
      <w:r>
        <w:t>Ненульових перевезень шість, зв’язних обмежень сім із семи. Усі обмеження зв’язні, бо записані рівностями: весь запас має бути вивезено, а весь попит закрито. Перевезень на одне менше, ніж обмежень, 3 + 4 − 1 = 6, з тієї ж причини, що й зсув тіньових цін: одне рівняння залежне, тому базис містить шість змінних. Перевірка з етапу 7 тут не працює.</w:t>
      </w:r>
    </w:p>
    <w:p w14:paraId="699B0CF4" w14:textId="77777777" w:rsidR="00F259CA" w:rsidRDefault="00000000">
      <w:pPr>
        <w:ind w:firstLine="709"/>
        <w:jc w:val="both"/>
      </w:pPr>
      <w:r>
        <w:lastRenderedPageBreak/>
        <w:t>Теплові карти (рисунок 2) показують, що план не зводиться до правила «кожному найближчого». Львів як найвіддаленіший постачальник везе 41 одиницю в Ніжин (695 км), Енергодар закриває Дніпро найкоротшим маршрутом (260 км), а Вінниця, для якої Ніжин теж найближчий (424 км), поступається ним Львову й везе в Суми та Есхар, бо мінімізується сумарна відстань.</w:t>
      </w:r>
    </w:p>
    <w:p w14:paraId="7C4CD2C4" w14:textId="77777777" w:rsidR="00F259CA" w:rsidRDefault="00000000">
      <w:pPr>
        <w:pStyle w:val="1"/>
      </w:pPr>
      <w:r>
        <w:t>Результати</w:t>
      </w:r>
    </w:p>
    <w:p w14:paraId="2A3E9926" w14:textId="77777777" w:rsidR="00F259CA" w:rsidRDefault="00000000">
      <w:pPr>
        <w:keepNext/>
        <w:spacing w:before="240" w:after="60"/>
      </w:pPr>
      <w:r>
        <w:t>Таблиця 1 — Витрати ресурсів на тисячу примірників та запаси, варіант 4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1200"/>
        <w:gridCol w:w="1200"/>
        <w:gridCol w:w="1300"/>
        <w:gridCol w:w="1150"/>
        <w:gridCol w:w="1150"/>
      </w:tblGrid>
      <w:tr w:rsidR="00F259CA" w14:paraId="631196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60884" w14:textId="77777777" w:rsidR="00F259C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Ресурс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19542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Буклет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7CEA1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Каталог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EE588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Календар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87397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Плакат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731E2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Запас</w:t>
            </w:r>
          </w:p>
        </w:tc>
      </w:tr>
      <w:tr w:rsidR="00F259CA" w14:paraId="2659DE08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C44B4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Крейдований папір, кг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4794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E0C29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55989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8B20A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2F83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815</w:t>
            </w:r>
          </w:p>
        </w:tc>
      </w:tr>
      <w:tr w:rsidR="00F259CA" w14:paraId="456065D9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79047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Офсетний папір, кг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6D68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1A221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5D410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517E5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27AD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344</w:t>
            </w:r>
          </w:p>
        </w:tc>
      </w:tr>
      <w:tr w:rsidR="00F259CA" w14:paraId="6E5E0FA7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00F73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Фарба, кг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D6B8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39940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AF959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CC803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1FE86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840</w:t>
            </w:r>
          </w:p>
        </w:tc>
      </w:tr>
      <w:tr w:rsidR="00F259CA" w14:paraId="473F3126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B639E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Друкарська машина, год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9781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10670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0C8B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1AA2B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9ED3E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840</w:t>
            </w:r>
          </w:p>
        </w:tc>
      </w:tr>
      <w:tr w:rsidR="00F259CA" w14:paraId="7E94CE91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D5F89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Різка й фальцювання, год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6F7B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A055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CB17B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17659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63D2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382</w:t>
            </w:r>
          </w:p>
        </w:tc>
      </w:tr>
      <w:tr w:rsidR="00F259CA" w14:paraId="5291A15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582DE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Прибуток з одиниці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A5199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910F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ED4214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CCB63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371CE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37E72E3E" w14:textId="77777777" w:rsidR="00F259CA" w:rsidRDefault="00000000">
      <w:pPr>
        <w:keepNext/>
        <w:spacing w:before="240" w:after="60"/>
      </w:pPr>
      <w:r>
        <w:t>Таблиця 2 — Звіт про стійкість, блок «Обмеження»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1292"/>
        <w:gridCol w:w="1190"/>
        <w:gridCol w:w="1191"/>
        <w:gridCol w:w="1421"/>
        <w:gridCol w:w="1381"/>
      </w:tblGrid>
      <w:tr w:rsidR="00F259CA" w14:paraId="5EA7B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5DDBC" w14:textId="77777777" w:rsidR="00F259C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Ресурс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84DA4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Кінцеве значення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745F9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Тіньова ціна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4408A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Права частина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CDB3B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Доп. збільшення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32BE4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Доп. зменшення</w:t>
            </w:r>
          </w:p>
        </w:tc>
      </w:tr>
      <w:tr w:rsidR="00F259CA" w14:paraId="3EA31770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F2F93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Крейдований папір, кг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0F5D0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573.33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31D7B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EC742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F0511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1E+30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25211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241.67</w:t>
            </w:r>
          </w:p>
        </w:tc>
      </w:tr>
      <w:tr w:rsidR="00F259CA" w14:paraId="530ECAF5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7058C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Офсетний папір, кг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C87E1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114.67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5892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C2CEF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49F66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1E+30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3C5F9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229.33</w:t>
            </w:r>
          </w:p>
        </w:tc>
      </w:tr>
      <w:tr w:rsidR="00F259CA" w14:paraId="4FC10B70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CE940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Фарба, кг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D2AB2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840.00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BBE7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9.8333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69FD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FC9CF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DF30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290</w:t>
            </w:r>
          </w:p>
        </w:tc>
      </w:tr>
      <w:tr w:rsidR="00F259CA" w14:paraId="120D2648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B4DC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Друкарська машина, год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7285A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344.00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3C2A8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FAF8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E8C1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1E+30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210D9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496</w:t>
            </w:r>
          </w:p>
        </w:tc>
      </w:tr>
      <w:tr w:rsidR="00F259CA" w14:paraId="71906E33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25CA5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Різка й фальцювання, год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8DA2B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382.00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66E41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10.6667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063C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134B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72.5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045BF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172</w:t>
            </w:r>
          </w:p>
        </w:tc>
      </w:tr>
    </w:tbl>
    <w:p w14:paraId="4CE0951C" w14:textId="77777777" w:rsidR="00F259CA" w:rsidRDefault="00000000">
      <w:pPr>
        <w:keepNext/>
        <w:spacing w:before="240" w:after="60"/>
      </w:pPr>
      <w:r>
        <w:t>Таблиця 3 — Звіт про стійкість, блок «Змінні»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500"/>
        <w:gridCol w:w="1500"/>
        <w:gridCol w:w="1500"/>
        <w:gridCol w:w="1550"/>
        <w:gridCol w:w="1550"/>
      </w:tblGrid>
      <w:tr w:rsidR="00F259CA" w14:paraId="4B04EA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5334E" w14:textId="77777777" w:rsidR="00F259C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Виріб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E12E6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Кінцеве значення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7DA0C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Зведена вартість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4C5B2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Цільовий коеф.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0EE24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Доп. збільшення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CC8ED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Доп. зменшення</w:t>
            </w:r>
          </w:p>
        </w:tc>
      </w:tr>
      <w:tr w:rsidR="00F259CA" w14:paraId="25C5805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58932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Буклет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D0254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114.6667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F2F14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DCE96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B0C6F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8E426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</w:tr>
      <w:tr w:rsidR="00F259CA" w14:paraId="6CEF137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8564E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Каталог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3AEA1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152.6667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F041E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DE47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3775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5F5AF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19.75</w:t>
            </w:r>
          </w:p>
        </w:tc>
      </w:tr>
      <w:tr w:rsidR="00F259CA" w14:paraId="09F0378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9B0DE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Календар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2EDD2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A5B78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−26.3333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3DDB1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C93A2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26.3333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8A0DE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1E+30</w:t>
            </w:r>
          </w:p>
        </w:tc>
      </w:tr>
      <w:tr w:rsidR="00F259CA" w14:paraId="0B2D0B4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EBF1C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Плакат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66E31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DF92F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−76.5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D606F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9636E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76.5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85C63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1E+30</w:t>
            </w:r>
          </w:p>
        </w:tc>
      </w:tr>
    </w:tbl>
    <w:p w14:paraId="5A153C16" w14:textId="77777777" w:rsidR="00F259CA" w:rsidRDefault="00000000">
      <w:pPr>
        <w:keepNext/>
        <w:spacing w:before="240" w:after="60"/>
      </w:pPr>
      <w:r>
        <w:lastRenderedPageBreak/>
        <w:t>Таблиця 4 — Витрати ресурсів в оптимальному плані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0"/>
        <w:gridCol w:w="1800"/>
        <w:gridCol w:w="1800"/>
        <w:gridCol w:w="1800"/>
      </w:tblGrid>
      <w:tr w:rsidR="00F259CA" w14:paraId="3134A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F0DC7" w14:textId="77777777" w:rsidR="00F259C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Ресурс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079D1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Витрачено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DF767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Запас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91844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Залишок</w:t>
            </w:r>
          </w:p>
        </w:tc>
      </w:tr>
      <w:tr w:rsidR="00F259CA" w14:paraId="2D587BEF" w14:textId="77777777">
        <w:tblPrEx>
          <w:tblCellMar>
            <w:top w:w="0" w:type="dxa"/>
            <w:bottom w:w="0" w:type="dxa"/>
          </w:tblCellMar>
        </w:tblPrEx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C0F80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Крейдований папір, кг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B8708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573.3333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7F61B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92621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241.6667</w:t>
            </w:r>
          </w:p>
        </w:tc>
      </w:tr>
      <w:tr w:rsidR="00F259CA" w14:paraId="740FC699" w14:textId="77777777">
        <w:tblPrEx>
          <w:tblCellMar>
            <w:top w:w="0" w:type="dxa"/>
            <w:bottom w:w="0" w:type="dxa"/>
          </w:tblCellMar>
        </w:tblPrEx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73F4A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Офсетний папір, кг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3CDF3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114.6667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0DBD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344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E848B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229.3333</w:t>
            </w:r>
          </w:p>
        </w:tc>
      </w:tr>
      <w:tr w:rsidR="00F259CA" w14:paraId="62C40CE9" w14:textId="77777777">
        <w:tblPrEx>
          <w:tblCellMar>
            <w:top w:w="0" w:type="dxa"/>
            <w:bottom w:w="0" w:type="dxa"/>
          </w:tblCellMar>
        </w:tblPrEx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42D066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Фарба, кг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1936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840.0000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1832E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840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25999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F259CA" w14:paraId="04817B5C" w14:textId="77777777">
        <w:tblPrEx>
          <w:tblCellMar>
            <w:top w:w="0" w:type="dxa"/>
            <w:bottom w:w="0" w:type="dxa"/>
          </w:tblCellMar>
        </w:tblPrEx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027AE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Друкарська машина, год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EFA4E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344.0000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54FB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840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0D17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496.0000</w:t>
            </w:r>
          </w:p>
        </w:tc>
      </w:tr>
      <w:tr w:rsidR="00F259CA" w14:paraId="55EEE8C0" w14:textId="77777777">
        <w:tblPrEx>
          <w:tblCellMar>
            <w:top w:w="0" w:type="dxa"/>
            <w:bottom w:w="0" w:type="dxa"/>
          </w:tblCellMar>
        </w:tblPrEx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62ED1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Різка й фальцювання, год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F032F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382.0000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9F445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382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CDEDE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</w:tbl>
    <w:p w14:paraId="49640290" w14:textId="77777777" w:rsidR="00F259CA" w:rsidRDefault="00000000">
      <w:pPr>
        <w:keepNext/>
        <w:spacing w:before="240" w:after="60"/>
      </w:pPr>
      <w:r>
        <w:t>Таблиця 5 — Результат закупівлі годин різки й фальцювання за ціною 8.3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50"/>
        <w:gridCol w:w="2450"/>
        <w:gridCol w:w="2450"/>
      </w:tblGrid>
      <w:tr w:rsidR="00F259CA" w14:paraId="3C5C5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32EF9" w14:textId="77777777" w:rsidR="00F259C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Куплено, год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DC613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Приріст прибутку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4828B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Витрати на закупівлю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0FED0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Чистий результат</w:t>
            </w:r>
          </w:p>
        </w:tc>
      </w:tr>
      <w:tr w:rsidR="00F259CA" w14:paraId="2D55E1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36D8B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E3BDF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10.6667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BB3B3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8.30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9C421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2.3667</w:t>
            </w:r>
          </w:p>
        </w:tc>
      </w:tr>
      <w:tr w:rsidR="00F259CA" w14:paraId="50F6DA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F6E74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D2AF0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768.0000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50802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597.60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13839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170.4000</w:t>
            </w:r>
          </w:p>
        </w:tc>
      </w:tr>
      <w:tr w:rsidR="00F259CA" w14:paraId="5DD0B4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9E4E1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72.5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E46EE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773.3333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40555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601.75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D64CB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171.5833</w:t>
            </w:r>
          </w:p>
        </w:tc>
      </w:tr>
      <w:tr w:rsidR="00F259CA" w14:paraId="320663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BB29C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FCA4A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773.3333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03486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605.90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BE900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167.4333</w:t>
            </w:r>
          </w:p>
        </w:tc>
      </w:tr>
      <w:tr w:rsidR="00F259CA" w14:paraId="6440D5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81F80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D3D0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773.3333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B12FB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1195.20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3EE10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−421.8667</w:t>
            </w:r>
          </w:p>
        </w:tc>
      </w:tr>
    </w:tbl>
    <w:p w14:paraId="264E2253" w14:textId="77777777" w:rsidR="00F259CA" w:rsidRDefault="00000000">
      <w:pPr>
        <w:keepNext/>
        <w:spacing w:before="240" w:after="60"/>
      </w:pPr>
      <w:r>
        <w:t>Таблиця 6 — Варіанти плану: дробовий, округлені та цілочисельний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1"/>
        <w:gridCol w:w="1060"/>
        <w:gridCol w:w="1060"/>
        <w:gridCol w:w="1209"/>
        <w:gridCol w:w="995"/>
        <w:gridCol w:w="1488"/>
        <w:gridCol w:w="1507"/>
      </w:tblGrid>
      <w:tr w:rsidR="00F259CA" w14:paraId="0C1E57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78D4A" w14:textId="77777777" w:rsidR="00F259C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Варіант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42021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Буклет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1806F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Каталог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8F220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Календар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D7A43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Плакат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81E81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Прибуток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6FD40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Допустимий</w:t>
            </w:r>
          </w:p>
        </w:tc>
      </w:tr>
      <w:tr w:rsidR="00F259CA" w14:paraId="570DEF47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145E4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дробовий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2FFD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114.6667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E986F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152.6667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A87F5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E8D3B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CF85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12334.6667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0B8C9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так</w:t>
            </w:r>
          </w:p>
        </w:tc>
      </w:tr>
      <w:tr w:rsidR="00F259CA" w14:paraId="731B4783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16529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округлений до найближчого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2C516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FCC1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153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63652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ED40F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A2F6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12365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A1241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ні</w:t>
            </w:r>
          </w:p>
        </w:tc>
      </w:tr>
      <w:tr w:rsidR="00F259CA" w14:paraId="4A8B5FA8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36F30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округлений униз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D755B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BF3B5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152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143D0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37355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C4584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12274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3B74A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так</w:t>
            </w:r>
          </w:p>
        </w:tc>
      </w:tr>
      <w:tr w:rsidR="00F259CA" w14:paraId="0125CD91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19EB3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цілочисельний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21DBA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B6D92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153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73D6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B5735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D6E56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12324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EAA3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так</w:t>
            </w:r>
          </w:p>
        </w:tc>
      </w:tr>
    </w:tbl>
    <w:p w14:paraId="224BDA44" w14:textId="77777777" w:rsidR="00F259CA" w:rsidRDefault="00000000">
      <w:pPr>
        <w:keepNext/>
        <w:spacing w:before="240" w:after="60"/>
      </w:pPr>
      <w:r>
        <w:t>Таблиця 7 — Тіньові ціни транспортної задачі у двох розв’язувачах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2000"/>
        <w:gridCol w:w="2000"/>
        <w:gridCol w:w="2000"/>
      </w:tblGrid>
      <w:tr w:rsidR="00F259CA" w14:paraId="2B93F0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12B16" w14:textId="77777777" w:rsidR="00F259CA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Обмеження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EBBCD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pulp (CBC)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790AB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scipy (HiGHS)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5F138" w14:textId="77777777" w:rsidR="00F259CA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scipy − pulp</w:t>
            </w:r>
          </w:p>
        </w:tc>
      </w:tr>
      <w:tr w:rsidR="00F259CA" w14:paraId="141A0C7C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85BAC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запас: Львів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1D16A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695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BB9FC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AB04B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−695</w:t>
            </w:r>
          </w:p>
        </w:tc>
      </w:tr>
      <w:tr w:rsidR="00F259CA" w14:paraId="61005501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D9F6D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запас: Енергодар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A0326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157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78785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−538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6D46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−695</w:t>
            </w:r>
          </w:p>
        </w:tc>
      </w:tr>
      <w:tr w:rsidR="00F259CA" w14:paraId="6966E9C6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9E76B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запас: Вінниця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FEED4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423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A17A0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−272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94273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−695</w:t>
            </w:r>
          </w:p>
        </w:tc>
      </w:tr>
      <w:tr w:rsidR="00F259CA" w14:paraId="0AE77687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35362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попит: Дніпро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29324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3C34A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798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7C759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695</w:t>
            </w:r>
          </w:p>
        </w:tc>
      </w:tr>
      <w:tr w:rsidR="00F259CA" w14:paraId="3D87826E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AE0AC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попит: Есхар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A1933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350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596F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1045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D489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695</w:t>
            </w:r>
          </w:p>
        </w:tc>
      </w:tr>
      <w:tr w:rsidR="00F259CA" w14:paraId="723FB26C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3962C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попит: Ніжин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4D22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EF68A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695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4D3D7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695</w:t>
            </w:r>
          </w:p>
        </w:tc>
      </w:tr>
      <w:tr w:rsidR="00F259CA" w14:paraId="7D337863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CD8D7" w14:textId="77777777" w:rsidR="00F259CA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попит: Суми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77078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177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28690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872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0E30D" w14:textId="77777777" w:rsidR="00F259CA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695</w:t>
            </w:r>
          </w:p>
        </w:tc>
      </w:tr>
    </w:tbl>
    <w:p w14:paraId="3A9E58BD" w14:textId="77777777" w:rsidR="00F259CA" w:rsidRDefault="00000000">
      <w:pPr>
        <w:keepNext/>
        <w:spacing w:before="24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73C40D4" wp14:editId="5D900DD5">
            <wp:extent cx="5715000" cy="4105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1E5A" w14:textId="77777777" w:rsidR="00F259CA" w:rsidRDefault="00000000">
      <w:pPr>
        <w:spacing w:after="120"/>
        <w:jc w:val="center"/>
      </w:pPr>
      <w:r>
        <w:t>Рисунок 1 — Прибуток і його приріст залежно від запасу різки й фальцювання</w:t>
      </w:r>
    </w:p>
    <w:p w14:paraId="29FC5EC7" w14:textId="77777777" w:rsidR="00F259CA" w:rsidRDefault="00000000">
      <w:pPr>
        <w:keepNext/>
        <w:spacing w:before="240" w:after="60" w:line="240" w:lineRule="auto"/>
        <w:jc w:val="center"/>
      </w:pPr>
      <w:r>
        <w:rPr>
          <w:noProof/>
        </w:rPr>
        <w:drawing>
          <wp:inline distT="0" distB="0" distL="0" distR="0" wp14:anchorId="7A6F9824" wp14:editId="262C8F45">
            <wp:extent cx="5943600" cy="1885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CA57" w14:textId="77777777" w:rsidR="00F259CA" w:rsidRDefault="00000000">
      <w:pPr>
        <w:spacing w:after="120"/>
        <w:jc w:val="center"/>
      </w:pPr>
      <w:r>
        <w:t>Рисунок 2 — Матриця відстаней і матриця оптимальних перевезень</w:t>
      </w:r>
    </w:p>
    <w:p w14:paraId="387B4179" w14:textId="77777777" w:rsidR="00F259CA" w:rsidRDefault="00000000">
      <w:pPr>
        <w:pStyle w:val="1"/>
      </w:pPr>
      <w:r>
        <w:t>Висновки</w:t>
      </w:r>
    </w:p>
    <w:p w14:paraId="6B8B9EF0" w14:textId="77777777" w:rsidR="00F259CA" w:rsidRDefault="00000000">
      <w:pPr>
        <w:ind w:firstLine="709"/>
        <w:jc w:val="both"/>
      </w:pPr>
      <w:r>
        <w:t>Excel і Python дали однаковий оптимальний план: 114.67 тис. буклетів і 152.67 тис. каталогів на тиждень, календарі й плакати не випускаються, прибуток 12334.67.</w:t>
      </w:r>
    </w:p>
    <w:p w14:paraId="665D512D" w14:textId="77777777" w:rsidR="00F259CA" w:rsidRDefault="00000000">
      <w:pPr>
        <w:ind w:firstLine="709"/>
        <w:jc w:val="both"/>
      </w:pPr>
      <w:r>
        <w:t xml:space="preserve">Звіт про стійкість показав два вузькі місця — фарбу з тіньовою ціною 9.83 і різку й фальцювання з тіньовою ціною 10.67, решта ресурсів у надлишку. </w:t>
      </w:r>
      <w:r>
        <w:lastRenderedPageBreak/>
        <w:t>Календар і плакат увійшли б у план лише при прибутку з одиниці понад 80.33 і 102.5 відповідно.</w:t>
      </w:r>
    </w:p>
    <w:p w14:paraId="25000C15" w14:textId="77777777" w:rsidR="00F259CA" w:rsidRDefault="00000000">
      <w:pPr>
        <w:ind w:firstLine="709"/>
        <w:jc w:val="both"/>
      </w:pPr>
      <w:r>
        <w:t>Твердження звіту перевірено експериментом: одна додаткова година різки дала приріст рівно 10.6667, а перебір запасу показав злам на 454.5 год, що відповідає допустимому збільшенню 72.5.</w:t>
      </w:r>
    </w:p>
    <w:p w14:paraId="0DDC4837" w14:textId="77777777" w:rsidR="00F259CA" w:rsidRDefault="00000000">
      <w:pPr>
        <w:ind w:firstLine="709"/>
        <w:jc w:val="both"/>
      </w:pPr>
      <w:r>
        <w:t>Пропозицію постачальника варто прийняти частково: купити 72.5 год різки замість запропонованих 144, що дасть близько 171.6 чистого прибутку, тоді як закупівля всього обсягу принесла б збиток 421.87.</w:t>
      </w:r>
    </w:p>
    <w:p w14:paraId="56CB1D80" w14:textId="77777777" w:rsidR="00F259CA" w:rsidRDefault="00000000">
      <w:pPr>
        <w:ind w:firstLine="709"/>
        <w:jc w:val="both"/>
      </w:pPr>
      <w:r>
        <w:t>Дробовий план не можна просто округлити: округлення до найближчого порушує обмеження по фарбі й різці, а округлення вниз втрачає 50 порівняно з цілочисельним оптимумом 12324.</w:t>
      </w:r>
    </w:p>
    <w:p w14:paraId="4937A831" w14:textId="77777777" w:rsidR="00F259CA" w:rsidRDefault="00000000">
      <w:pPr>
        <w:ind w:firstLine="709"/>
        <w:jc w:val="both"/>
      </w:pPr>
      <w:r>
        <w:t>У транспортній задачі методика поводиться інакше: всі обмеження зв’язні, ненульових перевезень на одне менше, ніж обмежень, а тіньові ціни двох розв’язувачів відрізняються на сталу 695. Тому змістовними є лише їхні суми по маршрутах і різниці, а не окремі значення.</w:t>
      </w:r>
    </w:p>
    <w:sectPr w:rsidR="00F259CA">
      <w:headerReference w:type="default" r:id="rId9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377E22" w14:textId="77777777" w:rsidR="00417388" w:rsidRDefault="00417388">
      <w:pPr>
        <w:spacing w:line="240" w:lineRule="auto"/>
      </w:pPr>
      <w:r>
        <w:separator/>
      </w:r>
    </w:p>
  </w:endnote>
  <w:endnote w:type="continuationSeparator" w:id="0">
    <w:p w14:paraId="6EE9184A" w14:textId="77777777" w:rsidR="00417388" w:rsidRDefault="004173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22EAE8" w14:textId="77777777" w:rsidR="00417388" w:rsidRDefault="00417388">
      <w:pPr>
        <w:spacing w:line="240" w:lineRule="auto"/>
      </w:pPr>
      <w:r>
        <w:separator/>
      </w:r>
    </w:p>
  </w:footnote>
  <w:footnote w:type="continuationSeparator" w:id="0">
    <w:p w14:paraId="63C3C293" w14:textId="77777777" w:rsidR="00417388" w:rsidRDefault="004173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8DE160" w14:textId="77777777" w:rsidR="00F259CA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930B9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4E75D5"/>
    <w:multiLevelType w:val="hybridMultilevel"/>
    <w:tmpl w:val="70C48B74"/>
    <w:lvl w:ilvl="0" w:tplc="76180E08" w:tentative="1">
      <w:start w:val="1"/>
      <w:numFmt w:val="bullet"/>
      <w:lvlText w:val="●"/>
      <w:lvlJc w:val="left"/>
      <w:pPr>
        <w:ind w:left="720" w:hanging="360"/>
      </w:pPr>
    </w:lvl>
    <w:lvl w:ilvl="1" w:tplc="9190BB5A" w:tentative="1">
      <w:start w:val="1"/>
      <w:numFmt w:val="bullet"/>
      <w:lvlText w:val="○"/>
      <w:lvlJc w:val="left"/>
      <w:pPr>
        <w:ind w:left="1440" w:hanging="360"/>
      </w:pPr>
    </w:lvl>
    <w:lvl w:ilvl="2" w:tplc="25CC56FC" w:tentative="1">
      <w:start w:val="1"/>
      <w:numFmt w:val="bullet"/>
      <w:lvlText w:val="■"/>
      <w:lvlJc w:val="left"/>
      <w:pPr>
        <w:ind w:left="2160" w:hanging="360"/>
      </w:pPr>
    </w:lvl>
    <w:lvl w:ilvl="3" w:tplc="8FF6351E" w:tentative="1">
      <w:start w:val="1"/>
      <w:numFmt w:val="bullet"/>
      <w:lvlText w:val="●"/>
      <w:lvlJc w:val="left"/>
      <w:pPr>
        <w:ind w:left="2880" w:hanging="360"/>
      </w:pPr>
    </w:lvl>
    <w:lvl w:ilvl="4" w:tplc="0C0C9412" w:tentative="1">
      <w:start w:val="1"/>
      <w:numFmt w:val="bullet"/>
      <w:lvlText w:val="○"/>
      <w:lvlJc w:val="left"/>
      <w:pPr>
        <w:ind w:left="3600" w:hanging="360"/>
      </w:pPr>
    </w:lvl>
    <w:lvl w:ilvl="5" w:tplc="E7F09E76" w:tentative="1">
      <w:start w:val="1"/>
      <w:numFmt w:val="bullet"/>
      <w:lvlText w:val="■"/>
      <w:lvlJc w:val="left"/>
      <w:pPr>
        <w:ind w:left="4320" w:hanging="360"/>
      </w:pPr>
    </w:lvl>
    <w:lvl w:ilvl="6" w:tplc="A4586252" w:tentative="1">
      <w:start w:val="1"/>
      <w:numFmt w:val="bullet"/>
      <w:lvlText w:val="●"/>
      <w:lvlJc w:val="left"/>
      <w:pPr>
        <w:ind w:left="5040" w:hanging="360"/>
      </w:pPr>
    </w:lvl>
    <w:lvl w:ilvl="7" w:tplc="83DAABE6" w:tentative="1">
      <w:start w:val="1"/>
      <w:numFmt w:val="bullet"/>
      <w:lvlText w:val="●"/>
      <w:lvlJc w:val="left"/>
      <w:pPr>
        <w:ind w:left="5760" w:hanging="360"/>
      </w:pPr>
    </w:lvl>
    <w:lvl w:ilvl="8" w:tplc="1B7CC1B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04019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9CA"/>
    <w:rsid w:val="001E7B65"/>
    <w:rsid w:val="00417388"/>
    <w:rsid w:val="007930B9"/>
    <w:rsid w:val="00E73E25"/>
    <w:rsid w:val="00F2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2562B8"/>
  <w15:docId w15:val="{8BC5462C-3F9B-A542-91F9-895B3370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A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2041</Words>
  <Characters>11639</Characters>
  <Application>Microsoft Office Word</Application>
  <DocSecurity>0</DocSecurity>
  <Lines>96</Lines>
  <Paragraphs>27</Paragraphs>
  <ScaleCrop>false</ScaleCrop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2</dc:title>
  <dc:creator>Левченко Денис</dc:creator>
  <cp:lastModifiedBy>Денис Левченко</cp:lastModifiedBy>
  <cp:revision>3</cp:revision>
  <dcterms:created xsi:type="dcterms:W3CDTF">2026-09-28T09:51:00Z</dcterms:created>
  <dcterms:modified xsi:type="dcterms:W3CDTF">2026-09-28T10:27:00Z</dcterms:modified>
</cp:coreProperties>
</file>