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0"/>
        <w:jc w:val="center"/>
      </w:pPr>
      <w:r>
        <w:rPr>
          <w:rFonts w:ascii="Arial" w:cs="Arial" w:eastAsia="Arial" w:hAnsi="Arial"/>
          <w:b/>
          <w:bCs/>
          <w:color w:val="1F4E79"/>
          <w:sz w:val="48"/>
          <w:szCs w:val="48"/>
        </w:rPr>
        <w:t xml:space="preserve">NEVA-TASK-002 — ИНДЕКС ДОКУМЕНТА</w:t>
      </w:r>
    </w:p>
    <w:p>
      <w:pPr>
        <w:spacing w:after="400" w:before="0"/>
        <w:jc w:val="center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Document Index Card  |  v1.0  |  2026-05-30</w:t>
      </w:r>
    </w:p>
    <w:p>
      <w:pPr>
        <w:pStyle w:val="Heading1"/>
        <w:spacing w:after="140" w:before="28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1. ИДЕНТИФИКАЦИЯ</w:t>
      </w:r>
    </w:p>
    <w:tbl>
      <w:tblPr>
        <w:tblW w:type="dxa" w:w="89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5960"/>
      </w:tblGrid>
      <w:tr>
        <w:trPr>
          <w:tblHeader/>
        </w:trPr>
        <w:tc>
          <w:tcPr>
            <w:tcW w:type="dxa" w:w="30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Поле</w:t>
            </w:r>
          </w:p>
        </w:tc>
        <w:tc>
          <w:tcPr>
            <w:tcW w:type="dxa" w:w="596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Значение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 документа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NEVA-TASK-002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Название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NEVA_GUARDIAN_TZ_DeepSeek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Тип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TASK — техническое задание на разработку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Версия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1.0 DRAFT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Статус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На утверждении Директора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Дата создания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2026-05-30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Автор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Claude (Архитектор)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Исполнитель задачи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DeepSeek R1 (OpenRouter OR-1)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Путь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~/Documents/NEVA/governance/NEVA_GUARDIAN_TZ_DeepSeek.docx</w:t>
            </w:r>
          </w:p>
        </w:tc>
      </w:tr>
    </w:tbl>
    <w:p>
      <w:pPr>
        <w:spacing w:after="80" w:before="80"/>
      </w:pPr>
    </w:p>
    <w:p>
      <w:pPr>
        <w:pBdr>
          <w:bottom w:val="single" w:color="1F4E79" w:sz="6" w:space="1"/>
        </w:pBdr>
        <w:spacing w:after="140" w:before="140"/>
      </w:pPr>
    </w:p>
    <w:p>
      <w:pPr>
        <w:pStyle w:val="Heading1"/>
        <w:spacing w:after="140" w:before="28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2. СВЯЗИ С ДОКУМЕНТАМИ</w:t>
      </w:r>
    </w:p>
    <w:tbl>
      <w:tblPr>
        <w:tblW w:type="dxa" w:w="89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600"/>
        <w:gridCol w:w="1600"/>
        <w:gridCol w:w="3360"/>
      </w:tblGrid>
      <w:tr>
        <w:trPr>
          <w:tblHeader/>
        </w:trPr>
        <w:tc>
          <w:tcPr>
            <w:tcW w:type="dxa" w:w="14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26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Документ</w:t>
            </w:r>
          </w:p>
        </w:tc>
        <w:tc>
          <w:tcPr>
            <w:tcW w:type="dxa" w:w="16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Тип связи</w:t>
            </w:r>
          </w:p>
        </w:tc>
        <w:tc>
          <w:tcPr>
            <w:tcW w:type="dxa" w:w="336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Что взято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NEVA-DOC-000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ARKA_V6_APPROVED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INHERITS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Инвариант 7: диспетчер=Python. Инвариант 2: последовательность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NEVA-DOC-001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NEVA_CONSTITUTION_v0.1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IMPLEMENTS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Раздел 5 (шлюз), Раздел 9 (диагностика), Раздел 12 (фиксация)</w:t>
            </w:r>
          </w:p>
        </w:tc>
      </w:tr>
    </w:tbl>
    <w:p>
      <w:pPr>
        <w:spacing w:after="80" w:before="80"/>
      </w:pPr>
    </w:p>
    <w:tbl>
      <w:tblPr>
        <w:tblW w:type="dxa" w:w="89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800"/>
        <w:gridCol w:w="1600"/>
        <w:gridCol w:w="3160"/>
      </w:tblGrid>
      <w:tr>
        <w:trPr>
          <w:tblHeader/>
        </w:trPr>
        <w:tc>
          <w:tcPr>
            <w:tcW w:type="dxa" w:w="14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28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Документ</w:t>
            </w:r>
          </w:p>
        </w:tc>
        <w:tc>
          <w:tcPr>
            <w:tcW w:type="dxa" w:w="16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Тип связи</w:t>
            </w:r>
          </w:p>
        </w:tc>
        <w:tc>
          <w:tcPr>
            <w:tcW w:type="dxa" w:w="316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Что потребует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NEVA-DOC-003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NEVA_GATEWAY_SPEC (планируется)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DEPENDS_ON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Guardian вызывает ИИ через шлюз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NEVA-DOC-004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INDEX_FORMAT_STANDARD (планируется)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DEPENDS_ON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Формат INDEX.json — блокирует разработку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NEVA-DOC-009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INDEXER_PROMPTS (планируется)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DEPENDS_ON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Промпты DeepSeek и Gemini для оркестрации</w:t>
            </w:r>
          </w:p>
        </w:tc>
      </w:tr>
    </w:tbl>
    <w:p>
      <w:pPr>
        <w:spacing w:after="80" w:before="80"/>
      </w:pPr>
    </w:p>
    <w:p>
      <w:pPr>
        <w:pBdr>
          <w:bottom w:val="single" w:color="1F4E79" w:sz="6" w:space="1"/>
        </w:pBdr>
        <w:spacing w:after="140" w:before="140"/>
      </w:pPr>
    </w:p>
    <w:p>
      <w:pPr>
        <w:pStyle w:val="Heading1"/>
        <w:spacing w:after="140" w:before="28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3. ИЗВЕСТНЫЕ ПРОБЕЛЫ (открытые вопросы)</w:t>
      </w:r>
    </w:p>
    <w:p>
      <w:pPr>
        <w:spacing w:after="60" w:before="60"/>
      </w:pPr>
      <w:r>
        <w:rPr>
          <w:rFonts w:ascii="Arial" w:cs="Arial" w:eastAsia="Arial" w:hAnsi="Arial"/>
          <w:color w:val="CC0000"/>
          <w:sz w:val="22"/>
          <w:szCs w:val="22"/>
        </w:rPr>
        <w:t xml:space="preserve">Зафиксированы честно — будут закрыты в следующем чате:</w:t>
      </w:r>
    </w:p>
    <w:p>
      <w:pPr>
        <w:spacing w:after="80" w:before="80"/>
      </w:pPr>
    </w:p>
    <w:tbl>
      <w:tblPr>
        <w:tblW w:type="dxa" w:w="89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3000"/>
        <w:gridCol w:w="1800"/>
        <w:gridCol w:w="3760"/>
      </w:tblGrid>
      <w:tr>
        <w:trPr>
          <w:tblHeader/>
        </w:trPr>
        <w:tc>
          <w:tcPr>
            <w:tcW w:type="dxa" w:w="4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30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Пробел</w:t>
            </w:r>
          </w:p>
        </w:tc>
        <w:tc>
          <w:tcPr>
            <w:tcW w:type="dxa" w:w="18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Блокирует разработку</w:t>
            </w:r>
          </w:p>
        </w:tc>
        <w:tc>
          <w:tcPr>
            <w:tcW w:type="dxa" w:w="376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Закрывается в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Формат INDEX.json не утверждён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ДА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Следующий чат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Промпты для DeepSeek и Gemini не написаны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ДА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Следующий чат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NEVA_GATEWAY не разработан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ДА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Следующий чат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Оркестрация ИИ не описана в ТЗ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ДА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Обновлённое ТЗ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Обработка таймаутов не определена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НЕТ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Обновлённое ТЗ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Тестовая среда (mock) не описана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НЕТ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Обновлённое ТЗ</w:t>
            </w:r>
          </w:p>
        </w:tc>
      </w:tr>
    </w:tbl>
    <w:p>
      <w:pPr>
        <w:spacing w:after="80" w:before="80"/>
      </w:pPr>
    </w:p>
    <w:p>
      <w:pPr>
        <w:pBdr>
          <w:bottom w:val="single" w:color="1F4E79" w:sz="6" w:space="1"/>
        </w:pBdr>
        <w:spacing w:after="140" w:before="140"/>
      </w:pPr>
    </w:p>
    <w:p>
      <w:pPr>
        <w:pStyle w:val="Heading1"/>
        <w:spacing w:after="140" w:before="28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4. ЧТО ИЗМЕНИТЬ В СУЩЕСТВУЮЩИХ ДОКУМЕНТАХ</w:t>
      </w:r>
    </w:p>
    <w:tbl>
      <w:tblPr>
        <w:tblW w:type="dxa" w:w="89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4200"/>
        <w:gridCol w:w="1960"/>
      </w:tblGrid>
      <w:tr>
        <w:trPr>
          <w:tblHeader/>
        </w:trPr>
        <w:tc>
          <w:tcPr>
            <w:tcW w:type="dxa" w:w="28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Документ</w:t>
            </w:r>
          </w:p>
        </w:tc>
        <w:tc>
          <w:tcPr>
            <w:tcW w:type="dxa" w:w="42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Что изменить</w:t>
            </w:r>
          </w:p>
        </w:tc>
        <w:tc>
          <w:tcPr>
            <w:tcW w:type="dxa" w:w="196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Приоритет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NEVA-DOC-001 Конституция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Добавить: NEVA-TASK-002 в список компонентов раздела 5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СРЕДНИЙ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NEVA-DOC-000 ARKA V6 INDEX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Добавить NEVA-TASK-002 в список дочерних документов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НИЗКИЙ</w:t>
            </w:r>
          </w:p>
        </w:tc>
      </w:tr>
    </w:tbl>
    <w:p>
      <w:pPr>
        <w:spacing w:after="80" w:before="80"/>
      </w:pPr>
    </w:p>
    <w:p>
      <w:pPr>
        <w:pBdr>
          <w:bottom w:val="single" w:color="1F4E79" w:sz="6" w:space="1"/>
        </w:pBdr>
        <w:spacing w:after="140" w:before="140"/>
      </w:pPr>
    </w:p>
    <w:p>
      <w:pPr>
        <w:spacing w:after="0" w:before="200"/>
        <w:jc w:val="center"/>
      </w:pPr>
      <w:r>
        <w:rPr>
          <w:rFonts w:ascii="Arial" w:cs="Arial" w:eastAsia="Arial" w:hAnsi="Arial"/>
          <w:color w:val="999999"/>
          <w:sz w:val="18"/>
          <w:szCs w:val="18"/>
        </w:rPr>
        <w:t xml:space="preserve">NEVA-TASK-002-INDEX  |  v1.0  |  Архитектор: Claude  |  2026-05-30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40" w:before="280"/>
      <w:outlineLvl w:val="0"/>
    </w:pPr>
    <w:rPr>
      <w:rFonts w:ascii="Arial" w:cs="Arial" w:eastAsia="Arial" w:hAnsi="Arial"/>
      <w:b/>
      <w:bCs/>
      <w:color w:val="1F4E79"/>
      <w:sz w:val="32"/>
      <w:szCs w:val="3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2026-05-30T15:11:56.855Z</dcterms:created>
  <dcterms:modified xsi:type="dcterms:W3CDTF">2026-05-30T15:11:56.872Z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