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服务器巡检日报 (2026-04-27)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报告类型</w:t>
            </w:r>
          </w:p>
        </w:tc>
        <w:tc>
          <w:tcPr>
            <w:tcW w:type="dxa" w:w="4320"/>
          </w:tcPr>
          <w:p>
            <w:r>
              <w:t>日报</w:t>
            </w:r>
          </w:p>
        </w:tc>
      </w:tr>
      <w:tr>
        <w:tc>
          <w:tcPr>
            <w:tcW w:type="dxa" w:w="4320"/>
          </w:tcPr>
          <w:p>
            <w:r>
              <w:t>开始时间</w:t>
            </w:r>
          </w:p>
        </w:tc>
        <w:tc>
          <w:tcPr>
            <w:tcW w:type="dxa" w:w="4320"/>
          </w:tcPr>
          <w:p>
            <w:r>
              <w:t>2026-04-27 00:00:00</w:t>
            </w:r>
          </w:p>
        </w:tc>
      </w:tr>
      <w:tr>
        <w:tc>
          <w:tcPr>
            <w:tcW w:type="dxa" w:w="4320"/>
          </w:tcPr>
          <w:p>
            <w:r>
              <w:t>结束时间</w:t>
            </w:r>
          </w:p>
        </w:tc>
        <w:tc>
          <w:tcPr>
            <w:tcW w:type="dxa" w:w="4320"/>
          </w:tcPr>
          <w:p>
            <w:r>
              <w:t>2026-04-27 23:59:59</w:t>
            </w:r>
          </w:p>
        </w:tc>
      </w:tr>
    </w:tbl>
    <w:p/>
    <w:p>
      <w:pPr>
        <w:pStyle w:val="Heading2"/>
      </w:pPr>
      <w:r>
        <w:t>一、统计信息</w:t>
      </w:r>
    </w:p>
    <w:p>
      <w:r>
        <w:t>巡检服务器数量: 2</w:t>
      </w:r>
    </w:p>
    <w:p>
      <w:r>
        <w:t>巡检次数: 5</w:t>
      </w:r>
    </w:p>
    <w:p/>
    <w:p>
      <w:pPr>
        <w:pStyle w:val="Heading2"/>
      </w:pPr>
      <w:r>
        <w:t>二、服务器巡检详情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服务器IP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服务器名称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巡检时间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CPU使用率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内存使用率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磁盘使用率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192.168.30.189</w:t>
            </w:r>
          </w:p>
        </w:tc>
        <w:tc>
          <w:tcPr>
            <w:tcW w:type="dxa" w:w="1080"/>
          </w:tcPr>
          <w:p>
            <w:r>
              <w:t>189</w:t>
            </w:r>
          </w:p>
        </w:tc>
        <w:tc>
          <w:tcPr>
            <w:tcW w:type="dxa" w:w="1080"/>
          </w:tcPr>
          <w:p>
            <w:r>
              <w:t>2026-04-27 11:32:42</w:t>
            </w:r>
          </w:p>
        </w:tc>
        <w:tc>
          <w:tcPr>
            <w:tcW w:type="dxa" w:w="1080"/>
          </w:tcPr>
          <w:p>
            <w:r>
              <w:t>7%</w:t>
            </w:r>
          </w:p>
        </w:tc>
        <w:tc>
          <w:tcPr>
            <w:tcW w:type="dxa" w:w="1080"/>
          </w:tcPr>
          <w:p>
            <w:r>
              <w:t>24%</w:t>
            </w:r>
          </w:p>
        </w:tc>
        <w:tc>
          <w:tcPr>
            <w:tcW w:type="dxa" w:w="1080"/>
          </w:tcPr>
          <w:p>
            <w:r>
              <w:t>49%</w:t>
            </w:r>
          </w:p>
        </w:tc>
        <w:tc>
          <w:tcPr>
            <w:tcW w:type="dxa" w:w="1080"/>
          </w:tcPr>
          <w:p>
            <w:r>
              <w:t>正常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192.168.30.189</w:t>
            </w:r>
          </w:p>
        </w:tc>
        <w:tc>
          <w:tcPr>
            <w:tcW w:type="dxa" w:w="1080"/>
          </w:tcPr>
          <w:p>
            <w:r>
              <w:t>189</w:t>
            </w:r>
          </w:p>
        </w:tc>
        <w:tc>
          <w:tcPr>
            <w:tcW w:type="dxa" w:w="1080"/>
          </w:tcPr>
          <w:p>
            <w:r>
              <w:t>2026-04-27 11:30:22</w:t>
            </w:r>
          </w:p>
        </w:tc>
        <w:tc>
          <w:tcPr>
            <w:tcW w:type="dxa" w:w="1080"/>
          </w:tcPr>
          <w:p>
            <w:r>
              <w:t>5%</w:t>
            </w:r>
          </w:p>
        </w:tc>
        <w:tc>
          <w:tcPr>
            <w:tcW w:type="dxa" w:w="1080"/>
          </w:tcPr>
          <w:p>
            <w:r>
              <w:t>24%</w:t>
            </w:r>
          </w:p>
        </w:tc>
        <w:tc>
          <w:tcPr>
            <w:tcW w:type="dxa" w:w="1080"/>
          </w:tcPr>
          <w:p>
            <w:r>
              <w:t>49%</w:t>
            </w:r>
          </w:p>
        </w:tc>
        <w:tc>
          <w:tcPr>
            <w:tcW w:type="dxa" w:w="1080"/>
          </w:tcPr>
          <w:p>
            <w:r>
              <w:t>正常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192.168.30.189</w:t>
            </w:r>
          </w:p>
        </w:tc>
        <w:tc>
          <w:tcPr>
            <w:tcW w:type="dxa" w:w="1080"/>
          </w:tcPr>
          <w:p>
            <w:r>
              <w:t>189</w:t>
            </w:r>
          </w:p>
        </w:tc>
        <w:tc>
          <w:tcPr>
            <w:tcW w:type="dxa" w:w="1080"/>
          </w:tcPr>
          <w:p>
            <w:r>
              <w:t>2026-04-27 11:29:58</w:t>
            </w:r>
          </w:p>
        </w:tc>
        <w:tc>
          <w:tcPr>
            <w:tcW w:type="dxa" w:w="1080"/>
          </w:tcPr>
          <w:p>
            <w:r>
              <w:t>5%</w:t>
            </w:r>
          </w:p>
        </w:tc>
        <w:tc>
          <w:tcPr>
            <w:tcW w:type="dxa" w:w="1080"/>
          </w:tcPr>
          <w:p>
            <w:r>
              <w:t>24%</w:t>
            </w:r>
          </w:p>
        </w:tc>
        <w:tc>
          <w:tcPr>
            <w:tcW w:type="dxa" w:w="1080"/>
          </w:tcPr>
          <w:p>
            <w:r>
              <w:t>49%</w:t>
            </w:r>
          </w:p>
        </w:tc>
        <w:tc>
          <w:tcPr>
            <w:tcW w:type="dxa" w:w="1080"/>
          </w:tcPr>
          <w:p>
            <w:r>
              <w:t>正常</w:t>
            </w:r>
          </w:p>
        </w:tc>
      </w:tr>
      <w:tr>
        <w:tc>
          <w:tcPr>
            <w:tcW w:type="dxa" w:w="1080"/>
          </w:tcPr>
          <w:p>
            <w:r>
              <w:rPr>
                <w:color w:val="DC3545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192.168.30.92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192.168.30.92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2026-04-27 11:30:16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47%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43%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94%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告警</w:t>
            </w:r>
          </w:p>
        </w:tc>
      </w:tr>
      <w:tr>
        <w:tc>
          <w:tcPr>
            <w:tcW w:type="dxa" w:w="1080"/>
          </w:tcPr>
          <w:p>
            <w:r>
              <w:rPr>
                <w:color w:val="DC3545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192.168.30.92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192.168.30.92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2026-04-27 11:30:08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3%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43%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94%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告警</w:t>
            </w:r>
          </w:p>
        </w:tc>
      </w:tr>
    </w:tbl>
    <w:p/>
    <w:p>
      <w:pPr>
        <w:pStyle w:val="Heading2"/>
      </w:pPr>
      <w:r>
        <w:t>三、总结</w:t>
      </w:r>
    </w:p>
    <w:p>
      <w:r>
        <w:t>共发现 2 次告警，需要关注。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t>服务器自动巡检系统生成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