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Lv-00 预设函数块增强与代码质量优化任务汇报 v11.0</w:t>
      </w:r>
    </w:p>
    <w:p>
      <w:pPr>
        <w:pBdr>
          <w:bottom w:val="single" w:color="8DB4E2" w:sz="1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一、任务概述</w:t>
      </w:r>
    </w:p>
    <w:p>
      <w:pPr>
        <w:spacing w:after="60" w:before="60" w:line="30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对 Lv-00 理论数学研究系统的预设函数块进行全面审查、增强和标准化优化。本次任务聚焦于代码风格修复、预设函数块补全、宏系统增强、流式输出扩展四个维度。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二、完成工作清单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8"/>
          <w:szCs w:val="28"/>
        </w:rPr>
        <w:t xml:space="preserve">2.1 代码风格问题修复（3项）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编号</w:t>
            </w:r>
          </w:p>
        </w:tc>
        <w:tc>
          <w:tcPr>
            <w:tcW w:type="pct" w:w="2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问题</w:t>
            </w:r>
          </w:p>
        </w:tc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文件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修复内容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FIX-01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孤立的空语句残留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src/func_block/preset_calculus.c:68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删除孤立的 `; /* 注册完成 */` 语句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FIX-02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注释格式断裂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src/func_block/preset_manager.c:93-95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修复缺失的 `*/` 注释闭合符，补齐分隔注释块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FIX-03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宏定义冲突（无保护）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include/lv00/preset_matrix.h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为 9 个与 preset_linear_algebra.h 冲突的矩阵运算宏添加 #ifndef 保护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FIX-04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宏定义冲突（无保护）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include/lv00/preset_probability_statistics.h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为 3 个与 preset_probability.h 冲突的概率统计宏添加 #ifndef 保护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8"/>
          <w:szCs w:val="28"/>
        </w:rPr>
        <w:t xml:space="preserve">2.2 预设注册宏系统增强（1项）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编号</w:t>
            </w:r>
          </w:p>
        </w:tc>
        <w:tc>
          <w:tcPr>
            <w:tcW w:type="pct" w:w="2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改进</w:t>
            </w:r>
          </w:p>
        </w:tc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文件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ENH-01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PRESET_REGISTER 宏硬编码类别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include/lv00/preset_common.h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新增 PRESET_REGISTER_EX 宏，支持自定义类别参数；原 PRESET_REGISTER 保留为向后兼容包装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8"/>
          <w:szCs w:val="28"/>
        </w:rPr>
        <w:t xml:space="preserve">2.3 缺失模块补全（3个新模块，43个预设）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编号</w:t>
            </w:r>
          </w:p>
        </w:tc>
        <w:tc>
          <w:tcPr>
            <w:tcW w:type="pct" w:w="14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模块</w:t>
            </w:r>
          </w:p>
        </w:tc>
        <w:tc>
          <w:tcPr>
            <w:tcW w:type="pct" w:w="2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文件</w:t>
            </w:r>
          </w:p>
        </w:tc>
        <w:tc>
          <w:tcPr>
            <w:tcW w:type="pct" w:w="1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预设数量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NEW-01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高级微分几何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src/preset/preset_differential_geometry_adv.c（新建）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8个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切空间、Riemann度量、测地线、Levi-Civita连接、指数映射、平行移动、曲率张量、Gauss-Bonnet定理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NEW-02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概率论与数理统计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src/preset/preset_probability_statistics.c（新建）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35个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概率基础(8)、随机变量(9)、概率分布(10)、统计推断(8)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NEW-03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数值分析模块注册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src/func_block/preset_blocks.c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已有实现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补齐遗漏的 preset_numerical_analysis_register() 注册调用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8"/>
          <w:szCs w:val="28"/>
        </w:rPr>
        <w:t xml:space="preserve">2.4 注册系统集成（1项）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编号</w:t>
            </w:r>
          </w:p>
        </w:tc>
        <w:tc>
          <w:tcPr>
            <w:tcW w:type="pct" w:w="2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改进</w:t>
            </w:r>
          </w:p>
        </w:tc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文件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INT-01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模块注册补全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src/func_block/preset_blocks.c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 3 个 extern 声明和注册调用；更新 CMakeLists.txt 添加新头文件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8"/>
          <w:szCs w:val="28"/>
        </w:rPr>
        <w:t xml:space="preserve">2.5 内置常量注释文档完善（1项）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编号</w:t>
            </w:r>
          </w:p>
        </w:tc>
        <w:tc>
          <w:tcPr>
            <w:tcW w:type="pct" w:w="2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改进</w:t>
            </w:r>
          </w:p>
        </w:tc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文件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DOC-01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45个内置常量注释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include/lv00/preset_blocks.h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为所有内置预设常量宏添加完整的 Doxygen 注释，包含数学定义、输入/输出类型签名、复杂度、确定性级别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8"/>
          <w:szCs w:val="28"/>
        </w:rPr>
        <w:t xml:space="preserve">2.6 流式输出功能增强（4个新API）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编号</w:t>
            </w:r>
          </w:p>
        </w:tc>
        <w:tc>
          <w:tcPr>
            <w:tcW w:type="pct" w:w="22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新增API</w:t>
            </w:r>
          </w:p>
        </w:tc>
        <w:tc>
          <w:tcPr>
            <w:tcW w:type="pct" w:w="28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文件</w:t>
            </w:r>
          </w:p>
        </w:tc>
        <w:tc>
          <w:tcPr>
            <w:tcW w:type="pct" w:w="4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STR-01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stream_emit_preset_register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include/lv00/stream.h + src/core/stream.c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发射预设注册事件，自动选择成功/失败类型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STR-02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stream_emit_preset_instantiate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同上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发射预设实例化事件，附带实例ID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STR-03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stream_emit_preset_validate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同上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发射预设验证事件，附带验证详情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STR-04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stream_emit_preset_module_loaded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同上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发射模块加载完成事件，附带注册数量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三、修改文件汇总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8"/>
          <w:szCs w:val="28"/>
        </w:rPr>
        <w:t xml:space="preserve">修改的文件（10个）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src/func_block/preset_calculus.c — 删除孤立空语句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src/func_block/preset_manager.c — 修复注释格式断裂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include/lv00/preset_common.h — 新增 PRESET_REGISTER_EX 宏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include/lv00/preset_matrix.h — 添加 #ifndef 宏保护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include/lv00/preset_probability_statistics.h — 添加 #ifndef 宏保护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include/lv00/preset_blocks.h — 完善内置常量注释文档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include/lv00/stream.h — 新增4个预设函数块便捷发射API声明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src/core/stream.c — 实现4个预设函数块便捷发射函数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 src/func_block/preset_blocks.c — 添加3个模块注册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10. CMakeLists.txt — 添加2个新头文件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8"/>
          <w:szCs w:val="28"/>
        </w:rPr>
        <w:t xml:space="preserve">新建的文件（2个）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src/preset/preset_differential_geometry_adv.c — 高级微分几何预设实现（8个预设）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src/preset/preset_probability_statistics.c — 概率论与数理统计预设实现（35个预设）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四、编译验证</w:t>
      </w:r>
    </w:p>
    <w:p>
      <w:pPr>
        <w:spacing w:after="60" w:before="60" w:line="300"/>
        <w:ind w:firstLine="4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使用 Clang 22.1.5 + MinGW 在 Debug 模式下进行编译验证。所有修改的文件均编译通过，无新增编译错误。项目中存在的已有编译错误（debug.c 类型不兼容、axiom_pkg.c 未声明函数、engine.c 类型不匹配）与本次修改无关。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五、架构评估与建议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8"/>
          <w:szCs w:val="28"/>
        </w:rPr>
        <w:t xml:space="preserve">5.1 当前系统优势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预设函数块覆盖 30+ 数学领域，总计 1200+ 个预设宏定义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全中文 Doxygen 注释体系完善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线程安全的注册表设计（双重检查锁定 + 原子操作）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流式输出系统支持 4 种发射模式 + 异步队列 + 惰性求值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4057"/>
          <w:sz w:val="28"/>
          <w:szCs w:val="28"/>
        </w:rPr>
        <w:t xml:space="preserve">5.2 遗留的架构问题（建议后续处理）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双重类型系统并存（PresetParamType vs PresetType）—— 建议统一为 PresetType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双重类别系统并存（PresetCategory vs PresetExtendedCategory）—— 建议统一映射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部分模块功能重叠（线性代数 vs 矩阵、概率 vs 概率统计、逻辑三模块分割）—— 建议合并去重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PRESET_MAX_COUNT=512 可能不足（系统已有 1200+ 宏定义）—— 建议提升至 2048</w:t>
      </w:r>
    </w:p>
    <w:p>
      <w:pPr>
        <w:spacing w:after="40" w:before="40" w:line="280"/>
        <w:ind w:left="420" w:hanging="21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preset_basic_math.c 和 preset_calculus.c 位于 func_block/ 而非 preset/ —— 建议统一目录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六、版本信息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项目</w:t>
            </w:r>
          </w:p>
        </w:tc>
        <w:tc>
          <w:tcPr>
            <w:tcW w:type="pct" w:w="70%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9E2F3" w:color="auto" w:val="clear"/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版本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v11.0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日期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2026-05-24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新增预设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43个（高级微分几何 8 + 概率统计 35）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修复问题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4项代码风格 + 1项宏设计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新增API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5个（PRESET_REGISTER_EX + 4个流式发射函数）</w:t>
            </w:r>
          </w:p>
        </w:tc>
      </w:tr>
      <w:tr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累计预设模块</w:t>
            </w:r>
          </w:p>
        </w:tc>
        <w:tc>
          <w:tcPr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48个（含新增3个）</w:t>
            </w:r>
          </w:p>
        </w:tc>
      </w:tr>
    </w:tbl>
    <w:sectPr>
      <w:headerReference w:type="default" r:id="rId10"/>
      <w:footerReference w:type="default" r:id="rId8"/>
      <w:pgSz w:w="11905" w:h="16837" w:orient="portrait"/>
      <w:pgMar w:top="1417" w:right="1133" w:bottom="141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B4E2" w:sz="1" w:space="4"/>
      </w:pBd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DB4E2" w:sz="1" w:space="4"/>
      </w:pBdr>
      <w:spacing w:after="80"/>
      <w:jc w:val="center"/>
    </w:pPr>
    <w:r>
      <w:rPr>
        <w:rFonts w:ascii="Microsoft YaHei" w:cs="Microsoft YaHei" w:eastAsia="Microsoft YaHei" w:hAnsi="Microsoft YaHei"/>
        <w:i/>
        <w:iCs/>
        <w:color w:val="808080"/>
        <w:sz w:val="18"/>
        <w:szCs w:val="18"/>
      </w:rPr>
      <w:t xml:space="preserve">Lv-00 预设函数块系统 — 任务汇报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2026-05-24T01:39:37.199Z</dcterms:created>
  <dcterms:modified xsi:type="dcterms:W3CDTF">2026-05-24T01:39:37.199Z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