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Lv-00 项目局部最优解优化任务汇报</w:t>
      </w:r>
    </w:p>
    <w:p>
      <w:pPr>
        <w:spacing w:after="100" w:before="1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版本: v3.0.2</w:t>
      </w:r>
      <w:r>
        <w:rPr>
          <w:rFonts w:ascii="Microsoft YaHei" w:cs="Microsoft YaHei" w:eastAsia="Microsoft YaHei" w:hAnsi="Microsoft YaHei"/>
          <w:color w:val="E0E0E0"/>
          <w:sz w:val="22"/>
          <w:szCs w:val="22"/>
        </w:rPr>
        <w:t xml:space="preserve">    |    </w:t>
      </w: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日期: 2026-05-22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项目: Lv-00 几何元语言系统（理论数学研究用）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范围: 全项目代码模块化、标准化、局部最优解优化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一、任务概述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本次优化任务对 Lv-00 项目的全部代码模块进行了系统性的质量审查和局部最优解优化。项目涵盖 C 核心库（约 15000+ 行）、Python 绑定和辅助模块（约 8000+ 行）、Web 前端（约 12000+ 行）以及测试代码（约 10000+ 行），总计约 45000+ 行代码。</w:t>
      </w:r>
    </w:p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优化目标：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消除所有已识别的安全风险和正确性问题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统一代码风格和模块化标准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完善中文注释体系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优化性能瓶颈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消除代码重复和冗余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标准化构建配置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二、C 核心库优化（13 项修改）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2.1 P0 级修复（必须立即修复）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C-01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symbolic_coord.c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 int64_t 分子在 Windows LLP64 下的截断问题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数学正确性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C-02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mpz_poly_resultant.c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修复牛顿插值除零时静默跳过的问题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数学正确性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C-03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mpz_poly_resultant.c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修复结式次数硬截断不报错的问题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数学正确性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C-04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mpz_poly_resultant.c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 x_vals 对称取值导致重复的问题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数学正确性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2.2 P1 级修复（应尽快修复）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C-05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symbolic_coord.c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统一 Rational/Algebraic 使用 lv00_malloc/lv00_free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内存安全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C-06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proof.c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将静态销毁栈改为动态分配栈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内存泄漏防护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C-07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proof.c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提取 proposition_set_id_list 泛型辅助函数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代码重复消除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C-08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symbolic_coord.c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统一代数数隔离区间宽度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数学精度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2.3 P2 级改进（建议改进）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C-09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normalization.c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统一 HashIdx/SegHashIdx 重复类型定义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代码规范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C-10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prop_verifier.c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删除重复的前向声明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代码规范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C-11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high_dim.c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删除冗余的 high_dim_snprintf 包装函数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代码精简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C-12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interop.c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删除冗余的 interop_snprintf 包装函数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代码精简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C-13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rewrite.c</w:t>
            </w:r>
          </w:p>
        </w:tc>
        <w:tc>
          <w:tcPr>
            <w:tcW w:type="dxa" w:w="4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将 fnv1a_mix 从 32 位升级为 64 位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哈希质量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三、Python 模块优化（10 项修改）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P-01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python/lv00/core.py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提取异常类公共基类，消除 4 个子类的重复代码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代码重复消除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P-02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python/lv00/engine.py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提取异常类公共基类，消除 4 个子类的重复代码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代码重复消除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P-03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python/lv00/func_block.py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提取异常类公共基类，消除 3 个子类的重复代码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代码重复消除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P-04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concurrent_monitor/core/events.py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 __import__("time") 内联导入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代码规范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P-05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concurrent_monitor/web/routes.py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修复硬编码 SECRET_KEY 安全问题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安全修复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P-06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concurrent_monitor/web/routes.py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 __import__("threading") 内联导入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代码规范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P-07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concurrent_monitor/core/engine.py + models.py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将 output_lines 从 list 改为 deque，O(n)-&gt;O(1)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性能优化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P-08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concurrent_monitor/core/engine.py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 subscribe 类型注解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类型安全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P-09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python/lv00/core.py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 Point 查找性能说明注释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文档完善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P-10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llm_coding_assistant/core/ai_engine.py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将对话历史上限从 10 提升到 50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功能优化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四、Web 前端优化（8 项修改）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W-01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web/github-demo.html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 8 处 XSS 漏洞（用户输入直接拼接 innerHTML）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安全修复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W-02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web/js/render.js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 19 个常量声明的缩进不一致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代码规范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W-03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web/js/utils.js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修复 debounce/throttle 等函数的缩进不一致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代码规范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W-04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web/js/module_registry.js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 @deprecated 废弃标记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文档完善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W-05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web/index.html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移除 CSP 中的 'unsafe-eval'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安全加固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W-06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web/css/main.css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 768px/480px 响应式断点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响应式支持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W-07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web-gui/index.html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 CSP meta 标签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安全加固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W-08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web-gui/index.html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 description meta 标签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SEO 完善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五、测试与辅助模块优化（7 项修改）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文件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T-01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concurrent_monitor/ 旧版文件 (4个)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 @deprecated 废弃标记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文档完善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T-02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web/serve.py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绑定地址从 0.0.0.0 改为 127.0.0.1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安全加固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T-03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stream_bridge/stream_bridge.py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SSE 绑定地址从 0.0.0.0 改为 127.0.0.1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安全加固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T-04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web/lv00_web_bindings.c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 @deprecated 废弃标记（v1 被 v2 替代）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文档完善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T-05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CMakeLists.txt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添加编译器警告和安全编译选项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构建安全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T-06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python/tests/test_graph.py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添加中文测试注释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注释完善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T-07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python/tests/test_symbolic_coord.py</w:t>
            </w:r>
          </w:p>
        </w:tc>
        <w:tc>
          <w:tcPr>
            <w:tcW w:type="dxa" w:w="3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添加中文测试注释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注释完善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六、修改统计总览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修改数量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涉及文件数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C 核心库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Python 模块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Web 前端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测试与辅助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总计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按严重性分类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严重性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数量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D6E4F0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P0 安全/正确性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XSS 修复、数学精度修复、内存安全修复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P1 高优先级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内存泄漏防护、代码重复消除、安全加固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P2 中优先级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性能优化、代码规范、类型安全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P3 低优先级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color="F2F7FB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注释完善、废弃标记、构建配置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七、遗留问题与后续建议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7.1 长期重构建议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solver.c 方程提取精度: 当前使用 double 近似进行方程提取，长期应重构为直接使用 mpq_t 避免精度损失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coding-assistant.html 文件拆分: 3000+ 行的单文件应拆分为独立的 HTML/CSS/JS 模块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web/ 和 web-gui/ CSS 变量统一: 两套 variables.css 存在大量重复，应提取为共享设计令牌包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llm_coding_assistant/templates.py 与 lv00_knowledge.py 代码去重: 约 800+ 行重复内容需提取到公共模块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7.2 测试覆盖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web/ 前端缺少单元测试框架（package.json 的 test 脚本为空）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web-gui/ 同样缺少测试配置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建议为核心解析器、转换器和工具函数添加测试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7.3 性能优化空间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web/ 前端 Canvas 渲染可实现增量渲染（脏区域），已预留 _dirtyRect 接口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节点查找可从 O(n) 线性遍历优化为 O(1) 哈希查找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CDN 脚本加载应添加 SRI (Subresource Integrity) 校验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八、结论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本次优化共完成 38 项修改，涉及 25 个文件，覆盖了项目的全部代码模块。重点修复了 5 项安全/正确性问题（包括 XSS 漏洞、数学精度 bug、内存安全隐患），消除了大量代码重复，统一了代码风格和注释规范，并添加了响应式布局支持。项目代码质量已达到局部最优解水平，为后续的理论数学研究工作提供了坚实的工程基础。</w:t>
      </w:r>
    </w:p>
    <w:sectPr>
      <w:headerReference w:type="default" r:id="rId10"/>
      <w:footerReference w:type="default" r:id="rId8"/>
      <w:pgSz w:w="11905" w:h="16837" w:orient="portrait"/>
      <w:pgMar w:top="1700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/>
      </w:pBd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/>
      </w:pBdr>
      <w:spacing w:after="100"/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Lv-00 项目局部最优解优化任务汇报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2026-05-22T03:34:03.276Z</dcterms:created>
  <dcterms:modified xsi:type="dcterms:W3CDTF">2026-05-22T03:34:03.276Z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