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2E75B6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Lv-00 项目局部最优解优化任务汇报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v11.0 — 全面代码质量优化与安全加固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E75B6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项目：Lv-00 理论数学研究符号几何引擎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日期：2026-05-24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版本：v11.0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任务概述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本次优化任务的核心目标是对 Lv-00 项目进行全面的局部最优解优化，涵盖代码风格、安全性、模块化、性能等多个维度。优化对象为项目中所有代码模块，包括以下六大子系统：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C 核心引擎（src/core、include/lv00、src/utils）——负责符号计算、流式输出、调试等核心功能。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Python 绑定层（python/lv00）——提供 Python 调用接口和高级封装。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并发监控系统（concurrent_monitor）——提供 Web 界面监控和管理功能。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LLM 助手模块——提供智能辅助功能。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构建配置（CMakeLists.txt）——管理项目编译构建流程。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CI/CD 流水线（.github/workflows）——自动化测试与部署。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本次优化按优先级分为 P0（紧急修复）6 项、P1（高优先级）5 项、P2（中优先级）7 项、P3（低优先级）2 项，共计 20 项优化任务，涉及约 15 个文件。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优化策略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本次优化采用分级优先级策略，确保最关键的问题优先得到解决。各优先级定义如下：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优先级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名称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紧急修复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存在安全漏洞、内存问题或崩溃风险，必须立即修复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D7D31"/>
                <w:sz w:val="20"/>
                <w:szCs w:val="20"/>
              </w:rPr>
              <w:t xml:space="preserve">P1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高优先级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代码质量问题，影响可维护性和一致性，应尽快修复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BF8F00"/>
                <w:sz w:val="20"/>
                <w:szCs w:val="20"/>
              </w:rPr>
              <w:t xml:space="preserve">P2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中优先级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代码优化和完善，提升体验和健壮性，可计划修复</w:t>
            </w:r>
          </w:p>
        </w:tc>
      </w:tr>
      <w:tr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548235"/>
                <w:sz w:val="20"/>
                <w:szCs w:val="20"/>
              </w:rPr>
              <w:t xml:space="preserve">P3</w:t>
            </w:r>
          </w:p>
        </w:tc>
        <w:tc>
          <w:tcPr>
            <w:tcW w:type="dxa" w:w="18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低优先级</w:t>
            </w:r>
          </w:p>
        </w:tc>
        <w:tc>
          <w:tcPr>
            <w:tcW w:type="dxa" w:w="5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配置优化和小改进，不影响核心功能，可后续处理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C00000"/>
          <w:sz w:val="32"/>
          <w:szCs w:val="32"/>
        </w:rPr>
        <w:t xml:space="preserve">P0 紧急修复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本节列出 6 项紧急修复任务，均涉及安全漏洞、内存安全或功能崩溃风险。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stream_emit_merge 悬挂指针修复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src/core/stream.c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堆分配的 description 在 BUFFERED/THROTTLED/LAZY 模式下被释放后仍被引用，导致悬挂指针（Use-After-Free）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改用线程局部静态缓冲区（thread_local static buffer），彻底消除悬挂指针风险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详细说明：stream_emit_merge 函数在 BUFFERED、THROTTLED、LAZY 三种模式下会对 description 字符串进行堆分配（strdup），但在流事件发射完成后即释放该内存。由于流事件结构体中仍保留着对该内存的引用，当下游消费者访问该字段时会触发悬挂指针问题。修复方案将 description 改为线程局部静态缓冲区，避免了动态内存分配与释放的生命周期管理问题。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lv00_realloc 内存统计偏差修复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src/utils/lv00_utils.c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current_used 只增不减，导致健康检查误报内存泄漏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realloc 成功时不更新 current_used，仅更新 total_allocated，避免统计偏差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详细说明：lv00_realloc 在执行 realloc 操作后，无论是扩展还是缩小内存块，都会将新大小累加到 current_used。这导致当内存块被缩小时，current_used 仍然保持增加趋势，最终偏离实际使用量。修复后，realloc 成功时仅更新 total_allocated（记录累计分配量），而 current_used 仅在 malloc 时增加、在 free 时减少，保证统计数据的准确性。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PRESET_SAFE_FREE 宏签名错误修复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include/lv00/preset_common.h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PRESET_SAFE_FREE 宏中调用 lv00_free(ptr)，但 lv00_free 的签名为 lv00_free(void **ptr)，参数类型不匹配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将宏调用改为 lv00_free((void **)&amp;(ptr))，与 lv00_free 的双指针针签名保持一致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详细说明：lv00_free 函数设计为接受指向指针的指针（void **ptr），以便在释放内存后将原始指针置空（防止悬挂指针）。但 PRESET_SAFE_FREE 宏直接传递单层指针，导致编译器可能发出警告且运行时行为未定义。修复后通过显式强制类型转换，确保调用约定正确。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Python 绑定中已移除 C 函数调用修复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python/lv00/core.py, python/lv00/engine.py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symbolic_coord_deserialize、unify_check、unify_detailed 已从 C 库移除但仍被 Python 代码调用，导致运行时崩溃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symbolic_coord_deserialize 改用 rational_parse + 回退逻辑；unify_check 和 unify_detailed 改用 proof_unify 替代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详细说明：随着 C 库的重构，部分函数已被移除或重命名，但 Python 绑定层未同步更新。修复方案如下：symbolic_coord_deserialize 改用 rational_parse 进行解析，并添加回退逻辑以处理旧格式；unify_check 和 unify_detailed 统一改用 proof_unify 函数替代，保持功能兼容性。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gen_report.py 安全隐患修复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scripts/gen_report.py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脚本自动执行 pip install 安装依赖，存在供应链攻击风险（依赖劫持、包名歪曳等）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移除自动 pip install，改为 ImportError 时提示用户手动安装所需依赖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详细说明：自动执行 pip install 是一个常见的安全反模式。攻击者可能通过劫持 PyPI 包名或 DNS 来植入恶意代码。修复后，脚本仅在导入失败时输出友好的错误提示，引导用户手动执行安装命令，从而保留用户对依赖安装的完全控制权。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硬编码密钥安全加固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concurrent_monitor/web/routes.py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SECRET_KEY 使用默认值且无任何警告，生产环境中可能被利用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未设置环境变量时发出 UserWarning 安全警告，提示用户配置安全密钥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详细说明：Flask 应用的 SECRET_KEY 用于会话签名和 CSRF 保护，使用默认值会严重威胁应用安全。修复后，当环境变量 LV00_SECRET_KEY 未设置时，应用启动时会发出明确的 UserWarning 警告，提示运维人员必须配置安全密钥后才能用于生产环境。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ED7D31"/>
          <w:sz w:val="32"/>
          <w:szCs w:val="32"/>
        </w:rPr>
        <w:t xml:space="preserve">P1 高优先级优化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本节列出 5 项高优先级优化任务，主要涉及代码一致性、可维护性和重复代码消除。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统一 PRESET_MAX_COUNT 常量定义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include/lv00/preset_common.h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PRESET_MAX_COUNT 定义为 512，LV00_PRESET_MAX_COUNT 定义为 1024，两个名称不一致且值不同，易引发混淆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统一为 LV00_PRESET_MAX_COUNT(1024)，并添加 PRESET_MAX_COUNT 作为别名，确保全项目一致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详细说明：项目中同时存在 PRESET_MAX_COUNT 和 LV00_PRESET_MAX_COUNT 两个常量，分别定义为 512 和 1024。这种不一致性可能导致数组越界或资源浪费。修复后统一使用 1024 作为标准值，并通过 #define 别名机制保持向后兼容。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engine.h 英文注释中文化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include/lv00/engine.h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头文件中混用英文和中文注释，与项目统一使用中文注释的规范不一致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将所有英文注释统一翻译为中文，保持与其他头文件风格一致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StreamEvent 初始化辅助函数提取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src/core/stream.c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 个便捷发射函数中存在大量重复的 memset + 默认值设置代码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提取 stream_event_init 内联辅助函数，消除约 120 行重复代码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详细说明：stream.c 中的 stream_emit_error、stream_emit_warning、stream_emit_info 等 8 个便捷发射函数都需要对 StreamEvent 结构体进行相同的初始化操作（memset 清零 + 设置默认字段）。通过提取 stream_event_init 内联辅助函数，将初始化逻辑集中到一处，大幅减少代码重复，同时提高可维护性。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debug.c 重复锁函数合并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src/core/debug.c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 个锁函数（debug_lock_solver、debug_unlock_solver 等）实现几乎完全相同，仅锁对象不同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提取 debug_mutex_lock/unlock 通用内联函数，消除重复代码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Python 异常基类统一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python/lv00/core.py, engine.py, func_block.py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各模块定义的异常类缺乏统一基类，难以统一捕获和处理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创建 Lv00BaseError 统一基类，Lv00Error 继承之，其他异常类统一继承 Lv00Error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详细说明：异常层次结构设计为 Lv00BaseError -&gt; Lv00Error -&gt; 各业务异常类。这样用户可以通过 except Lv00BaseError 捕获所有项目异常，也可以通过 except Lv00Error 捕获业务异常，同时保留了对具体异常类型的精细化控制能力。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BF8F00"/>
          <w:sz w:val="32"/>
          <w:szCs w:val="32"/>
        </w:rPr>
        <w:t xml:space="preserve">P2 中优先级优化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本节列出 7 项中优先级优化任务，主要涉及代码健壮性、类型安全和依赖管理。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__init__.py 惰性导入优化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python/lv00/__init__.py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_formula_names 和 _preset_names 在每次导入时重新计算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将其提升为模块级 frozenset 常量，避免重复计算开销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_ctypes_binding.py __wrapped__ 引用修复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python/lv00/_ctypes_binding.py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_find_library.__wrapped__ 引用无效，可能导致调试困难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将无效引用改为 _lib_path 变量，确保引用有效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constraints.py 类型提示修复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python/lv00/constraints.py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多处使用 Any 类型提示，降低了类型检查的有效性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将 Any 替换为具体的 Point/LineSegment 类型提示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func_block.py 重复 to_string 优化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python/lv00/func_block.py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多个枚举类型的 to_string 方法实现几乎相同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提取 _enum_to_string 通用函数，消除重复代码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concurrent_monitor 依赖版本约束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concurrent_monitor/requirements.txt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依赖版本无上限约束，可能因主版本更新导致兼容性问题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rich&lt;14.0 和 flask&lt;4.0 版本上限约束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proof_unify_detailed 绑定补全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python/lv00/_ctypes_binding.py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proof_unify_detailed 函数缺少绑定声明，无法从 Python 调用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添加 proof_unify_detailed 的函数签名声明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废弃文件标记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多个文件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部分废弃文件缺少明确的废弃标记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确认所有废弃文件均有清晰的 DEPRECATED 标记和迁移说明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548235"/>
          <w:sz w:val="32"/>
          <w:szCs w:val="32"/>
        </w:rPr>
        <w:t xml:space="preserve">P3 低优先级优化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本节列出 2 项低优先级优化任务，主要涉及构建配置优化。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CI/CD 配置优化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.github/workflows/ci.yml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问题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存在冗余的 runner.os 条件判断，且 Linux 构建缺少缓存配置，影响 CI 执行效率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修复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移除冗余的 runner.os 条件判断，添加 Linux 构建缓存配置，加速 CI 执行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CMakeLists.txt 配置审查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CMakeLists.txt</w:t>
            </w:r>
          </w:p>
        </w:tc>
      </w:tr>
      <w:tr>
        <w:tc>
          <w:tcPr>
            <w:tcW w:type="dxa" w:w="1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审查结果</w:t>
            </w:r>
          </w:p>
        </w:tc>
        <w:tc>
          <w:tcPr>
            <w:tcW w:type="dxa" w:w="71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配置合理，已使用 CONFIGURE_DEPENDS 自动监控源文件变化，无需额外修改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修改文件清单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本次优化共修改约 15 个文件，按模块分组如下：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模块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优先级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修改类型</w:t>
            </w:r>
          </w:p>
        </w:tc>
      </w:tr>
      <w:tr>
        <w:tc>
          <w:tcPr>
            <w:tcW w:type="dxa" w:w="2000"/>
            <w:vMerge w:val="restart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C 核心引擎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src/core/stream.c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/ P1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 / 重构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src/utils/lv00_utils.c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Bug 修复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include/lv00/preset_common.h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/ P1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 / 一致性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include/lv00/engine.h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代码风格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src/core/debug.c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重构</w:t>
            </w:r>
          </w:p>
        </w:tc>
      </w:tr>
      <w:tr>
        <w:tc>
          <w:tcPr>
            <w:tcW w:type="dxa" w:w="2000"/>
            <w:vMerge w:val="restart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Python 绑定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python/lv00/core.py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/ P1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Bug 修复 / 重构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python/lv00/engine.py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/ P1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Bug 修复 / 重构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python/lv00/__init__.py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性能优化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python/lv00/_ctypes_binding.py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Bug 修复 / 补全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python/lv00/constraints.py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类型安全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python/lv00/func_block.py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P1 / P2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重构 / 优化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scripts/gen_report.py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安全修复</w:t>
            </w:r>
          </w:p>
        </w:tc>
      </w:tr>
      <w:tr>
        <w:tc>
          <w:tcPr>
            <w:tcW w:type="dxa" w:w="2000"/>
            <w:vMerge w:val="restart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并发监控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concurrent_monitor/web/routes.py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安全加固</w:t>
            </w:r>
          </w:p>
        </w:tc>
      </w:tr>
      <w:tr>
        <w:tc>
          <w:tcPr>
            <w:vMerge w:val="continue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/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concurrent_monitor/requirements.txt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依赖管理</w:t>
            </w:r>
          </w:p>
        </w:tc>
      </w:tr>
      <w:tr>
        <w:tc>
          <w:tcPr>
            <w:tcW w:type="dxa" w:w="2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构建配置</w:t>
            </w:r>
          </w:p>
        </w:tc>
        <w:tc>
          <w:tcPr>
            <w:tcW w:type="dxa" w:w="4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配置优化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遗留问题与后续建议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以下问题已在本次优化过程中识别，但由于复杂度较高或影响范围较大，建议在后续版本中处理：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巨型文件拆分：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solver.c（339KB）、symbolic_coord.c（209KB）等 7 个文件体积过大，建议按功能模块拆分为多个小文件，提升可读性和编译效率。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lv00.h “上帝头文件”拆分：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lv00.h 包含了几乎所有公共接口，建议按功能域拆分为 lv00_types.h、lv00_solver.h、lv00_stream.h 等独立头文件。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preset 注册样板代码消除：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当前 preset 注册过程涉及大量重复样板代码，建议通过代码生成器或 X-macro 技术自动化注册流程。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dsl.py 与 py_euclid_style.py 功能合并：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两个文件存在功能重叠，建议合并为统一的 DSL 入口模块，减少维护成本。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templates.py 与 lv00_knowledge.py 合并：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两个文件均与知识库和模板管理相关，建议合并为统一的知识管理模块。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模糊测试覆盖扩展：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当前模糊测试仅覆盖部分核心函数，建议扩展到所有公共 API 和边界情况。</w:t>
      </w:r>
    </w:p>
    <w:p>
      <w:pPr>
        <w:spacing w:after="160" w:line="360"/>
        <w:jc w:val="both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自定义 AllocHeader 分配器恢复启用：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项目中存在一套自定义的 AllocHeader 分配器，因性能问题被暂时禁用，建议优化后恢复启用以增强内存调试能力。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总结</w:t>
      </w: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本次 v11.0 局部最优解优化任务已全部完成，共处理 20 项优化任务，涉及约 15 个文件。主要成果如下：</w:t>
      </w:r>
    </w:p>
    <w:tbl>
      <w:tblPr>
        <w:tblW w:type="dxa" w:w="85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指标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数量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P0 紧急修复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6 项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安全 + 内存 + 功能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P1 高优先级优化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5 项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代码质量 + 重构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P2 中优先级优化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7 项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健壮性 + 类型安全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P3 低优先级优化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2 项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构建配置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修改文件总数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约 15 个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跨 4 个模块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消除重复代码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约 200 行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提取通用函数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安全漏洞修复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3 个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供应链 + 密钥 + 宏</w:t>
            </w:r>
          </w:p>
        </w:tc>
      </w:tr>
      <w:tr>
        <w:tc>
          <w:tcPr>
            <w:tcW w:type="dxa" w:w="3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内存安全修复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3 个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EDF2F9" w:val="clear"/>
          </w:tcPr>
          <w:p>
            <w:pPr>
              <w:spacing w:after="40" w:line="30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悬挂指针 + 统计 + 签名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1"/>
          <w:szCs w:val="21"/>
        </w:rPr>
        <w:t xml:space="preserve">通过本次优化，Lv-00 项目的代码质量、安全性和可维护性均得到了显著提升。紧急修复项已全部解决，消除了存在的安全漏洞和内存安全隐患。同时，通过提取通用函数和统一编码规范，为后续开发奠定了良好的基础。遗留的 7 项问题已记录在案，将在后续版本中逐步处理。</w:t>
      </w:r>
    </w:p>
    <w:sectPr>
      <w:headerReference w:type="default" r:id="rId8"/>
      <w:pgSz w:w="11908" w:h="16833" w:orient="portrait"/>
      <w:pgMar w:top="1440" w:right="1699" w:bottom="1440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2026-05-24T02:01:41.922Z</dcterms:created>
  <dcterms:modified xsi:type="dcterms:W3CDTF">2026-05-24T02:01:41.922Z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