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Lv-00 v5.0.0 版本文档</w:t>
      </w:r>
    </w:p>
    <w:p>
      <w:pPr>
        <w:spacing w:after="2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发布日期: 2026-06-04    版本号: 5.0.0    架构版本: 十层单向依赖架构 v5.0    许可证: MIT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项目概述</w:t>
      </w:r>
    </w:p>
    <w:p>
      <w:r>
        <w:rPr>
          <w:rFonts w:ascii="Arial" w:eastAsia="Microsoft YaHei" w:hAnsi="Arial"/>
          <w:sz w:val="21"/>
          <w:szCs w:val="21"/>
        </w:rPr>
        <w:t xml:space="preserve">Lv-00 是一门以几何为唯一载体的双模数学元语言。几何体本身是计算的执行者、数据的承载者、证明的见证者。</w:t>
      </w:r>
    </w:p>
    <w:p>
      <w:r>
        <w:rPr>
          <w:rFonts w:ascii="Arial" w:eastAsia="Microsoft YaHei" w:hAnsi="Arial"/>
          <w:sz w:val="21"/>
          <w:szCs w:val="21"/>
        </w:rPr>
        <w:t xml:space="preserve">生态定位:</w:t>
      </w:r>
    </w:p>
    <w:p>
      <w:r>
        <w:rPr>
          <w:rFonts w:ascii="Arial" w:eastAsia="Microsoft YaHei" w:hAnsi="Arial"/>
          <w:sz w:val="21"/>
          <w:szCs w:val="21"/>
        </w:rPr>
        <w:t xml:space="preserve">上层应用（CGAL / CAD / AI求解器 / 教育工具）
        ↑ 它们需要精确语义
   Lv-00：几何元语言（提供精确语义）
        ↑ 它们提供形式化基础
底层框架（Lean / Coq / 一阶逻辑 / 约束求解）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不是 CGAL 那种供人调用的算法包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不是 AlphaGeometry 那种解题 AI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不是 LeanGeo 那种依附于外部证明器的数学库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而是一种同时完成构造、计算、证明的语言本身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架构总览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十层单向依赖架构</w:t>
      </w:r>
    </w:p>
    <w:p>
      <w:r>
        <w:rPr>
          <w:rFonts w:ascii="Arial" w:eastAsia="Microsoft YaHei" w:hAnsi="Arial"/>
          <w:sz w:val="21"/>
          <w:szCs w:val="21"/>
        </w:rPr>
        <w:t xml:space="preserve">项目采用严格的十层单向依赖架构，依赖方向为：Layer 10 → Layer 9 → ... → Layer 2，Layer 1 依赖 Layer 2。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15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名称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职责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源文件数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输入解析层 (Parser)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词法分析、公式解析、DSL 编译、数学输入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资源管理层 (Resource)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内存分配、错误码、调试、工具函数、内存池、运行时监控、缓存管理、全局状态、中文本地化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几何拓扑层 (Geometry)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约束图、符号坐标、几何原语、高维结构、欧氏几何、交互几何、几何变换、几何代数、区间算术、线程池、SIMD、拓扑、WFC 范式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35+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公理推理层 (Reasoning)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引擎、求解器、证明、重写、合一、规范化、类型系统、公理包、SMT/SAT/ATP/BDD/Groebner/ODE/自动微分/55+ 数学理论预设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100+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结果输出层 (Output)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流式输出、TikZ 导出、证明可视化、互操作、Magic 模拟器、几何可视化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图形化编程层 (Visual)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可视化编辑器、几何画布、节点图、积木画布、控制流块、IO 块、数据结构块、运行时调度、类型扩展、表示转换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编排调度层 (Orchestration)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会话编排、六阶段流水线调度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元验证层 (Meta-Verification)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类型一致性、完整性、健全性、非平凡性、往返可解析性验证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应用入口层 (Application)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批处理、交互式 REPL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外部集成层 (Interop)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Lean4 桥接、Coq 桥接、OPML 编解码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构建方式</w:t>
      </w:r>
    </w:p>
    <w:p>
      <w:r>
        <w:rPr>
          <w:rFonts w:ascii="Arial" w:eastAsia="Microsoft YaHei" w:hAnsi="Arial"/>
          <w:sz w:val="21"/>
          <w:szCs w:val="21"/>
        </w:rPr>
        <w:t xml:space="preserve">每层编译为 OBJECT 库，通过 target_link_libraries 控制依赖方向，最终聚合为 lv00_static 静态库（及可选的 lv00_shared 共享库）。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核心特性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几何能力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符号坐标系统: 支持有理数、代数数、二次拓展域和超越数（基于 GMP 任意精度算术）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约束图: 表示几何对象（点、线段、区域）及其约束关系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归一化: Weisfeiler-Lehman 图核迭代归一化，自动合并等价节点，保证幂等性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统一化: 验证构造是否满足命题模式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几何变换: 平移、旋转（Rodrigues 公式）、缩放、反射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几何代数: GATr + GAALOP + GeoLogic 落地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推理与证明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多策略证明引擎: 8 种证明方法并存（直接构造、面积法、Groebner 基法、向量法、全角法、演绎数据库法、坐标法、Oracle 法）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搜索算法: DFS 回溯、BFS 队列、最佳优先启发式、MCTS UCB1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三值逻辑系统: 支持真、假、未知三种真值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模态逻辑算子: 支持模态推理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量词系统: 全称量词与存在量词，含元素代入评估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信任颜色系统: Green（纯构造性）、Blue（未探索）、Yellow（条件性）、Amber（数值假设）、Orange Oracle（外部预言机）、Orange Ex Falso（爆炸原理）、Dark Orange（叠加）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后端求解引擎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CDCL SAT 求解器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冲突驱动子句学习，含传播/冲突分析/回跳/学习/重启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SMT 后端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部分实现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Groebner 基后端已实现；Z3/cvc5/Singular 需外部安装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ATP 后端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Vampire/EProver/iProver 子进程集成，SZS 状态解析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BDD 编码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唯一表、计算表、Tseitin CNF 变换、Shannon 展开 ADD 运算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Groebner 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并行 Buchberger 算法，work-stealing 负载均衡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数值后端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GMRES(m=30)、BiCGSTAB、共轭梯度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不等式推理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AM-GM、Cauchy-Schwarz、Jensen、SOS 分解、符号传播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概率约束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DTMC 稀疏矩阵 + PCTL 评估（EVENTUALLY/ALWAYS/UNTIL/NEXT/STEADY_STATE）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函数块与预设模块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函数块系统: 支持打包、实例化、部分应用和组合子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55+ 数学理论预设模块: 涵盖几何、代数、拓扑、逻辑、分析、数论、概率统计、微分方程、范畴论、代数几何、同调代数、李理论、随机过程、博弈论、信息论、编码理论等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预设函数块注册系统: 模块化加载与管理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运行时基础设施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内存池管理: 自定义内存分配器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环形日志缓冲区: 运行时日志系统（支持分级过滤、时间戳、文件输出）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对象缓存系统（LRU）: 性能优化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集中化配置系统: LV00_CONFIG_* 前缀的配置键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统一错误码系统: 分层 0-999 错误码体系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运行时监控: 健康检查、性能统计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3.6 互操作与输出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格式/后端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开放数学证明交换格式（JSON 编码）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Lean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双向桥接：Lv-00 ↔ Lean 4 tactic 脚本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双向桥接：Lv-00 ↔ Coq vernacular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TikZ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LaTeX 图形输出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几何可视化 SVG 渲染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Cairo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Cairo 脚本生成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Three.js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HTML + Three.js 3D 场景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光栅化像素输出（Bresenham 算法）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3.7 可视化编程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四视图同步: 节点图、几何画布、积木画布、文本代码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力导向布局: Fruchterman-Reingold 算法（50 次迭代）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块调度器: Kahn 拓扑排序 + 增量脏块执行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类型推断: Hindley-Milner 风格统一算法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效果追踪: Pure/IO/State 效果类型系统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3.8 形式化验证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Lean 4 框架: Lake 构建系统，mathlib4 v4.14.0 依赖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Hilbert 公理体系: 五大公理组（关联、顺序、全等、平行、连续）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欧氏平面: 基础定义和定理框架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元验证: 类型一致性、完整性、健全性、非平凡性、往返可解析性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文件统计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层级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源文件数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头文件数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1 (Parser)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共享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2 (Resource)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共享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3 (Geometry)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共享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4 (Reasoning)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共享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5 (Output)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共享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6 (Visual)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7 (Orchestration)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8 (Meta-Verify)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9 (Application)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Layer 10 (Interop)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formal/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 测试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70+ 测试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120+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70+ 测试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已知限制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外部依赖限制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依赖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影响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构建必需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非 WASM 构建必须依赖 GMP 库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Z3/cvc5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SMT 求解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需外部安装，未安装时优雅降级为 UNKNOWN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SuiteSparse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稀疏求解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CHOLMOD/UMFPACK/SPQR 集成待实现，当前为稠密回退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OpenMP/CUDA/HIP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并行后端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需硬件和 SDK，当前仅 SERIAL 后端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硬编码阈值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参数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当前值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VF2_MAX_DEPTH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图匹配深度限制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BUCHBERGER_MAX_STEPS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Groebner 基计算步数限制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POLY_REDUCE_MAX_STEPS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多项式约化步数限制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REWRITE_SOLVE_MAX_ITERATIONS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重写求解迭代限制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CDCL_MAX_STEPS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SAT 求解步数限制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CDCL_MAX_DECISIONS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SAT 决策次数限制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形式化理论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角度度量系统尚未形式化（EuclideanPlane.lean 中 angle_sum_180 为占位）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Hilbert 公理体系的机器可检验证明仍在推进中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核心算法正确性证明（归一化幂等性、VF2 匹配、Groebner 基）待完成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5.4 模块依赖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LV00_EXCLUDE_BROKEN_PRESETS 排除了部分有深层依赖问题的预设模块（如微分几何、泛函分析）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Windows Clang 工具链不支持 libFuzzer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覆盖率与 Sanitizer 同时启用可能互相干扰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路线图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时间线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时间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重点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 Q3-Q4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 个月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Lean 4 框架完善、Hilbert 公理形式化、C API 接口层、动态阈值框架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2027 Q1-Q2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 个月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推理规则完备性、信任颜色系统形式化、策略调度优化、基准测试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2027 Q3-Q4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 个月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论文撰写投稿、v4.0-alpha、社区反馈、v4.0-stable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关键里程碑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里程碑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Lean 4 项目框架完善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 API 接口层完成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2026.09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Hilbert 公理形式化完成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Lean 4 插件 v0.1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动态阈值框架（简单问题提速 30%）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2026.12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中期评审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2027.03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推理规则完备性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2027.06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v4.0-alpha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改进维度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维度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当前等级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目标等级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关键任务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形式化理论深度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Hilbert 公理体系形式化证明、算法正确性验证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学术互通生态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Lean/Coq 双向接口完善、OPML 生态建设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核心算法性能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自适应剪枝策略、Groebner 引擎并发优化、推理效率提升 50%+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变更历史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v5.0.0 (2026-06-04)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架构扩展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从五层架构扩展为十层架构（新增 Visual、Orchestration、Meta-Verification、Application、Interop）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L4 推理层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CDCL SAT 求解器（传播、冲突分析、回跳、学习、重启）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SMT 后端（Groebner 基、Z3/cvc5 子进程集成）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ATP 后端（Vampire/EProver/iProver 子进程集成）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BDD 编码（唯一表、计算表、Tseitin CNF 变换）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GMRES/BiCGSTAB/CG 迭代求解器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实现不等式推理（AM-GM、Cauchy-Schwarz、Jensen、SOS）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实现概率约束（DTMC + PCTL 评估）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实现多策略证明引擎（8 种策略 + 4 种搜索算法）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实现自适应剪枝框架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Groebner 并行引擎（Buchberger + work-stealing）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L3 几何层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Adams-Bashforth-Moulton 预测校正（1-5 阶）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BDF 隐式多步（1-5 阶，Newton 迭代）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CSG 操作（变换、凸包、Minkowski 和、线性/旋转拉伸）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L5 输出层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修复 Lean 4 导出中的 sorry 输出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4 种渲染后端（Cairo、Three.js、TikZ、PPM）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实现插件系统（通配符匹配、目录扫描、语义版本）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L6 可视化层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实现节点图（力导向布局）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实现几何画布和积木画布（SVG 渲染）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实现块调度器（拓扑排序 + 增量执行）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4 种视图转换器（block↔text↔node↔geometry）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实现同步协议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L7-L10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实现编排器六阶段流水线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实现元验证五维检查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实现批处理和 REPL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实现 Lean 4/Coq/OPML 双向桥接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formal/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Lean 4 项目框架（Lake + mathlib4）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Hilbert 公理体系形式化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欧氏平面基础定义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构建指南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依赖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CMake &gt;= 3.15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C11 编译器 (GCC/Clang/MSVC)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GMP 库（非 WASM 构建）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Python 3（可选，用于 DSL）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基本构建</w:t>
      </w:r>
    </w:p>
    <w:p>
      <w:r>
        <w:rPr>
          <w:rFonts w:ascii="Arial" w:eastAsia="Microsoft YaHei" w:hAnsi="Arial"/>
          <w:sz w:val="21"/>
          <w:szCs w:val="21"/>
        </w:rPr>
        <w:t xml:space="preserve">mkdir build &amp;&amp; cd build</w:t>
      </w:r>
    </w:p>
    <w:p>
      <w:r>
        <w:rPr>
          <w:rFonts w:ascii="Arial" w:eastAsia="Microsoft YaHei" w:hAnsi="Arial"/>
          <w:sz w:val="21"/>
          <w:szCs w:val="21"/>
        </w:rPr>
        <w:t xml:space="preserve">cmake ..</w:t>
      </w:r>
    </w:p>
    <w:p>
      <w:r>
        <w:rPr>
          <w:rFonts w:ascii="Arial" w:eastAsia="Microsoft YaHei" w:hAnsi="Arial"/>
          <w:sz w:val="21"/>
          <w:szCs w:val="21"/>
        </w:rPr>
        <w:t xml:space="preserve">cmake --build .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选项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选项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默认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BUILD_TESTS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构建测试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BUILD_EXAMPLES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构建示例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ENABLE_WASM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WebAssembly 构建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ENABLE_LAYER_VALIDATION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层级边界验证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9. 许可证</w:t>
      </w:r>
    </w:p>
    <w:p>
      <w:r>
        <w:rPr>
          <w:rFonts w:ascii="Arial" w:eastAsia="Microsoft YaHei" w:hAnsi="Arial"/>
          <w:sz w:val="21"/>
          <w:szCs w:val="21"/>
        </w:rPr>
        <w:t xml:space="preserve">MIT License - 详见 LICENSE 文件。</w:t>
      </w:r>
    </w:p>
    <w:p>
      <w:pPr>
        <w:spacing w:before="240"/>
        <w:jc w:val="center"/>
      </w:pPr>
      <w:r>
        <w:rPr>
          <w:rFonts w:ascii="Arial" w:eastAsia="Microsoft YaHei" w:hAnsi="Arial"/>
          <w:i/>
          <w:iCs/>
          <w:color w:val="999999"/>
          <w:sz w:val="18"/>
          <w:szCs w:val="18"/>
        </w:rPr>
        <w:t xml:space="preserve">本文档由 Lv-00 项目自动生成，最后更新: 2026-06-04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9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2026-06-04T00:25:17.301Z</dcterms:created>
  <dcterms:modified xsi:type="dcterms:W3CDTF">2026-06-04T00:25:17.301Z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