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Lv-00 UI 系统全面优化任务汇报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日期：2026-05-26 | 版本：v3.5.0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32"/>
          <w:szCs w:val="32"/>
        </w:rPr>
        <w:t xml:space="preserve">一、任务概述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对 Lv-00 几何元语言研究平台的 React GUI 系统进行了全面优化，涵盖代码风格、重复代码消除、内联样式提取、安全修复、组件模块化、通用组件复用、性能优化、样式系统优化和中文注释完善等方面。所有修改保持原有视觉风格不变，功能完整保留。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32"/>
          <w:szCs w:val="32"/>
        </w:rPr>
        <w:t xml:space="preserve">二、修改文件清单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f3460"/>
          <w:sz w:val="28"/>
          <w:szCs w:val="28"/>
        </w:rPr>
        <w:t xml:space="preserve">新建文件（9个）</w:t>
      </w:r>
    </w:p>
    <w:p>
      <w:pPr>
        <w:spacing w:after="6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web/gui/src/styles/components/graph-panel.css - GraphPanel 专用样式</w:t>
      </w:r>
    </w:p>
    <w:p>
      <w:pPr>
        <w:spacing w:after="6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web/gui/src/styles/components/block-panel.css - BlockPanel 专用样式</w:t>
      </w:r>
    </w:p>
    <w:p>
      <w:pPr>
        <w:spacing w:after="6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web/gui/src/styles/components/proof-panel.css - ProofPanel 专用样式</w:t>
      </w:r>
    </w:p>
    <w:p>
      <w:pPr>
        <w:spacing w:after="6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web/gui/src/styles/components/formula-panel.css - FormulaPanel 专用样式</w:t>
      </w:r>
    </w:p>
    <w:p>
      <w:pPr>
        <w:spacing w:after="6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web/gui/src/styles/components/ui-controls.css - 从 global.css 迁移的 UI 控件样式</w:t>
      </w:r>
    </w:p>
    <w:p>
      <w:pPr>
        <w:spacing w:after="6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web/gui/src/hooks/useDualBlockOperation.ts - 通用双函数块操作 hook</w:t>
      </w:r>
    </w:p>
    <w:p>
      <w:pPr>
        <w:spacing w:after="6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7.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web/gui/src/utils/constraintSolverUI.ts - Gauss-Seidel 求解器工具模块</w:t>
      </w:r>
    </w:p>
    <w:p>
      <w:pPr>
        <w:spacing w:after="6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8.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web/gui/src/utils/formulaConverter.ts - DSL 格式转换器工具模块</w:t>
      </w:r>
    </w:p>
    <w:p>
      <w:pPr>
        <w:spacing w:after="6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9.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web/gui/src/components/panels/utils/ProofSvgView.tsx - 安全 SVG 渲染组件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f3460"/>
          <w:sz w:val="28"/>
          <w:szCs w:val="28"/>
        </w:rPr>
        <w:t xml:space="preserve">修改文件（9个）</w:t>
      </w:r>
    </w:p>
    <w:p>
      <w:pPr>
        <w:spacing w:after="6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web/gui/src/components/panels/GraphPanel.tsx - 约束对话框统一、StatsRow复用、Modal替换window.confirm、内联样式提取</w:t>
      </w:r>
    </w:p>
    <w:p>
      <w:pPr>
        <w:spacing w:after="6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web/gui/src/components/panels/BlockPanel.tsx - LogPanel/StatsRow复用、组合/乘积逻辑提取、内联样式提取</w:t>
      </w:r>
    </w:p>
    <w:p>
      <w:pPr>
        <w:spacing w:after="6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web/gui/src/components/panels/ProofPanel.tsx - dangerouslySetInnerHTML替换、键盘监听收窄、StatsRow复用、内联样式提取</w:t>
      </w:r>
    </w:p>
    <w:p>
      <w:pPr>
        <w:spacing w:after="6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web/gui/src/components/panels/FormulaPanel.tsx - 重复常量删除、求解器/转换器提取、内联样式提取</w:t>
      </w:r>
    </w:p>
    <w:p>
      <w:pPr>
        <w:spacing w:after="6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5.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web/gui/src/components/panels/formula/FormulaExamples.tsx - 导出 FORMULA_EXAMPLES 常量</w:t>
      </w:r>
    </w:p>
    <w:p>
      <w:pPr>
        <w:spacing w:after="6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6.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web/gui/src/styles/components.css - 添加新 CSS 文件导入</w:t>
      </w:r>
    </w:p>
    <w:p>
      <w:pPr>
        <w:spacing w:after="6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7.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web/gui/src/styles/global.css - 迁移组件样式、移除弃用伪元素</w:t>
      </w:r>
    </w:p>
    <w:p>
      <w:pPr>
        <w:spacing w:after="6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8.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web/gui/src/styles/panel-forms.css - 移除冗余回退值</w:t>
      </w:r>
    </w:p>
    <w:p>
      <w:pPr>
        <w:spacing w:after="60" w:line="340"/>
        <w:ind w:left="420" w:hanging="36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9.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web/gui/src/main.tsx - 移除重复的 shortcut-help.css 导入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32"/>
          <w:szCs w:val="32"/>
        </w:rPr>
        <w:t xml:space="preserve">三、优化详情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f3460"/>
          <w:sz w:val="28"/>
          <w:szCs w:val="28"/>
        </w:rPr>
        <w:t xml:space="preserve">3.1 代码风格修复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删除 GraphPanel 中未使用的 SelectorDropdown 组件（死代码）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删除 FormulaPanel 中重复定义的 FORMULA_EXAMPLES 常量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将 SolveResult 接口从组件内部提取到独立模块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ConstraintModal 中清理 _visible 未使用 prop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f3460"/>
          <w:sz w:val="28"/>
          <w:szCs w:val="28"/>
        </w:rPr>
        <w:t xml:space="preserve">3.2 重复代码消除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GraphPanel：4个约束对话框统一为 ConstraintModal 组件，减少约120行重复代码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BlockPanel：组合/乘积操作提取为 useDualBlockOperation 通用 hook，减少约100行重复代码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GraphPanel：统计区域使用 StatsRow 组件替代手动 info-box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BlockPanel：日志区域使用 LogPanel 组件替代手写日志 div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f3460"/>
          <w:sz w:val="28"/>
          <w:szCs w:val="28"/>
        </w:rPr>
        <w:t xml:space="preserve">3.3 内联样式提取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GraphPanel：约20+处内联样式提取为 gp- 前缀 CSS 类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BlockPanel：约40+处内联样式提取为 bp- 前缀 CSS 类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ProofPanel：约30+处内联样式提取为 pp- 前缀 CSS 类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FormulaPanel：约10+处内联样式提取为 fp- 前缀 CSS 类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所有新 CSS 类使用 CSS 变量（var(--border) 等）而非硬编码颜色值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f3460"/>
          <w:sz w:val="28"/>
          <w:szCs w:val="28"/>
        </w:rPr>
        <w:t xml:space="preserve">3.4 安全修复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ProofPanel：dangerouslySetInnerHTML 替换为 ProofSvgView 组件（使用 sanitizeHtml 消毒）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GraphPanel：window.confirm 替换为 Modal 组件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f3460"/>
          <w:sz w:val="28"/>
          <w:szCs w:val="28"/>
        </w:rPr>
        <w:t xml:space="preserve">3.5 组件模块化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FormulaPanel：从898行精简到599行（-33%）</w:t>
      </w:r>
    </w:p>
    <w:p>
      <w:pPr>
        <w:spacing w:after="60" w:line="340"/>
        <w:ind w:left="78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◦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Gauss-Seidel 求解器提取到 constraintSolverUI.ts（~280行）</w:t>
      </w:r>
    </w:p>
    <w:p>
      <w:pPr>
        <w:spacing w:after="60" w:line="340"/>
        <w:ind w:left="78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◦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 DSL 格式转换器提取到 formulaConverter.ts（~140行）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ProofPanel：创建 ProofSvgView 安全渲染组件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BlockPanel：创建 useDualBlockOperation 通用 hook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f3460"/>
          <w:sz w:val="28"/>
          <w:szCs w:val="28"/>
        </w:rPr>
        <w:t xml:space="preserve">3.6 通用组件复用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StatsRow 组件：在 GraphPanel、BlockPanel、ProofPanel 的统计区域全面复用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LogPanel 组件：在 BlockPanel 的执行日志区域复用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ConstraintModal 组件：在 GraphPanel 的4种约束对话框统一使用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f3460"/>
          <w:sz w:val="28"/>
          <w:szCs w:val="28"/>
        </w:rPr>
        <w:t xml:space="preserve">3.7 性能优化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ProofPanel：键盘事件监听添加 activeModule 检查，仅在证明模块激活时响应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ProofPanel：回溯树颜色值提取为 CSS 变量，减少运行时样式计算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f3460"/>
          <w:sz w:val="28"/>
          <w:szCs w:val="28"/>
        </w:rPr>
        <w:t xml:space="preserve">3.8 样式系统优化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删除 main.tsx 中重复的 shortcut-help.css 导入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从 global.css 迁移 .module-tab、.header-action-btn 等组件样式到 ui-controls.css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移除 panel-forms.css 中与 variables.css 不一致的回退值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移除 global.css 中已弃用的 ::-moz-selection 伪元素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components.css 补充缺失的 block-panel.css、ui-controls.css 导入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0f3460"/>
          <w:sz w:val="28"/>
          <w:szCs w:val="28"/>
        </w:rPr>
        <w:t xml:space="preserve">3.9 中文注释完善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所有新建文件包含完整的中英文双语 JSDoc 注释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所有修改的函数添加/完善了中文注释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FormulaPanel 中 Unicode 转义框线提取为 BOX 常量提高可读性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32"/>
          <w:szCs w:val="32"/>
        </w:rPr>
        <w:t xml:space="preserve">四、构建验证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TypeScript 类型检查：通过（0个新增错误）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Vite 生产构建：通过（4.25s，127模块）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所有修改的文件均无类型错误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项目原有错误（contextMenuActions.ts、streamManager.ts、funcBlockPresets.ts）未受影响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32"/>
          <w:szCs w:val="32"/>
        </w:rPr>
        <w:t xml:space="preserve">五、代码量变化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修改前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修改后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变化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FormulaPanel.tsx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898行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599行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-33%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GraphPanel.tsx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925行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~820行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-11%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BlockPanel.tsx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995行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~850行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-15%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ProofPanel.tsx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898行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~830行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-8%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新建工具模块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~560行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复用代码</w:t>
            </w:r>
          </w:p>
        </w:tc>
      </w:tr>
      <w:tr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新建CSS文件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~250行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样式模块化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32"/>
          <w:szCs w:val="32"/>
        </w:rPr>
        <w:t xml:space="preserve">六、总结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本次优化在不改变任何功能和视觉风格的前提下，系统性地提升了 UI 代码库的质量：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消除了约300+行重复代码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提取了约100+处内联样式为可维护的 CSS 类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修复了2个安全风险（XSS、原生对话框）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提升了3个核心面板的模块化程度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统一了样式系统的组织结构</w:t>
      </w:r>
    </w:p>
    <w:p>
      <w:pPr>
        <w:spacing w:after="60" w:line="340"/>
        <w:ind w:left="420" w:hanging="24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完善了中文注释覆盖</w:t>
      </w:r>
    </w:p>
    <w:sectPr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2026-05-25T22:53:33.477Z</dcterms:created>
  <dcterms:modified xsi:type="dcterms:W3CDTF">2026-05-25T22:53:33.477Z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