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  <w:jc w:val="center"/>
      </w:pPr>
    </w:p>
    <w:p>
      <w:pPr>
        <w:spacing w:after="200"/>
        <w:jc w:val="center"/>
      </w:pPr>
      <w:r>
        <w:rPr>
          <w:rFonts w:ascii="Arial" w:eastAsia="Microsoft YaHei"/>
          <w:b/>
          <w:bCs/>
          <w:color w:val="1B4F72"/>
          <w:sz w:val="44"/>
          <w:szCs w:val="44"/>
        </w:rPr>
        <w:t xml:space="preserve">Lv-00 几何元语言系统</w:t>
      </w:r>
    </w:p>
    <w:p>
      <w:pPr>
        <w:spacing w:after="600"/>
        <w:jc w:val="center"/>
      </w:pPr>
      <w:r>
        <w:rPr>
          <w:rFonts w:ascii="Arial" w:eastAsia="Microsoft YaHei"/>
          <w:b/>
          <w:bCs/>
          <w:color w:val="2C3E50"/>
          <w:sz w:val="36"/>
          <w:szCs w:val="36"/>
        </w:rPr>
        <w:t xml:space="preserve">全面局部最优解化任务汇报</w:t>
      </w:r>
    </w:p>
    <w:p>
      <w:pPr>
        <w:spacing w:after="100"/>
        <w:jc w:val="center"/>
      </w:pPr>
      <w:r>
        <w:rPr>
          <w:rFonts w:ascii="Arial" w:eastAsia="Microsoft YaHei"/>
          <w:color w:val="7F8C8D"/>
          <w:sz w:val="22"/>
          <w:szCs w:val="22"/>
        </w:rPr>
        <w:t xml:space="preserve">模块化 · 标准化 · 中文注释完善 · 代码风格修复 · 风险消除</w:t>
      </w:r>
    </w:p>
    <w:p>
      <w:pPr>
        <w:spacing w:before="2000"/>
        <w:jc w:val="center"/>
      </w:pPr>
      <w:r>
        <w:rPr>
          <w:rFonts w:ascii="Arial" w:eastAsia="Microsoft YaHei"/>
          <w:color w:val="7F8C8D"/>
          <w:sz w:val="22"/>
          <w:szCs w:val="22"/>
        </w:rPr>
        <w:t xml:space="preserve">执行日期：2026-05-21</w:t>
      </w:r>
    </w:p>
    <w:p>
      <w:pPr>
        <w:jc w:val="center"/>
      </w:pPr>
      <w:r>
        <w:rPr>
          <w:rFonts w:ascii="Arial" w:eastAsia="Microsoft YaHei"/>
          <w:color w:val="7F8C8D"/>
          <w:sz w:val="22"/>
          <w:szCs w:val="22"/>
        </w:rPr>
        <w:t xml:space="preserve">项目版本：v3.0.1</w:t>
      </w:r>
    </w:p>
    <w:p>
      <w:pPr>
        <w:jc w:val="center"/>
      </w:pPr>
      <w:r>
        <w:rPr>
          <w:rFonts w:ascii="Arial" w:eastAsia="Microsoft YaHei"/>
          <w:color w:val="7F8C8D"/>
          <w:sz w:val="22"/>
          <w:szCs w:val="22"/>
        </w:rPr>
        <w:t xml:space="preserve">执行方式：SOLO 自动化任务</w:t>
      </w:r>
    </w:p>
    <w:p>
      <w:r>
        <w:br w:type="page"/>
      </w:r>
    </w:p>
    <w:p>
      <w:pPr>
        <w:sectPr>
          <w:headerReference w:type="default" r:id="rId10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eastAsia="Microsoft YaHei"/>
          <w:b/>
          <w:bCs/>
          <w:color w:val="1B4F72"/>
          <w:sz w:val="32"/>
          <w:szCs w:val="32"/>
        </w:rPr>
        <w:t xml:space="preserve">一、执行概要</w:t>
      </w:r>
    </w:p>
    <w:p>
      <w:pPr>
        <w:spacing w:after="120"/>
      </w:pPr>
      <w:r>
        <w:rPr>
          <w:rFonts w:ascii="Arial" w:eastAsia="Microsoft YaHei"/>
          <w:sz w:val="21"/>
          <w:szCs w:val="21"/>
        </w:rPr>
        <w:t xml:space="preserve">本次任务对 Lv-00 几何元语言系统项目进行了全面的局部最优解化优化，覆盖项目的所有代码模块。优化内容包括：构建系统修复、C 核心引擎 Bug 修复、Python 绑定层重构、Web 前端优化、CI/CD 流程修复、文档同步和示例代码修复。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cantSplit/>
        </w:trPr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/>
                <w:bCs/>
                <w:sz w:val="20"/>
                <w:szCs w:val="20"/>
              </w:rPr>
              <w:t xml:space="preserve">指标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/>
                <w:bCs/>
                <w:sz w:val="20"/>
                <w:szCs w:val="20"/>
              </w:rPr>
              <w:t xml:space="preserve">数值</w:t>
            </w:r>
          </w:p>
        </w:tc>
      </w:tr>
      <w:tr>
        <w:trPr>
          <w:cantSplit/>
        </w:trPr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修改文件总数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40+ 个文件</w:t>
            </w:r>
          </w:p>
        </w:tc>
      </w:tr>
      <w:tr>
        <w:trPr>
          <w:cantSplit/>
        </w:trPr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修复严重 Bug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15 个</w:t>
            </w:r>
          </w:p>
        </w:tc>
      </w:tr>
      <w:tr>
        <w:trPr>
          <w:cantSplit/>
        </w:trPr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修复中等问题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23 个</w:t>
            </w:r>
          </w:p>
        </w:tc>
      </w:tr>
      <w:tr>
        <w:trPr>
          <w:cantSplit/>
        </w:trPr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修复低风险问题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30+ 个</w:t>
            </w:r>
          </w:p>
        </w:tc>
      </w:tr>
      <w:tr>
        <w:trPr>
          <w:cantSplit/>
        </w:trPr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新增/完善中文注释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全部 6 层级</w:t>
            </w:r>
          </w:p>
        </w:tc>
      </w:tr>
      <w:tr>
        <w:trPr>
          <w:cantSplit/>
        </w:trPr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涉及语言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C、Python、JavaScript、HTML/CSS、CMake、YAML</w:t>
            </w:r>
          </w:p>
        </w:tc>
      </w:tr>
      <w:tr>
        <w:trPr>
          <w:cantSplit/>
        </w:trPr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新建文件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2 个 (func_block_utils.c/h)</w:t>
            </w:r>
          </w:p>
        </w:tc>
      </w:tr>
    </w:tbl>
    <w:p>
      <w:pPr>
        <w:pStyle w:val="Heading1"/>
        <w:spacing w:after="200" w:before="360"/>
      </w:pPr>
      <w:r>
        <w:rPr>
          <w:rFonts w:ascii="Arial" w:eastAsia="Microsoft YaHei"/>
          <w:b/>
          <w:bCs/>
          <w:color w:val="1B4F72"/>
          <w:sz w:val="32"/>
          <w:szCs w:val="32"/>
        </w:rPr>
        <w:t xml:space="preserve">二、阶段一：CMake 构建系统修复</w:t>
      </w:r>
    </w:p>
    <w:p>
      <w:pPr>
        <w:pStyle w:val="Heading2"/>
        <w:spacing w:after="160" w:before="280"/>
      </w:pPr>
      <w:r>
        <w:rPr>
          <w:rFonts w:ascii="Arial" w:eastAsia="Microsoft YaHei"/>
          <w:b/>
          <w:bCs/>
          <w:color w:val="2C3E50"/>
          <w:sz w:val="28"/>
          <w:szCs w:val="28"/>
        </w:rPr>
        <w:t xml:space="preserve">2.1 主 CMakeLists.txt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760"/>
        <w:gridCol w:w="1400"/>
      </w:tblGrid>
      <w:tr>
        <w:trPr>
          <w:cantSplit/>
        </w:trPr>
        <w:tc>
          <w:tcPr>
            <w:tcW w:type="dxa" w:w="25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/>
                <w:bCs/>
                <w:sz w:val="20"/>
                <w:szCs w:val="20"/>
              </w:rPr>
              <w:t xml:space="preserve">修复项</w:t>
            </w:r>
          </w:p>
        </w:tc>
        <w:tc>
          <w:tcPr>
            <w:tcW w:type="dxa" w:w="25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/>
                <w:bCs/>
                <w:sz w:val="20"/>
                <w:szCs w:val="20"/>
              </w:rPr>
              <w:t xml:space="preserve">修复前</w:t>
            </w:r>
          </w:p>
        </w:tc>
        <w:tc>
          <w:tcPr>
            <w:tcW w:type="dxa" w:w="25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/>
                <w:bCs/>
                <w:sz w:val="20"/>
                <w:szCs w:val="20"/>
              </w:rPr>
              <w:t xml:space="preserve">修复后</w:t>
            </w:r>
          </w:p>
        </w:tc>
        <w:tc>
          <w:tcPr>
            <w:tcW w:type="dxa" w:w="25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/>
                <w:bCs/>
                <w:sz w:val="20"/>
                <w:szCs w:val="20"/>
              </w:rPr>
              <w:t xml:space="preserve">严重度</w:t>
            </w:r>
          </w:p>
        </w:tc>
      </w:tr>
      <w:tr>
        <w:trPr>
          <w:cantSplit/>
        </w:trPr>
        <w:tc>
          <w:tcPr>
            <w:tcW w:type="dxa" w:w="25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include 目录配置</w:t>
            </w:r>
          </w:p>
        </w:tc>
        <w:tc>
          <w:tcPr>
            <w:tcW w:type="dxa" w:w="25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include/lv00 子目录</w:t>
            </w:r>
          </w:p>
        </w:tc>
        <w:tc>
          <w:tcPr>
            <w:tcW w:type="dxa" w:w="25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include 根目录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/>
                <w:bCs/>
                <w:color w:val="C0392B"/>
                <w:sz w:val="20"/>
                <w:szCs w:val="20"/>
              </w:rPr>
              <w:t xml:space="preserve">严重</w:t>
            </w:r>
          </w:p>
        </w:tc>
      </w:tr>
      <w:tr>
        <w:trPr>
          <w:cantSplit/>
        </w:trPr>
        <w:tc>
          <w:tcPr>
            <w:tcW w:type="dxa" w:w="25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Windows DLL 导出</w:t>
            </w:r>
          </w:p>
        </w:tc>
        <w:tc>
          <w:tcPr>
            <w:tcW w:type="dxa" w:w="25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未设置</w:t>
            </w:r>
          </w:p>
        </w:tc>
        <w:tc>
          <w:tcPr>
            <w:tcW w:type="dxa" w:w="25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EXPORT_ALL_SYMBOLS ON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/>
                <w:bCs/>
                <w:color w:val="C0392B"/>
                <w:sz w:val="20"/>
                <w:szCs w:val="20"/>
              </w:rPr>
              <w:t xml:space="preserve">严重</w:t>
            </w:r>
          </w:p>
        </w:tc>
      </w:tr>
      <w:tr>
        <w:trPr>
          <w:cantSplit/>
        </w:trPr>
        <w:tc>
          <w:tcPr>
            <w:tcW w:type="dxa" w:w="25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MSVC 运行时库</w:t>
            </w:r>
          </w:p>
        </w:tc>
        <w:tc>
          <w:tcPr>
            <w:tcW w:type="dxa" w:w="25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未处理</w:t>
            </w:r>
          </w:p>
        </w:tc>
        <w:tc>
          <w:tcPr>
            <w:tcW w:type="dxa" w:w="25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动态 CRT /MD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/>
                <w:bCs/>
                <w:color w:val="D35400"/>
                <w:sz w:val="20"/>
                <w:szCs w:val="20"/>
              </w:rPr>
              <w:t xml:space="preserve">中等</w:t>
            </w:r>
          </w:p>
        </w:tc>
      </w:tr>
      <w:tr>
        <w:trPr>
          <w:cantSplit/>
        </w:trPr>
        <w:tc>
          <w:tcPr>
            <w:tcW w:type="dxa" w:w="25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Coverage+Sanitizer 冲突</w:t>
            </w:r>
          </w:p>
        </w:tc>
        <w:tc>
          <w:tcPr>
            <w:tcW w:type="dxa" w:w="25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无警告</w:t>
            </w:r>
          </w:p>
        </w:tc>
        <w:tc>
          <w:tcPr>
            <w:tcW w:type="dxa" w:w="25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添加 WARNING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/>
                <w:bCs/>
                <w:color w:val="1E8449"/>
                <w:sz w:val="20"/>
                <w:szCs w:val="20"/>
              </w:rPr>
              <w:t xml:space="preserve">低</w:t>
            </w:r>
          </w:p>
        </w:tc>
      </w:tr>
      <w:tr>
        <w:trPr>
          <w:cantSplit/>
        </w:trPr>
        <w:tc>
          <w:tcPr>
            <w:tcW w:type="dxa" w:w="25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GMP 搜索逻辑</w:t>
            </w:r>
          </w:p>
        </w:tc>
        <w:tc>
          <w:tcPr>
            <w:tcW w:type="dxa" w:w="25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缺少注释</w:t>
            </w:r>
          </w:p>
        </w:tc>
        <w:tc>
          <w:tcPr>
            <w:tcW w:type="dxa" w:w="25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完整中文注释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/>
                <w:bCs/>
                <w:color w:val="1E8449"/>
                <w:sz w:val="20"/>
                <w:szCs w:val="20"/>
              </w:rPr>
              <w:t xml:space="preserve">低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/>
          <w:b/>
          <w:bCs/>
          <w:color w:val="2C3E50"/>
          <w:sz w:val="28"/>
          <w:szCs w:val="28"/>
        </w:rPr>
        <w:t xml:space="preserve">2.2 Web CMakeLists.txt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cantSplit/>
        </w:trPr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/>
                <w:bCs/>
                <w:sz w:val="20"/>
                <w:szCs w:val="20"/>
              </w:rPr>
              <w:t xml:space="preserve">修复项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版本号统一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3.0.0 → 3.0.1，与主构建一致</w:t>
            </w:r>
          </w:p>
        </w:tc>
      </w:tr>
      <w:tr>
        <w:trPr>
          <w:cantSplit/>
        </w:trPr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GLOB_RECURSE 替换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替换为显式源文件列表，避免新增文件不被构建</w:t>
            </w:r>
          </w:p>
        </w:tc>
      </w:tr>
      <w:tr>
        <w:trPr>
          <w:cantSplit/>
        </w:trPr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全局 include_directories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替换为 target_include_directories，避免污染</w:t>
            </w:r>
          </w:p>
        </w:tc>
      </w:tr>
      <w:tr>
        <w:trPr>
          <w:cantSplit/>
        </w:trPr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POST_BUILD 输出路径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从源码树改为构建目录</w:t>
            </w:r>
          </w:p>
        </w:tc>
      </w:tr>
      <w:tr>
        <w:trPr>
          <w:cantSplit/>
        </w:trPr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Emscripten 版本检查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添加最低版本警告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/>
          <w:b/>
          <w:bCs/>
          <w:color w:val="2C3E50"/>
          <w:sz w:val="28"/>
          <w:szCs w:val="28"/>
        </w:rPr>
        <w:t xml:space="preserve">2.3 内部头文件 lv00_internal.h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/>
          <w:sz w:val="21"/>
          <w:szCs w:val="21"/>
        </w:rPr>
        <w:t xml:space="preserve">扩展三层架构中文注释，详细说明每层职责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/>
          <w:sz w:val="21"/>
          <w:szCs w:val="21"/>
        </w:rPr>
        <w:t xml:space="preserve">新增 FNV 哈希常量统一定义，LV00_FNV_OFFSET_BASIS / LV00_FNV_PRIME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/>
          <w:sz w:val="21"/>
          <w:szCs w:val="21"/>
        </w:rPr>
        <w:t xml:space="preserve">修复 LV00_SAFE_SNPRINTF 内部变量命名冲突风险</w:t>
      </w:r>
    </w:p>
    <w:p>
      <w:pPr>
        <w:pStyle w:val="Heading1"/>
        <w:spacing w:after="200" w:before="360"/>
      </w:pPr>
      <w:r>
        <w:rPr>
          <w:rFonts w:ascii="Arial" w:eastAsia="Microsoft YaHei"/>
          <w:b/>
          <w:bCs/>
          <w:color w:val="1B4F72"/>
          <w:sz w:val="32"/>
          <w:szCs w:val="32"/>
        </w:rPr>
        <w:t xml:space="preserve">三、阶段二：C 核心引擎 Bug 修复</w:t>
      </w:r>
    </w:p>
    <w:p>
      <w:pPr>
        <w:pStyle w:val="Heading2"/>
        <w:spacing w:after="160" w:before="280"/>
      </w:pPr>
      <w:r>
        <w:rPr>
          <w:rFonts w:ascii="Arial" w:eastAsia="Microsoft YaHei"/>
          <w:b/>
          <w:bCs/>
          <w:color w:val="2C3E50"/>
          <w:sz w:val="28"/>
          <w:szCs w:val="28"/>
        </w:rPr>
        <w:t xml:space="preserve">3.1 内存管理修复 (lv00_utils.c)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rPr>
          <w:cantSplit/>
        </w:trPr>
        <w:tc>
          <w:tcPr>
            <w:tcW w:type="dxa" w:w="37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/>
                <w:bCs/>
                <w:sz w:val="20"/>
                <w:szCs w:val="20"/>
              </w:rPr>
              <w:t xml:space="preserve">修复项</w:t>
            </w:r>
          </w:p>
        </w:tc>
        <w:tc>
          <w:tcPr>
            <w:tcW w:type="dxa" w:w="37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/>
                <w:bCs/>
                <w:sz w:val="20"/>
                <w:szCs w:val="20"/>
              </w:rPr>
              <w:t xml:space="preserve">问题描述</w:t>
            </w:r>
          </w:p>
        </w:tc>
        <w:tc>
          <w:tcPr>
            <w:tcW w:type="dxa" w:w="37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/>
                <w:bCs/>
                <w:sz w:val="20"/>
                <w:szCs w:val="20"/>
              </w:rPr>
              <w:t xml:space="preserve">修复方案</w:t>
            </w:r>
          </w:p>
        </w:tc>
      </w:tr>
      <w:tr>
        <w:trPr>
          <w:cantSplit/>
        </w:trPr>
        <w:tc>
          <w:tcPr>
            <w:tcW w:type="dxa" w:w="37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realloc 统计修复</w:t>
            </w:r>
          </w:p>
        </w:tc>
        <w:tc>
          <w:tcPr>
            <w:tcW w:type="dxa" w:w="37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内存统计在 realloc 前更新，失败时不准确</w:t>
            </w:r>
          </w:p>
        </w:tc>
        <w:tc>
          <w:tcPr>
            <w:tcW w:type="dxa" w:w="37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移到 realloc 成功后更新</w:t>
            </w:r>
          </w:p>
        </w:tc>
      </w:tr>
      <w:tr>
        <w:trPr>
          <w:cantSplit/>
        </w:trPr>
        <w:tc>
          <w:tcPr>
            <w:tcW w:type="dxa" w:w="37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double-free 防护</w:t>
            </w:r>
          </w:p>
        </w:tc>
        <w:tc>
          <w:tcPr>
            <w:tcW w:type="dxa" w:w="37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释放后再次释放导致未定义行为</w:t>
            </w:r>
          </w:p>
        </w:tc>
        <w:tc>
          <w:tcPr>
            <w:tcW w:type="dxa" w:w="37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添加魔数字段 ALLOC_MAGIC_LIVE/FREED</w:t>
            </w:r>
          </w:p>
        </w:tc>
      </w:tr>
      <w:tr>
        <w:trPr>
          <w:cantSplit/>
        </w:trPr>
        <w:tc>
          <w:tcPr>
            <w:tcW w:type="dxa" w:w="37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数组容量检查</w:t>
            </w:r>
          </w:p>
        </w:tc>
        <w:tc>
          <w:tcPr>
            <w:tcW w:type="dxa" w:w="37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零容量未处理</w:t>
            </w:r>
          </w:p>
        </w:tc>
        <w:tc>
          <w:tcPr>
            <w:tcW w:type="dxa" w:w="37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添加 min_capacity==0 和 arr==NULL 检查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/>
          <w:b/>
          <w:bCs/>
          <w:color w:val="2C3E50"/>
          <w:sz w:val="28"/>
          <w:szCs w:val="28"/>
        </w:rPr>
        <w:t xml:space="preserve">3.2 引擎核心修复 (engine.c)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rPr>
          <w:cantSplit/>
        </w:trPr>
        <w:tc>
          <w:tcPr>
            <w:tcW w:type="dxa" w:w="37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/>
                <w:bCs/>
                <w:sz w:val="20"/>
                <w:szCs w:val="20"/>
              </w:rPr>
              <w:t xml:space="preserve">修复项</w:t>
            </w:r>
          </w:p>
        </w:tc>
        <w:tc>
          <w:tcPr>
            <w:tcW w:type="dxa" w:w="37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/>
                <w:bCs/>
                <w:sz w:val="20"/>
                <w:szCs w:val="20"/>
              </w:rPr>
              <w:t xml:space="preserve">问题描述</w:t>
            </w:r>
          </w:p>
        </w:tc>
        <w:tc>
          <w:tcPr>
            <w:tcW w:type="dxa" w:w="37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/>
                <w:bCs/>
                <w:sz w:val="20"/>
                <w:szCs w:val="20"/>
              </w:rPr>
              <w:t xml:space="preserve">修复方案</w:t>
            </w:r>
          </w:p>
        </w:tc>
      </w:tr>
      <w:tr>
        <w:trPr>
          <w:cantSplit/>
        </w:trPr>
        <w:tc>
          <w:tcPr>
            <w:tcW w:type="dxa" w:w="37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整数溢出检查</w:t>
            </w:r>
          </w:p>
        </w:tc>
        <w:tc>
          <w:tcPr>
            <w:tcW w:type="dxa" w:w="37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capacity*2 后再检查 &lt; 0，已触发 UB</w:t>
            </w:r>
          </w:p>
        </w:tc>
        <w:tc>
          <w:tcPr>
            <w:tcW w:type="dxa" w:w="37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乘法前检查 &gt; INT_MAX/2</w:t>
            </w:r>
          </w:p>
        </w:tc>
      </w:tr>
      <w:tr>
        <w:trPr>
          <w:cantSplit/>
        </w:trPr>
        <w:tc>
          <w:tcPr>
            <w:tcW w:type="dxa" w:w="37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realloc 失败处理</w:t>
            </w:r>
          </w:p>
        </w:tc>
        <w:tc>
          <w:tcPr>
            <w:tcW w:type="dxa" w:w="37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未保存旧指针，无法恢复</w:t>
            </w:r>
          </w:p>
        </w:tc>
        <w:tc>
          <w:tcPr>
            <w:tcW w:type="dxa" w:w="37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保存 old_nodes/old_cons 后再 realloc</w:t>
            </w:r>
          </w:p>
        </w:tc>
      </w:tr>
      <w:tr>
        <w:trPr>
          <w:cantSplit/>
        </w:trPr>
        <w:tc>
          <w:tcPr>
            <w:tcW w:type="dxa" w:w="37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深拷贝注释</w:t>
            </w:r>
          </w:p>
        </w:tc>
        <w:tc>
          <w:tcPr>
            <w:tcW w:type="dxa" w:w="37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缺少中文说明</w:t>
            </w:r>
          </w:p>
        </w:tc>
        <w:tc>
          <w:tcPr>
            <w:tcW w:type="dxa" w:w="37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添加四种坐标类型拷贝策略注释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/>
          <w:b/>
          <w:bCs/>
          <w:color w:val="2C3E50"/>
          <w:sz w:val="28"/>
          <w:szCs w:val="28"/>
        </w:rPr>
        <w:t xml:space="preserve">3.3 其他 C 模块修复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360"/>
        <w:gridCol w:w="1000"/>
      </w:tblGrid>
      <w:tr>
        <w:trPr>
          <w:cantSplit/>
        </w:trPr>
        <w:tc>
          <w:tcPr>
            <w:tcW w:type="dxa" w:w="37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/>
                <w:bCs/>
                <w:sz w:val="20"/>
                <w:szCs w:val="20"/>
              </w:rPr>
              <w:t xml:space="preserve">文件</w:t>
            </w:r>
          </w:p>
        </w:tc>
        <w:tc>
          <w:tcPr>
            <w:tcW w:type="dxa" w:w="37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/>
                <w:bCs/>
                <w:sz w:val="20"/>
                <w:szCs w:val="20"/>
              </w:rPr>
              <w:t xml:space="preserve">修复内容</w:t>
            </w:r>
          </w:p>
        </w:tc>
        <w:tc>
          <w:tcPr>
            <w:tcW w:type="dxa" w:w="37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/>
                <w:bCs/>
                <w:sz w:val="20"/>
                <w:szCs w:val="20"/>
              </w:rPr>
              <w:t xml:space="preserve">严重度</w:t>
            </w:r>
          </w:p>
        </w:tc>
      </w:tr>
      <w:tr>
        <w:trPr>
          <w:cantSplit/>
        </w:trPr>
        <w:tc>
          <w:tcPr>
            <w:tcW w:type="dxa" w:w="37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error_codes.c</w:t>
            </w:r>
          </w:p>
        </w:tc>
        <w:tc>
          <w:tcPr>
            <w:tcW w:type="dxa" w:w="37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strncpy → lv00_strlcpy，缓冲区大小命名常量，排序警告注释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/>
                <w:bCs/>
                <w:color w:val="D35400"/>
                <w:sz w:val="20"/>
                <w:szCs w:val="20"/>
              </w:rPr>
              <w:t xml:space="preserve">中等</w:t>
            </w:r>
          </w:p>
        </w:tc>
      </w:tr>
      <w:tr>
        <w:trPr>
          <w:cantSplit/>
        </w:trPr>
        <w:tc>
          <w:tcPr>
            <w:tcW w:type="dxa" w:w="37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stream.c</w:t>
            </w:r>
          </w:p>
        </w:tc>
        <w:tc>
          <w:tcPr>
            <w:tcW w:type="dxa" w:w="37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事件颜色硬编码 → 命名常量，全部函数添加中文注释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/>
                <w:bCs/>
                <w:color w:val="1E8449"/>
                <w:sz w:val="20"/>
                <w:szCs w:val="20"/>
              </w:rPr>
              <w:t xml:space="preserve">低</w:t>
            </w:r>
          </w:p>
        </w:tc>
      </w:tr>
      <w:tr>
        <w:trPr>
          <w:cantSplit/>
        </w:trPr>
        <w:tc>
          <w:tcPr>
            <w:tcW w:type="dxa" w:w="37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func_block_utils.c</w:t>
            </w:r>
          </w:p>
        </w:tc>
        <w:tc>
          <w:tcPr>
            <w:tcW w:type="dxa" w:w="37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新建文件，从 func_block.c 提取工具函数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/>
                <w:bCs/>
                <w:color w:val="1E8449"/>
                <w:sz w:val="20"/>
                <w:szCs w:val="20"/>
              </w:rPr>
              <w:t xml:space="preserve">低</w:t>
            </w:r>
          </w:p>
        </w:tc>
      </w:tr>
      <w:tr>
        <w:trPr>
          <w:cantSplit/>
        </w:trPr>
        <w:tc>
          <w:tcPr>
            <w:tcW w:type="dxa" w:w="37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func_block_utils.h</w:t>
            </w:r>
          </w:p>
        </w:tc>
        <w:tc>
          <w:tcPr>
            <w:tcW w:type="dxa" w:w="37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新建头文件，公共接口声明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/>
                <w:bCs/>
                <w:color w:val="1E8449"/>
                <w:sz w:val="20"/>
                <w:szCs w:val="20"/>
              </w:rPr>
              <w:t xml:space="preserve">低</w:t>
            </w:r>
          </w:p>
        </w:tc>
      </w:tr>
    </w:tbl>
    <w:p>
      <w:pPr>
        <w:pStyle w:val="Heading1"/>
        <w:spacing w:after="200" w:before="360"/>
      </w:pPr>
      <w:r>
        <w:rPr>
          <w:rFonts w:ascii="Arial" w:eastAsia="Microsoft YaHei"/>
          <w:b/>
          <w:bCs/>
          <w:color w:val="1B4F72"/>
          <w:sz w:val="32"/>
          <w:szCs w:val="32"/>
        </w:rPr>
        <w:t xml:space="preserve">四、阶段三：Python 绑定层优化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160"/>
        <w:gridCol w:w="1000"/>
      </w:tblGrid>
      <w:tr>
        <w:trPr>
          <w:cantSplit/>
        </w:trPr>
        <w:tc>
          <w:tcPr>
            <w:tcW w:type="dxa" w:w="37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/>
                <w:bCs/>
                <w:sz w:val="20"/>
                <w:szCs w:val="20"/>
              </w:rPr>
              <w:t xml:space="preserve">文件</w:t>
            </w:r>
          </w:p>
        </w:tc>
        <w:tc>
          <w:tcPr>
            <w:tcW w:type="dxa" w:w="37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/>
                <w:bCs/>
                <w:sz w:val="20"/>
                <w:szCs w:val="20"/>
              </w:rPr>
              <w:t xml:space="preserve">修复内容</w:t>
            </w:r>
          </w:p>
        </w:tc>
        <w:tc>
          <w:tcPr>
            <w:tcW w:type="dxa" w:w="37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/>
                <w:bCs/>
                <w:sz w:val="20"/>
                <w:szCs w:val="20"/>
              </w:rPr>
              <w:t xml:space="preserve">严重度</w:t>
            </w:r>
          </w:p>
        </w:tc>
      </w:tr>
      <w:tr>
        <w:trPr>
          <w:cantSplit/>
        </w:trPr>
        <w:tc>
          <w:tcPr>
            <w:tcW w:type="dxa" w:w="37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_ctypes_binding.py</w:t>
            </w:r>
          </w:p>
        </w:tc>
        <w:tc>
          <w:tcPr>
            <w:tcW w:type="dxa" w:w="37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修复重复 lv00.dll，增强错误消息，移除死代码，添加中文注释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/>
                <w:bCs/>
                <w:color w:val="C0392B"/>
                <w:sz w:val="20"/>
                <w:szCs w:val="20"/>
              </w:rPr>
              <w:t xml:space="preserve">严重</w:t>
            </w:r>
          </w:p>
        </w:tc>
      </w:tr>
      <w:tr>
        <w:trPr>
          <w:cantSplit/>
        </w:trPr>
        <w:tc>
          <w:tcPr>
            <w:tcW w:type="dxa" w:w="37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core.py</w:t>
            </w:r>
          </w:p>
        </w:tc>
        <w:tc>
          <w:tcPr>
            <w:tcW w:type="dxa" w:w="37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添加分母验证，补充 GeomNode/NormalizationResult 中文注释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/>
                <w:bCs/>
                <w:color w:val="D35400"/>
                <w:sz w:val="20"/>
                <w:szCs w:val="20"/>
              </w:rPr>
              <w:t xml:space="preserve">中等</w:t>
            </w:r>
          </w:p>
        </w:tc>
      </w:tr>
      <w:tr>
        <w:trPr>
          <w:cantSplit/>
        </w:trPr>
        <w:tc>
          <w:tcPr>
            <w:tcW w:type="dxa" w:w="37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engine.py</w:t>
            </w:r>
          </w:p>
        </w:tc>
        <w:tc>
          <w:tcPr>
            <w:tcW w:type="dxa" w:w="37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修正错别字，抽取公共方法，unify 存根标记 FutureWarning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/>
                <w:bCs/>
                <w:color w:val="D35400"/>
                <w:sz w:val="20"/>
                <w:szCs w:val="20"/>
              </w:rPr>
              <w:t xml:space="preserve">中等</w:t>
            </w:r>
          </w:p>
        </w:tc>
      </w:tr>
      <w:tr>
        <w:trPr>
          <w:cantSplit/>
        </w:trPr>
        <w:tc>
          <w:tcPr>
            <w:tcW w:type="dxa" w:w="37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normalization.py</w:t>
            </w:r>
          </w:p>
        </w:tc>
        <w:tc>
          <w:tcPr>
            <w:tcW w:type="dxa" w:w="37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改为薄层重导出，消除与 core.py 的类重复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/>
                <w:bCs/>
                <w:color w:val="D35400"/>
                <w:sz w:val="20"/>
                <w:szCs w:val="20"/>
              </w:rPr>
              <w:t xml:space="preserve">中等</w:t>
            </w:r>
          </w:p>
        </w:tc>
      </w:tr>
      <w:tr>
        <w:trPr>
          <w:cantSplit/>
        </w:trPr>
        <w:tc>
          <w:tcPr>
            <w:tcW w:type="dxa" w:w="37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formula.py</w:t>
            </w:r>
          </w:p>
        </w:tc>
        <w:tc>
          <w:tcPr>
            <w:tcW w:type="dxa" w:w="37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import re 移至模块顶层，常量提升为模块级，中文注释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/>
                <w:bCs/>
                <w:color w:val="1E8449"/>
                <w:sz w:val="20"/>
                <w:szCs w:val="20"/>
              </w:rPr>
              <w:t xml:space="preserve">低</w:t>
            </w:r>
          </w:p>
        </w:tc>
      </w:tr>
      <w:tr>
        <w:trPr>
          <w:cantSplit/>
        </w:trPr>
        <w:tc>
          <w:tcPr>
            <w:tcW w:type="dxa" w:w="37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__init__.py</w:t>
            </w:r>
          </w:p>
        </w:tc>
        <w:tc>
          <w:tcPr>
            <w:tcW w:type="dxa" w:w="37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清理导入链，移除 None 占位符，实现惰性导入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/>
                <w:bCs/>
                <w:color w:val="D35400"/>
                <w:sz w:val="20"/>
                <w:szCs w:val="20"/>
              </w:rPr>
              <w:t xml:space="preserve">中等</w:t>
            </w:r>
          </w:p>
        </w:tc>
      </w:tr>
      <w:tr>
        <w:trPr>
          <w:cantSplit/>
        </w:trPr>
        <w:tc>
          <w:tcPr>
            <w:tcW w:type="dxa" w:w="37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constraints.py</w:t>
            </w:r>
          </w:p>
        </w:tc>
        <w:tc>
          <w:tcPr>
            <w:tcW w:type="dxa" w:w="37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添加类型提示、输入验证、中文注释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/>
                <w:bCs/>
                <w:color w:val="1E8449"/>
                <w:sz w:val="20"/>
                <w:szCs w:val="20"/>
              </w:rPr>
              <w:t xml:space="preserve">低</w:t>
            </w:r>
          </w:p>
        </w:tc>
      </w:tr>
      <w:tr>
        <w:trPr>
          <w:cantSplit/>
        </w:trPr>
        <w:tc>
          <w:tcPr>
            <w:tcW w:type="dxa" w:w="37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func_block.py</w:t>
            </w:r>
          </w:p>
        </w:tc>
        <w:tc>
          <w:tcPr>
            <w:tcW w:type="dxa" w:w="37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修复内存泄漏、输入验证、中文注释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/>
                <w:bCs/>
                <w:color w:val="C0392B"/>
                <w:sz w:val="20"/>
                <w:szCs w:val="20"/>
              </w:rPr>
              <w:t xml:space="preserve">严重</w:t>
            </w:r>
          </w:p>
        </w:tc>
      </w:tr>
    </w:tbl>
    <w:p>
      <w:pPr>
        <w:pStyle w:val="Heading1"/>
        <w:spacing w:after="200" w:before="360"/>
      </w:pPr>
      <w:r>
        <w:rPr>
          <w:rFonts w:ascii="Arial" w:eastAsia="Microsoft YaHei"/>
          <w:b/>
          <w:bCs/>
          <w:color w:val="1B4F72"/>
          <w:sz w:val="32"/>
          <w:szCs w:val="32"/>
        </w:rPr>
        <w:t xml:space="preserve">五、阶段四：Web 前端优化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160"/>
        <w:gridCol w:w="1000"/>
      </w:tblGrid>
      <w:tr>
        <w:trPr>
          <w:cantSplit/>
        </w:trPr>
        <w:tc>
          <w:tcPr>
            <w:tcW w:type="dxa" w:w="37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/>
                <w:bCs/>
                <w:sz w:val="20"/>
                <w:szCs w:val="20"/>
              </w:rPr>
              <w:t xml:space="preserve">文件</w:t>
            </w:r>
          </w:p>
        </w:tc>
        <w:tc>
          <w:tcPr>
            <w:tcW w:type="dxa" w:w="37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/>
                <w:bCs/>
                <w:sz w:val="20"/>
                <w:szCs w:val="20"/>
              </w:rPr>
              <w:t xml:space="preserve">修复内容</w:t>
            </w:r>
          </w:p>
        </w:tc>
        <w:tc>
          <w:tcPr>
            <w:tcW w:type="dxa" w:w="37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/>
                <w:bCs/>
                <w:sz w:val="20"/>
                <w:szCs w:val="20"/>
              </w:rPr>
              <w:t xml:space="preserve">严重度</w:t>
            </w:r>
          </w:p>
        </w:tc>
      </w:tr>
      <w:tr>
        <w:trPr>
          <w:cantSplit/>
        </w:trPr>
        <w:tc>
          <w:tcPr>
            <w:tcW w:type="dxa" w:w="37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app.js</w:t>
            </w:r>
          </w:p>
        </w:tc>
        <w:tc>
          <w:tcPr>
            <w:tcW w:type="dxa" w:w="37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safeInit 异常吞噬修复，多 interval 修复，输入验证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/>
                <w:bCs/>
                <w:color w:val="C0392B"/>
                <w:sz w:val="20"/>
                <w:szCs w:val="20"/>
              </w:rPr>
              <w:t xml:space="preserve">严重</w:t>
            </w:r>
          </w:p>
        </w:tc>
      </w:tr>
      <w:tr>
        <w:trPr>
          <w:cantSplit/>
        </w:trPr>
        <w:tc>
          <w:tcPr>
            <w:tcW w:type="dxa" w:w="37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render.js</w:t>
            </w:r>
          </w:p>
        </w:tc>
        <w:tc>
          <w:tcPr>
            <w:tcW w:type="dxa" w:w="37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drawPoint O(n) → O(1) 优化，tooltip 主题适配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/>
                <w:bCs/>
                <w:color w:val="D35400"/>
                <w:sz w:val="20"/>
                <w:szCs w:val="20"/>
              </w:rPr>
              <w:t xml:space="preserve">中等</w:t>
            </w:r>
          </w:p>
        </w:tc>
      </w:tr>
      <w:tr>
        <w:trPr>
          <w:cantSplit/>
        </w:trPr>
        <w:tc>
          <w:tcPr>
            <w:tcW w:type="dxa" w:w="37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ui.js</w:t>
            </w:r>
          </w:p>
        </w:tc>
        <w:tc>
          <w:tcPr>
            <w:tcW w:type="dxa" w:w="37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DOM 元素检查，环形缓冲区替代 shift()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/>
                <w:bCs/>
                <w:color w:val="D35400"/>
                <w:sz w:val="20"/>
                <w:szCs w:val="20"/>
              </w:rPr>
              <w:t xml:space="preserve">中等</w:t>
            </w:r>
          </w:p>
        </w:tc>
      </w:tr>
      <w:tr>
        <w:trPr>
          <w:cantSplit/>
        </w:trPr>
        <w:tc>
          <w:tcPr>
            <w:tcW w:type="dxa" w:w="37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lv00_js_backend.js</w:t>
            </w:r>
          </w:p>
        </w:tc>
        <w:tc>
          <w:tcPr>
            <w:tcW w:type="dxa" w:w="37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_gcd 边界处理（NaN、Infinity、负数）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/>
                <w:bCs/>
                <w:color w:val="D35400"/>
                <w:sz w:val="20"/>
                <w:szCs w:val="20"/>
              </w:rPr>
              <w:t xml:space="preserve">中等</w:t>
            </w:r>
          </w:p>
        </w:tc>
      </w:tr>
      <w:tr>
        <w:trPr>
          <w:cantSplit/>
        </w:trPr>
        <w:tc>
          <w:tcPr>
            <w:tcW w:type="dxa" w:w="37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undo.js</w:t>
            </w:r>
          </w:p>
        </w:tc>
        <w:tc>
          <w:tcPr>
            <w:tcW w:type="dxa" w:w="37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JSON 深拷贝 → structuredClone 优先策略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/>
                <w:bCs/>
                <w:color w:val="D35400"/>
                <w:sz w:val="20"/>
                <w:szCs w:val="20"/>
              </w:rPr>
              <w:t xml:space="preserve">中等</w:t>
            </w:r>
          </w:p>
        </w:tc>
      </w:tr>
      <w:tr>
        <w:trPr>
          <w:cantSplit/>
        </w:trPr>
        <w:tc>
          <w:tcPr>
            <w:tcW w:type="dxa" w:w="37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streaming.js</w:t>
            </w:r>
          </w:p>
        </w:tc>
        <w:tc>
          <w:tcPr>
            <w:tcW w:type="dxa" w:w="37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新增 SSE 超时/重连/指数退避机制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/>
                <w:bCs/>
                <w:color w:val="D35400"/>
                <w:sz w:val="20"/>
                <w:szCs w:val="20"/>
              </w:rPr>
              <w:t xml:space="preserve">中等</w:t>
            </w:r>
          </w:p>
        </w:tc>
      </w:tr>
      <w:tr>
        <w:trPr>
          <w:cantSplit/>
        </w:trPr>
        <w:tc>
          <w:tcPr>
            <w:tcW w:type="dxa" w:w="37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main.css</w:t>
            </w:r>
          </w:p>
        </w:tc>
        <w:tc>
          <w:tcPr>
            <w:tcW w:type="dxa" w:w="37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滚动条跨浏览器，color-mix 回退，主题变量修复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/>
                <w:bCs/>
                <w:color w:val="1E8449"/>
                <w:sz w:val="20"/>
                <w:szCs w:val="20"/>
              </w:rPr>
              <w:t xml:space="preserve">低</w:t>
            </w:r>
          </w:p>
        </w:tc>
      </w:tr>
      <w:tr>
        <w:trPr>
          <w:cantSplit/>
        </w:trPr>
        <w:tc>
          <w:tcPr>
            <w:tcW w:type="dxa" w:w="37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variables.css</w:t>
            </w:r>
          </w:p>
        </w:tc>
        <w:tc>
          <w:tcPr>
            <w:tcW w:type="dxa" w:w="37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信任颜色命名修复，亮色主题变量补全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/>
                <w:bCs/>
                <w:color w:val="1E8449"/>
                <w:sz w:val="20"/>
                <w:szCs w:val="20"/>
              </w:rPr>
              <w:t xml:space="preserve">低</w:t>
            </w:r>
          </w:p>
        </w:tc>
      </w:tr>
      <w:tr>
        <w:trPr>
          <w:cantSplit/>
        </w:trPr>
        <w:tc>
          <w:tcPr>
            <w:tcW w:type="dxa" w:w="37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integrate-all.js</w:t>
            </w:r>
          </w:p>
        </w:tc>
        <w:tc>
          <w:tcPr>
            <w:tcW w:type="dxa" w:w="37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fetch 添加 .catch() 错误处理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/>
                <w:bCs/>
                <w:color w:val="1E8449"/>
                <w:sz w:val="20"/>
                <w:szCs w:val="20"/>
              </w:rPr>
              <w:t xml:space="preserve">低</w:t>
            </w:r>
          </w:p>
        </w:tc>
      </w:tr>
    </w:tbl>
    <w:p>
      <w:pPr>
        <w:pStyle w:val="Heading1"/>
        <w:spacing w:after="200" w:before="360"/>
      </w:pPr>
      <w:r>
        <w:rPr>
          <w:rFonts w:ascii="Arial" w:eastAsia="Microsoft YaHei"/>
          <w:b/>
          <w:bCs/>
          <w:color w:val="1B4F72"/>
          <w:sz w:val="32"/>
          <w:szCs w:val="32"/>
        </w:rPr>
        <w:t xml:space="preserve">六、阶段五：CI/CD 流程修复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cantSplit/>
        </w:trPr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/>
                <w:bCs/>
                <w:sz w:val="20"/>
                <w:szCs w:val="20"/>
              </w:rPr>
              <w:t xml:space="preserve">工作流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/>
                <w:bCs/>
                <w:sz w:val="20"/>
                <w:szCs w:val="20"/>
              </w:rPr>
              <w:t xml:space="preserve">修复内容</w:t>
            </w:r>
          </w:p>
        </w:tc>
      </w:tr>
      <w:tr>
        <w:trPr>
          <w:cantSplit/>
        </w:trPr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ci.yml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启用 clang-tidy（添加 CMAKE_C_CLANG_TIDY）；移除 continue-on-error；新增 sanitizer 测试步骤；coverage 上传添加守卫</w:t>
            </w:r>
          </w:p>
        </w:tc>
      </w:tr>
      <w:tr>
        <w:trPr>
          <w:cantSplit/>
        </w:trPr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python.yml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codecov v3→v5；移除 EOL Python 3.8；添加 3.12/3.13；矩阵缩减 12→6</w:t>
            </w:r>
          </w:p>
        </w:tc>
      </w:tr>
      <w:tr>
        <w:trPr>
          <w:cantSplit/>
        </w:trPr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web-deploy.yml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官方 emsdk action；版本 3.1.45→3.1.60；新增 WASM 验证步骤</w:t>
            </w:r>
          </w:p>
        </w:tc>
      </w:tr>
      <w:tr>
        <w:trPr>
          <w:cantSplit/>
        </w:trPr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benchmark.yml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添加 permissions: contents: write；基线存储添加 success() 守卫</w:t>
            </w:r>
          </w:p>
        </w:tc>
      </w:tr>
      <w:tr>
        <w:trPr>
          <w:cantSplit/>
        </w:trPr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fuzz.yml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崩溃检测扩展到语料库子目录；显式 shell: bash</w:t>
            </w:r>
          </w:p>
        </w:tc>
      </w:tr>
    </w:tbl>
    <w:p>
      <w:pPr>
        <w:pStyle w:val="Heading1"/>
        <w:spacing w:after="200" w:before="360"/>
      </w:pPr>
      <w:r>
        <w:rPr>
          <w:rFonts w:ascii="Arial" w:eastAsia="Microsoft YaHei"/>
          <w:b/>
          <w:bCs/>
          <w:color w:val="1B4F72"/>
          <w:sz w:val="32"/>
          <w:szCs w:val="32"/>
        </w:rPr>
        <w:t xml:space="preserve">七、阶段六：文档同步和示例代码修复</w:t>
      </w:r>
    </w:p>
    <w:p>
      <w:pPr>
        <w:pStyle w:val="Heading2"/>
        <w:spacing w:after="160" w:before="280"/>
      </w:pPr>
      <w:r>
        <w:rPr>
          <w:rFonts w:ascii="Arial" w:eastAsia="Microsoft YaHei"/>
          <w:b/>
          <w:bCs/>
          <w:color w:val="2C3E50"/>
          <w:sz w:val="28"/>
          <w:szCs w:val="28"/>
        </w:rPr>
        <w:t xml:space="preserve">7.1 系统描述文档更新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/>
          <w:sz w:val="21"/>
          <w:szCs w:val="21"/>
        </w:rPr>
        <w:t xml:space="preserve">版本号更新至 v3.0.1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/>
          <w:sz w:val="21"/>
          <w:szCs w:val="21"/>
        </w:rPr>
        <w:t xml:space="preserve">文件结构新增 15 个缺失模块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/>
          <w:sz w:val="21"/>
          <w:szCs w:val="21"/>
        </w:rPr>
        <w:t xml:space="preserve">模块表新增公式系统、高维模块、交互模块等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/>
          <w:sz w:val="21"/>
          <w:szCs w:val="21"/>
        </w:rPr>
        <w:t xml:space="preserve">API 示例修正为正确的 SymbolicCoord 接口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/>
          <w:sz w:val="21"/>
          <w:szCs w:val="21"/>
        </w:rPr>
        <w:t xml:space="preserve">许可证从“待定”改为 MIT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/>
          <w:sz w:val="21"/>
          <w:szCs w:val="21"/>
        </w:rPr>
        <w:t xml:space="preserve">新增 v3.0.1 变更日志条目</w:t>
      </w:r>
    </w:p>
    <w:p>
      <w:pPr>
        <w:pStyle w:val="Heading2"/>
        <w:spacing w:after="160" w:before="280"/>
      </w:pPr>
      <w:r>
        <w:rPr>
          <w:rFonts w:ascii="Arial" w:eastAsia="Microsoft YaHei"/>
          <w:b/>
          <w:bCs/>
          <w:color w:val="2C3E50"/>
          <w:sz w:val="28"/>
          <w:szCs w:val="28"/>
        </w:rPr>
        <w:t xml:space="preserve">7.2 示例代码修复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cantSplit/>
        </w:trPr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/>
                <w:bCs/>
                <w:sz w:val="20"/>
                <w:szCs w:val="20"/>
              </w:rPr>
              <w:t xml:space="preserve">文件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/>
                <w:bCs/>
                <w:sz w:val="20"/>
                <w:szCs w:val="20"/>
              </w:rPr>
              <w:t xml:space="preserve">修复内容</w:t>
            </w:r>
          </w:p>
        </w:tc>
      </w:tr>
      <w:tr>
        <w:trPr>
          <w:cantSplit/>
        </w:trPr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triangle_construction.c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√3 近似值 → 精确二次根式；添加全部返回值检查；添加输入验证</w:t>
            </w:r>
          </w:p>
        </w:tc>
      </w:tr>
      <w:tr>
        <w:trPr>
          <w:cantSplit/>
        </w:trPr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circle_intersection.c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√5 精确化；修复相交约束语义；新增圆建模；全程错误检查</w:t>
            </w:r>
          </w:p>
        </w:tc>
      </w:tr>
      <w:tr>
        <w:trPr>
          <w:cantSplit/>
        </w:trPr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high_dim_demo.c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硬编码 π → M_PI；strncpy → lv00_strlcpy；添加视图资源清理</w:t>
            </w:r>
          </w:p>
        </w:tc>
      </w:tr>
      <w:tr>
        <w:trPr>
          <w:cantSplit/>
        </w:trPr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function_composition.c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fb NULL 检查；类型系统错误处理；strdup 内存管理说明</w:t>
            </w:r>
          </w:p>
        </w:tc>
      </w:tr>
    </w:tbl>
    <w:p>
      <w:pPr>
        <w:pStyle w:val="Heading1"/>
        <w:spacing w:after="200" w:before="360"/>
      </w:pPr>
      <w:r>
        <w:rPr>
          <w:rFonts w:ascii="Arial" w:eastAsia="Microsoft YaHei"/>
          <w:b/>
          <w:bCs/>
          <w:color w:val="1B4F72"/>
          <w:sz w:val="32"/>
          <w:szCs w:val="32"/>
        </w:rPr>
        <w:t xml:space="preserve">八、风险消除清单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560"/>
        <w:gridCol w:w="1200"/>
      </w:tblGrid>
      <w:tr>
        <w:trPr>
          <w:cantSplit/>
        </w:trPr>
        <w:tc>
          <w:tcPr>
            <w:tcW w:type="dxa" w:w="37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/>
                <w:bCs/>
                <w:sz w:val="20"/>
                <w:szCs w:val="20"/>
              </w:rPr>
              <w:t xml:space="preserve">风险类型</w:t>
            </w:r>
          </w:p>
        </w:tc>
        <w:tc>
          <w:tcPr>
            <w:tcW w:type="dxa" w:w="37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/>
                <w:bCs/>
                <w:sz w:val="20"/>
                <w:szCs w:val="20"/>
              </w:rPr>
              <w:t xml:space="preserve">具体问题</w:t>
            </w:r>
          </w:p>
        </w:tc>
        <w:tc>
          <w:tcPr>
            <w:tcW w:type="dxa" w:w="37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/>
                <w:bCs/>
                <w:sz w:val="20"/>
                <w:szCs w:val="20"/>
              </w:rPr>
              <w:t xml:space="preserve">处理状态</w:t>
            </w:r>
          </w:p>
        </w:tc>
      </w:tr>
      <w:tr>
        <w:trPr>
          <w:cantSplit/>
        </w:trPr>
        <w:tc>
          <w:tcPr>
            <w:tcW w:type="dxa" w:w="37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内存安全</w:t>
            </w:r>
          </w:p>
        </w:tc>
        <w:tc>
          <w:tcPr>
            <w:tcW w:type="dxa" w:w="37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realloc 统计不准确、double-free、溢出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/>
                <w:bCs/>
                <w:color w:val="1E8449"/>
                <w:sz w:val="20"/>
                <w:szCs w:val="20"/>
              </w:rPr>
              <w:t xml:space="preserve">已修复</w:t>
            </w:r>
          </w:p>
        </w:tc>
      </w:tr>
      <w:tr>
        <w:trPr>
          <w:cantSplit/>
        </w:trPr>
        <w:tc>
          <w:tcPr>
            <w:tcW w:type="dxa" w:w="37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整数溢出</w:t>
            </w:r>
          </w:p>
        </w:tc>
        <w:tc>
          <w:tcPr>
            <w:tcW w:type="dxa" w:w="37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engine.c 容量扩展 UB、func_block ID 偏移冲突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/>
                <w:bCs/>
                <w:color w:val="1E8449"/>
                <w:sz w:val="20"/>
                <w:szCs w:val="20"/>
              </w:rPr>
              <w:t xml:space="preserve">已修复</w:t>
            </w:r>
          </w:p>
        </w:tc>
      </w:tr>
      <w:tr>
        <w:trPr>
          <w:cantSplit/>
        </w:trPr>
        <w:tc>
          <w:tcPr>
            <w:tcW w:type="dxa" w:w="37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内存泄漏</w:t>
            </w:r>
          </w:p>
        </w:tc>
        <w:tc>
          <w:tcPr>
            <w:tcW w:type="dxa" w:w="37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Python SolutionSelector、high_dim 视图未清理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/>
                <w:bCs/>
                <w:color w:val="1E8449"/>
                <w:sz w:val="20"/>
                <w:szCs w:val="20"/>
              </w:rPr>
              <w:t xml:space="preserve">已修复</w:t>
            </w:r>
          </w:p>
        </w:tc>
      </w:tr>
      <w:tr>
        <w:trPr>
          <w:cantSplit/>
        </w:trPr>
        <w:tc>
          <w:tcPr>
            <w:tcW w:type="dxa" w:w="37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字符串安全</w:t>
            </w:r>
          </w:p>
        </w:tc>
        <w:tc>
          <w:tcPr>
            <w:tcW w:type="dxa" w:w="37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strncpy 未终止、缓冲区溢出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/>
                <w:bCs/>
                <w:color w:val="1E8449"/>
                <w:sz w:val="20"/>
                <w:szCs w:val="20"/>
              </w:rPr>
              <w:t xml:space="preserve">已修复</w:t>
            </w:r>
          </w:p>
        </w:tc>
      </w:tr>
      <w:tr>
        <w:trPr>
          <w:cantSplit/>
        </w:trPr>
        <w:tc>
          <w:tcPr>
            <w:tcW w:type="dxa" w:w="37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输入验证</w:t>
            </w:r>
          </w:p>
        </w:tc>
        <w:tc>
          <w:tcPr>
            <w:tcW w:type="dxa" w:w="37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Python 分母为零、JS 非法输入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/>
                <w:bCs/>
                <w:color w:val="1E8449"/>
                <w:sz w:val="20"/>
                <w:szCs w:val="20"/>
              </w:rPr>
              <w:t xml:space="preserve">已修复</w:t>
            </w:r>
          </w:p>
        </w:tc>
      </w:tr>
      <w:tr>
        <w:trPr>
          <w:cantSplit/>
        </w:trPr>
        <w:tc>
          <w:tcPr>
            <w:tcW w:type="dxa" w:w="37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构建配置</w:t>
            </w:r>
          </w:p>
        </w:tc>
        <w:tc>
          <w:tcPr>
            <w:tcW w:type="dxa" w:w="37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include 目录错误、DLL 导出缺失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/>
                <w:bCs/>
                <w:color w:val="1E8449"/>
                <w:sz w:val="20"/>
                <w:szCs w:val="20"/>
              </w:rPr>
              <w:t xml:space="preserve">已修复</w:t>
            </w:r>
          </w:p>
        </w:tc>
      </w:tr>
      <w:tr>
        <w:trPr>
          <w:cantSplit/>
        </w:trPr>
        <w:tc>
          <w:tcPr>
            <w:tcW w:type="dxa" w:w="37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CI 流程</w:t>
            </w:r>
          </w:p>
        </w:tc>
        <w:tc>
          <w:tcPr>
            <w:tcW w:type="dxa" w:w="37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clang-tidy 未启用、sanitizer 未测试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/>
                <w:bCs/>
                <w:color w:val="1E8449"/>
                <w:sz w:val="20"/>
                <w:szCs w:val="20"/>
              </w:rPr>
              <w:t xml:space="preserve">已修复</w:t>
            </w:r>
          </w:p>
        </w:tc>
      </w:tr>
      <w:tr>
        <w:trPr>
          <w:cantSplit/>
        </w:trPr>
        <w:tc>
          <w:tcPr>
            <w:tcW w:type="dxa" w:w="37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文档不同步</w:t>
            </w:r>
          </w:p>
        </w:tc>
        <w:tc>
          <w:tcPr>
            <w:tcW w:type="dxa" w:w="37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API 示例错误、缺失模块、版本不一致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/>
                <w:bCs/>
                <w:color w:val="1E8449"/>
                <w:sz w:val="20"/>
                <w:szCs w:val="20"/>
              </w:rPr>
              <w:t xml:space="preserve">已修复</w:t>
            </w:r>
          </w:p>
        </w:tc>
      </w:tr>
      <w:tr>
        <w:trPr>
          <w:cantSplit/>
        </w:trPr>
        <w:tc>
          <w:tcPr>
            <w:tcW w:type="dxa" w:w="37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跨浏览器</w:t>
            </w:r>
          </w:p>
        </w:tc>
        <w:tc>
          <w:tcPr>
            <w:tcW w:type="dxa" w:w="37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滚动条、color-mix、主题变量不完整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/>
                <w:bCs/>
                <w:color w:val="1E8449"/>
                <w:sz w:val="20"/>
                <w:szCs w:val="20"/>
              </w:rPr>
              <w:t xml:space="preserve">已修复</w:t>
            </w:r>
          </w:p>
        </w:tc>
      </w:tr>
      <w:tr>
        <w:trPr>
          <w:cantSplit/>
        </w:trPr>
        <w:tc>
          <w:tcPr>
            <w:tcW w:type="dxa" w:w="37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库加载</w:t>
            </w:r>
          </w:p>
        </w:tc>
        <w:tc>
          <w:tcPr>
            <w:tcW w:type="dxa" w:w="37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重复 DLL 名、死路径、不友好错误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/>
                <w:bCs/>
                <w:color w:val="1E8449"/>
                <w:sz w:val="20"/>
                <w:szCs w:val="20"/>
              </w:rPr>
              <w:t xml:space="preserve">已修复</w:t>
            </w:r>
          </w:p>
        </w:tc>
      </w:tr>
    </w:tbl>
    <w:p>
      <w:pPr>
        <w:pStyle w:val="Heading1"/>
        <w:spacing w:after="200" w:before="360"/>
      </w:pPr>
      <w:r>
        <w:rPr>
          <w:rFonts w:ascii="Arial" w:eastAsia="Microsoft YaHei"/>
          <w:b/>
          <w:bCs/>
          <w:color w:val="1B4F72"/>
          <w:sz w:val="32"/>
          <w:szCs w:val="32"/>
        </w:rPr>
        <w:t xml:space="preserve">九、修改文件完整清单</w:t>
      </w:r>
    </w:p>
    <w:p>
      <w:pPr>
        <w:pStyle w:val="Heading2"/>
        <w:spacing w:after="160" w:before="280"/>
      </w:pPr>
      <w:r>
        <w:rPr>
          <w:rFonts w:ascii="Arial" w:eastAsia="Microsoft YaHei"/>
          <w:b/>
          <w:bCs/>
          <w:color w:val="2C3E50"/>
          <w:sz w:val="28"/>
          <w:szCs w:val="28"/>
        </w:rPr>
        <w:t xml:space="preserve">9.1 C 核心引擎 (8 个文件)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/>
          <w:sz w:val="21"/>
          <w:szCs w:val="21"/>
        </w:rPr>
        <w:t xml:space="preserve">src/lv00_utils.c — 内存管理修复、double-free 防护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/>
          <w:sz w:val="21"/>
          <w:szCs w:val="21"/>
        </w:rPr>
        <w:t xml:space="preserve">src/engine.c — 溢出检查、realloc 安全、注释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/>
          <w:sz w:val="21"/>
          <w:szCs w:val="21"/>
        </w:rPr>
        <w:t xml:space="preserve">src/error_codes.c — strncpy 替换、命名常量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/>
          <w:sz w:val="21"/>
          <w:szCs w:val="21"/>
        </w:rPr>
        <w:t xml:space="preserve">src/stream.c — 颜色常量、中文注释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/>
          <w:sz w:val="21"/>
          <w:szCs w:val="21"/>
        </w:rPr>
        <w:t xml:space="preserve">src/lv00_internal.h — FNV 常量、架构注释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/>
          <w:sz w:val="21"/>
          <w:szCs w:val="21"/>
        </w:rPr>
        <w:t xml:space="preserve">src/func_block_utils.c — 新建：工具函数提取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/>
          <w:sz w:val="21"/>
          <w:szCs w:val="21"/>
        </w:rPr>
        <w:t xml:space="preserve">include/lv00/func_block_utils.h — 新建：公共接口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/>
          <w:sz w:val="21"/>
          <w:szCs w:val="21"/>
        </w:rPr>
        <w:t xml:space="preserve">include/lv00/func_block.h — 联动修改</w:t>
      </w:r>
    </w:p>
    <w:p>
      <w:pPr>
        <w:pStyle w:val="Heading2"/>
        <w:spacing w:after="160" w:before="280"/>
      </w:pPr>
      <w:r>
        <w:rPr>
          <w:rFonts w:ascii="Arial" w:eastAsia="Microsoft YaHei"/>
          <w:b/>
          <w:bCs/>
          <w:color w:val="2C3E50"/>
          <w:sz w:val="28"/>
          <w:szCs w:val="28"/>
        </w:rPr>
        <w:t xml:space="preserve">9.2 构建系统 (2 个文件)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/>
          <w:sz w:val="21"/>
          <w:szCs w:val="21"/>
        </w:rPr>
        <w:t xml:space="preserve">CMakeLists.txt — include 目录、DLL 导出、MSVC CRT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/>
          <w:sz w:val="21"/>
          <w:szCs w:val="21"/>
        </w:rPr>
        <w:t xml:space="preserve">web/CMakeLists.txt — 版本、显式源文件、target_include</w:t>
      </w:r>
    </w:p>
    <w:p>
      <w:pPr>
        <w:pStyle w:val="Heading2"/>
        <w:spacing w:after="160" w:before="280"/>
      </w:pPr>
      <w:r>
        <w:rPr>
          <w:rFonts w:ascii="Arial" w:eastAsia="Microsoft YaHei"/>
          <w:b/>
          <w:bCs/>
          <w:color w:val="2C3E50"/>
          <w:sz w:val="28"/>
          <w:szCs w:val="28"/>
        </w:rPr>
        <w:t xml:space="preserve">9.3 Python 绑定层 (8 个文件)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/>
          <w:sz w:val="21"/>
          <w:szCs w:val="21"/>
        </w:rPr>
        <w:t xml:space="preserve">python/lv00/_ctypes_binding.py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/>
          <w:sz w:val="21"/>
          <w:szCs w:val="21"/>
        </w:rPr>
        <w:t xml:space="preserve">python/lv00/core.py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/>
          <w:sz w:val="21"/>
          <w:szCs w:val="21"/>
        </w:rPr>
        <w:t xml:space="preserve">python/lv00/engine.py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/>
          <w:sz w:val="21"/>
          <w:szCs w:val="21"/>
        </w:rPr>
        <w:t xml:space="preserve">python/lv00/normalization.py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/>
          <w:sz w:val="21"/>
          <w:szCs w:val="21"/>
        </w:rPr>
        <w:t xml:space="preserve">python/lv00/formula.py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/>
          <w:sz w:val="21"/>
          <w:szCs w:val="21"/>
        </w:rPr>
        <w:t xml:space="preserve">python/lv00/__init__.py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/>
          <w:sz w:val="21"/>
          <w:szCs w:val="21"/>
        </w:rPr>
        <w:t xml:space="preserve">python/lv00/constraints.py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/>
          <w:sz w:val="21"/>
          <w:szCs w:val="21"/>
        </w:rPr>
        <w:t xml:space="preserve">python/lv00/func_block.py</w:t>
      </w:r>
    </w:p>
    <w:p>
      <w:pPr>
        <w:pStyle w:val="Heading2"/>
        <w:spacing w:after="160" w:before="280"/>
      </w:pPr>
      <w:r>
        <w:rPr>
          <w:rFonts w:ascii="Arial" w:eastAsia="Microsoft YaHei"/>
          <w:b/>
          <w:bCs/>
          <w:color w:val="2C3E50"/>
          <w:sz w:val="28"/>
          <w:szCs w:val="28"/>
        </w:rPr>
        <w:t xml:space="preserve">9.4 Web 前端 (9 个文件)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/>
          <w:sz w:val="21"/>
          <w:szCs w:val="21"/>
        </w:rPr>
        <w:t xml:space="preserve">web/js/app.js, render.js, ui.js, lv00_js_backend.js, undo.js, streaming.js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/>
          <w:sz w:val="21"/>
          <w:szCs w:val="21"/>
        </w:rPr>
        <w:t xml:space="preserve">web/css/main.css, variables.css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/>
          <w:sz w:val="21"/>
          <w:szCs w:val="21"/>
        </w:rPr>
        <w:t xml:space="preserve">web/integrate-all.js</w:t>
      </w:r>
    </w:p>
    <w:p>
      <w:pPr>
        <w:pStyle w:val="Heading2"/>
        <w:spacing w:after="160" w:before="280"/>
      </w:pPr>
      <w:r>
        <w:rPr>
          <w:rFonts w:ascii="Arial" w:eastAsia="Microsoft YaHei"/>
          <w:b/>
          <w:bCs/>
          <w:color w:val="2C3E50"/>
          <w:sz w:val="28"/>
          <w:szCs w:val="28"/>
        </w:rPr>
        <w:t xml:space="preserve">9.5 CI/CD (5 个文件)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/>
          <w:sz w:val="21"/>
          <w:szCs w:val="21"/>
        </w:rPr>
        <w:t xml:space="preserve">.github/workflows/ci.yml, python.yml, web-deploy.yml, benchmark.yml, fuzz.yml</w:t>
      </w:r>
    </w:p>
    <w:p>
      <w:pPr>
        <w:pStyle w:val="Heading2"/>
        <w:spacing w:after="160" w:before="280"/>
      </w:pPr>
      <w:r>
        <w:rPr>
          <w:rFonts w:ascii="Arial" w:eastAsia="Microsoft YaHei"/>
          <w:b/>
          <w:bCs/>
          <w:color w:val="2C3E50"/>
          <w:sz w:val="28"/>
          <w:szCs w:val="28"/>
        </w:rPr>
        <w:t xml:space="preserve">9.6 文档与示例 (6 个文件)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/>
          <w:sz w:val="21"/>
          <w:szCs w:val="21"/>
        </w:rPr>
        <w:t xml:space="preserve">Lv-00系统描述文档.md, IMPLEMENTATION_ROADMAP.md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/>
          <w:sz w:val="21"/>
          <w:szCs w:val="21"/>
        </w:rPr>
        <w:t xml:space="preserve">examples/triangle_construction.c, circle_intersection.c, high_dim_demo.c, function_composition.c</w:t>
      </w:r>
    </w:p>
    <w:p>
      <w:pPr>
        <w:pStyle w:val="Heading1"/>
        <w:spacing w:after="200" w:before="360"/>
      </w:pPr>
      <w:r>
        <w:rPr>
          <w:rFonts w:ascii="Arial" w:eastAsia="Microsoft YaHei"/>
          <w:b/>
          <w:bCs/>
          <w:color w:val="1B4F72"/>
          <w:sz w:val="32"/>
          <w:szCs w:val="32"/>
        </w:rPr>
        <w:t xml:space="preserve">十、后续建议</w:t>
      </w:r>
    </w:p>
    <w:p>
      <w:pPr>
        <w:pStyle w:val="Heading2"/>
        <w:spacing w:after="160" w:before="280"/>
      </w:pPr>
      <w:r>
        <w:rPr>
          <w:rFonts w:ascii="Arial" w:eastAsia="Microsoft YaHei"/>
          <w:b/>
          <w:bCs/>
          <w:color w:val="2C3E50"/>
          <w:sz w:val="28"/>
          <w:szCs w:val="28"/>
        </w:rPr>
        <w:t xml:space="preserve">10.1 测试覆盖缺口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/>
          <w:sz w:val="21"/>
          <w:szCs w:val="21"/>
        </w:rPr>
        <w:t xml:space="preserve">interop.c、formula_parser.c、formula_renderer.c、formula_converter.c 无专门测试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/>
          <w:sz w:val="21"/>
          <w:szCs w:val="21"/>
        </w:rPr>
        <w:t xml:space="preserve">stream.c、debug.c、mpz_poly_resultant.c 无测试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/>
          <w:sz w:val="21"/>
          <w:szCs w:val="21"/>
        </w:rPr>
        <w:t xml:space="preserve">缺少端到端集成测试</w:t>
      </w:r>
    </w:p>
    <w:p>
      <w:pPr>
        <w:pStyle w:val="Heading2"/>
        <w:spacing w:after="160" w:before="280"/>
      </w:pPr>
      <w:r>
        <w:rPr>
          <w:rFonts w:ascii="Arial" w:eastAsia="Microsoft YaHei"/>
          <w:b/>
          <w:bCs/>
          <w:color w:val="2C3E50"/>
          <w:sz w:val="28"/>
          <w:szCs w:val="28"/>
        </w:rPr>
        <w:t xml:space="preserve">10.2 架构优化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/>
          <w:sz w:val="21"/>
          <w:szCs w:val="21"/>
        </w:rPr>
        <w:t xml:space="preserve">engine.c (1568行) 建议拆分为深拷贝、流式事件、冻结点三个文件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/>
          <w:sz w:val="21"/>
          <w:szCs w:val="21"/>
        </w:rPr>
        <w:t xml:space="preserve">normalization.c (1381行) 建议拆分为合并候选检测和哈希函数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/>
          <w:sz w:val="21"/>
          <w:szCs w:val="21"/>
        </w:rPr>
        <w:t xml:space="preserve">github-integrations.js (2504行) 建议拆分为 4-5 个独立模块</w:t>
      </w:r>
    </w:p>
    <w:p>
      <w:pPr>
        <w:pStyle w:val="Heading2"/>
        <w:spacing w:after="160" w:before="280"/>
      </w:pPr>
      <w:r>
        <w:rPr>
          <w:rFonts w:ascii="Arial" w:eastAsia="Microsoft YaHei"/>
          <w:b/>
          <w:bCs/>
          <w:color w:val="2C3E50"/>
          <w:sz w:val="28"/>
          <w:szCs w:val="28"/>
        </w:rPr>
        <w:t xml:space="preserve">10.3 功能完善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/>
          <w:sz w:val="21"/>
          <w:szCs w:val="21"/>
        </w:rPr>
        <w:t xml:space="preserve">Web 端大量方法为桩实现（返回“功能开发中”提示）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/>
          <w:sz w:val="21"/>
          <w:szCs w:val="21"/>
        </w:rPr>
        <w:t xml:space="preserve">Python engine.unify() 为存根实现，需要对接 C 库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/>
          <w:sz w:val="21"/>
          <w:szCs w:val="21"/>
        </w:rPr>
        <w:t xml:space="preserve">Web 构建缺少 GMP 替代方案（mini-gmp 或条件编译）</w:t>
      </w:r>
    </w:p>
    <w:p>
      <w:pPr>
        <w:spacing w:before="600"/>
        <w:jc w:val="center"/>
      </w:pPr>
      <w:r>
        <w:rPr>
          <w:rFonts w:ascii="Arial" w:eastAsia="Microsoft YaHei"/>
          <w:i/>
          <w:iCs/>
          <w:color w:val="7F8C8D"/>
          <w:sz w:val="22"/>
          <w:szCs w:val="22"/>
        </w:rPr>
        <w:t xml:space="preserve">— 汇报结束 —</w:t>
      </w:r>
    </w:p>
    <w:sectPr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/>
        <w:color w:val="7F8C8D"/>
        <w:sz w:val="18"/>
        <w:szCs w:val="18"/>
      </w:rPr>
      <w:t xml:space="preserve">第 </w:t>
    </w:r>
    <w:r>
      <w:rPr>
        <w:rFonts w:ascii="Arial" w:eastAsia="Microsoft YaHei"/>
        <w:color w:val="7F8C8D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Microsoft YaHei"/>
        <w:color w:val="7F8C8D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/>
        <w:i/>
        <w:iCs/>
        <w:color w:val="7F8C8D"/>
        <w:sz w:val="18"/>
        <w:szCs w:val="18"/>
      </w:rPr>
      <w:t xml:space="preserve">Lv-00 全面优化任务汇报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360"/>
      <w:outlineLvl w:val="0"/>
    </w:pPr>
    <w:rPr>
      <w:rFonts w:ascii="Arial" w:eastAsia="Microsoft YaHei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60" w:before="280"/>
      <w:outlineLvl w:val="1"/>
    </w:pPr>
    <w:rPr>
      <w:rFonts w:ascii="Arial" w:eastAsia="Microsoft YaHei" w:hAnsi="Arial"/>
      <w:b/>
      <w:bCs/>
      <w:color w:val="2C3E50"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false"/>
      <w:keepLines w:val="false"/>
      <w:spacing w:after="120" w:before="200"/>
      <w:outlineLvl w:val="2"/>
    </w:pPr>
    <w:rPr>
      <w:rFonts w:ascii="Arial" w:eastAsia="Microsoft YaHei" w:hAnsi="Arial"/>
      <w:b/>
      <w:bCs/>
      <w:color w:val="34495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2026-05-20T17:14:09.164Z</dcterms:created>
  <dcterms:modified xsi:type="dcterms:W3CDTF">2026-05-20T17:14:09.165Z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