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B3A5C"/>
          <w:sz w:val="44"/>
          <w:szCs w:val="44"/>
        </w:rPr>
        <w:t xml:space="preserve">Lv-00 项目代码质量全面审查与修复汇报</w:t>
      </w:r>
    </w:p>
    <w:p>
      <w:pPr>
        <w:spacing w:after="600"/>
        <w:jc w:val="center"/>
      </w:pPr>
      <w:r>
        <w:rPr>
          <w:rFonts w:ascii="Arial" w:eastAsia="Microsoft YaHei"/>
          <w:color w:val="555555"/>
          <w:sz w:val="28"/>
          <w:szCs w:val="28"/>
        </w:rPr>
        <w:t xml:space="preserve">理论数学研究工具 · 代码质量优化</w:t>
      </w:r>
    </w:p>
    <w:p>
      <w:pPr>
        <w:spacing w:after="100"/>
        <w:jc w:val="center"/>
      </w:pPr>
      <w:r>
        <w:rPr>
          <w:rFonts w:ascii="Arial" w:eastAsia="Microsoft YaHei"/>
          <w:color w:val="777777"/>
          <w:sz w:val="22"/>
          <w:szCs w:val="22"/>
        </w:rPr>
        <w:t xml:space="preserve">汇报日期：2026-05-25</w:t>
      </w:r>
    </w:p>
    <w:p>
      <w:pPr>
        <w:spacing w:after="100"/>
        <w:jc w:val="center"/>
      </w:pPr>
      <w:r>
        <w:rPr>
          <w:rFonts w:ascii="Arial" w:eastAsia="Microsoft YaHei"/>
          <w:color w:val="777777"/>
          <w:sz w:val="22"/>
          <w:szCs w:val="22"/>
        </w:rPr>
        <w:t xml:space="preserve">分析范围：全部 C 源码 + 全部 Python 代码</w:t>
      </w:r>
    </w:p>
    <w:p>
      <w:pPr>
        <w:jc w:val="center"/>
      </w:pPr>
      <w:r>
        <w:rPr>
          <w:rFonts w:ascii="Arial" w:eastAsia="Microsoft YaHei"/>
          <w:color w:val="777777"/>
          <w:sz w:val="22"/>
          <w:szCs w:val="22"/>
        </w:rPr>
        <w:t xml:space="preserve">涉及文件：~200+ 源文件，~3.5MB C 代码 + ~90 Python 文件</w:t>
      </w:r>
    </w:p>
    <w:p>
      <w:r>
        <w:br w:type="page"/>
      </w:r>
    </w:p>
    <w:p>
      <w:pPr>
        <w:pStyle w:val="Heading1"/>
      </w:pPr>
      <w:r>
        <w:t xml:space="preserve">一、任务概述</w:t>
      </w:r>
    </w:p>
    <w:p>
      <w:pPr>
        <w:spacing w:after="120" w:line="276"/>
      </w:pPr>
      <w:r>
        <w:rPr>
          <w:rFonts w:ascii="Arial" w:eastAsia="Microsoft YaHei"/>
          <w:b/>
          <w:bCs/>
          <w:sz w:val="21"/>
          <w:szCs w:val="21"/>
        </w:rPr>
        <w:t xml:space="preserve">目标：</w:t>
      </w:r>
      <w:r>
        <w:rPr>
          <w:rFonts w:ascii="Arial" w:eastAsia="Microsoft YaHei"/>
          <w:sz w:val="21"/>
          <w:szCs w:val="21"/>
        </w:rPr>
        <w:t xml:space="preserve">对 Lv-00 项目全部代码进行系统性的质量审查，识别并修复 Bug、安全隐患、代码风格问题和架构问题，提升整体代码质量。</w:t>
      </w:r>
    </w:p>
    <w:p>
      <w:pPr>
        <w:spacing w:after="120" w:line="276"/>
      </w:pPr>
      <w:r>
        <w:rPr>
          <w:rFonts w:ascii="Arial" w:eastAsia="Microsoft YaHei"/>
          <w:b/>
          <w:bCs/>
          <w:sz w:val="21"/>
          <w:szCs w:val="21"/>
        </w:rPr>
        <w:t xml:space="preserve">范围：</w:t>
      </w:r>
      <w:r>
        <w:rPr>
          <w:rFonts w:ascii="Arial" w:eastAsia="Microsoft YaHei"/>
          <w:sz w:val="21"/>
          <w:szCs w:val="21"/>
        </w:rPr>
        <w:t xml:space="preserve">C 核心引擎（src/core/）、解析器（src/parser/）、函数块（src/func_block/）、预设模块（src/preset/）、Python 绑定（python/lv00/）、监控系统（concurrent_monitor/）、LLM 编码助手（llm_coding_assistant/）等全部模块。</w:t>
      </w:r>
    </w:p>
    <w:p>
      <w:pPr>
        <w:spacing w:after="120" w:line="276"/>
      </w:pPr>
      <w:r>
        <w:rPr>
          <w:rFonts w:ascii="Arial" w:eastAsia="Microsoft YaHei"/>
          <w:b/>
          <w:bCs/>
          <w:sz w:val="21"/>
          <w:szCs w:val="21"/>
        </w:rPr>
        <w:t xml:space="preserve">方法：</w:t>
      </w:r>
      <w:r>
        <w:rPr>
          <w:rFonts w:ascii="Arial" w:eastAsia="Microsoft YaHei"/>
          <w:sz w:val="21"/>
          <w:szCs w:val="21"/>
        </w:rPr>
        <w:t xml:space="preserve">自动化静态分析 + 人工审查，按严重程度分级修复（严重 → 中等 → 轻微）。</w:t>
      </w:r>
    </w:p>
    <w:p>
      <w:pPr>
        <w:pStyle w:val="Heading1"/>
      </w:pPr>
      <w:r>
        <w:t xml:space="preserve">二、问题统计总览</w:t>
      </w:r>
    </w:p>
    <w:p>
      <w:pPr>
        <w:pStyle w:val="Heading2"/>
      </w:pPr>
      <w:r>
        <w:t xml:space="preserve">2.1 问题分布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主要类型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严重 (Critical)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17%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内存安全、缓冲区溢出、整数溢出、竞态条件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中等 (Medium)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41%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线程安全、内存泄漏、代码一致性、结构问题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轻微 (Minor)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42%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代码风格、注释缺失、冗余代码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总计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rFonts w:ascii="Arial" w:eastAsia="Microsoft YaHei"/>
          <w:sz w:val="21"/>
          <w:szCs w:val="21"/>
        </w:rPr>
        <w:t xml:space="preserve"/>
      </w:r>
    </w:p>
    <w:p>
      <w:pPr>
        <w:pStyle w:val="Heading2"/>
      </w:pPr>
      <w:r>
        <w:t xml:space="preserve">2.2 按模块分布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中等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轻微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src/core/ (C 核心)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src/parser/ (C 解析器)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src/func_block/ (C 函数块)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python/lv00/ (Python 绑定)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llm_coding_assistant/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concurrent_monitor/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其他 (tools/scripts/web)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总计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89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三、已修复问题详情</w:t>
      </w:r>
    </w:p>
    <w:p>
      <w:pPr>
        <w:pStyle w:val="Heading2"/>
      </w:pPr>
      <w:r>
        <w:t xml:space="preserve">3.1 C 核心层（src/core/）</w:t>
      </w:r>
    </w:p>
    <w:p>
      <w:pPr>
        <w:pStyle w:val="Heading3"/>
      </w:pPr>
      <w:r>
        <w:t xml:space="preserve">3.1.1 approx_counter.c — 内存安全修复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200"/>
        <w:gridCol w:w="60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空指针解引用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严重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cnf_builder_add_lit() 中 lv00_realloc 失败后继续使用原指针。改为先存入临时变量检查，失败时返回错误码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整数溢出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严重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clause_buf_size *= 2 无溢出保护。添加 INT_MAX/2 前置检查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整数溢出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严重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cnf_builder_to_dimacs() 中缓冲区大小计算溢出。分步检查乘法和加法溢出</w:t>
            </w:r>
          </w:p>
        </w:tc>
      </w:tr>
    </w:tbl>
    <w:p>
      <w:pPr>
        <w:spacing w:after="120" w:line="276"/>
      </w:pPr>
      <w:r>
        <w:rPr>
          <w:rFonts w:ascii="Arial" w:eastAsia="Microsoft YaHei"/>
          <w:sz w:val="21"/>
          <w:szCs w:val="21"/>
        </w:rPr>
        <w:t xml:space="preserve"/>
      </w:r>
    </w:p>
    <w:p>
      <w:pPr>
        <w:pStyle w:val="Heading3"/>
      </w:pPr>
      <w:r>
        <w:t xml:space="preserve">3.1.2 quantifier.c — 无限循环修复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domain_ensure_capacity() 中 while(new_capacity &lt; needed) { new_capacity *= 2; } 无溢出保护，当 needed 超过 INT_MAX/2 时循环永远不会终止。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在循环体开头添加 new_capacity &lt; 0 || new_capacity &gt; INT_MAX/2 的溢出检查，失败时返回 false。</w:t>
      </w:r>
    </w:p>
    <w:p>
      <w:pPr>
        <w:pStyle w:val="Heading3"/>
      </w:pPr>
      <w:r>
        <w:t xml:space="preserve">3.1.3 constraint_graph.c — Release 构建安全修复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node_id_hash() 使用 assert() 验证哈希表容量为 2 的幂。在 NDEBUG 定义的 Release 构建中 assert 被移除，导致未定义行为。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将 assert 替换为运行时检查：容量为 2 的幂时使用位掩码，否则回退到安全的取模操作。</w:t>
      </w:r>
    </w:p>
    <w:p>
      <w:pPr>
        <w:pStyle w:val="Heading3"/>
      </w:pPr>
      <w:r>
        <w:t xml:space="preserve">3.1.4 expr_canonical.c — 缓冲区溢出修复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lv00_expr_to_string() 为 EXPR_TYPE_INTEGER/RATIONAL 分配固定 128 字节缓冲区后使用 gmp_sprintf，GMP 大整数可能超过 128 字节。lv00_poly_to_string() 中 64 字节系数缓冲区同样存在风险。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统一改用 gmp_asprintf 动态分配，由 GMP 自动计算所需长度，彻底消除缓冲区溢出风险。</w:t>
      </w:r>
    </w:p>
    <w:p>
      <w:pPr>
        <w:pStyle w:val="Heading3"/>
      </w:pPr>
      <w:r>
        <w:t xml:space="preserve">3.1.5 proof_widget.c — 不安全字符串操作修复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lv00_malloc(5) + strcpy(result, "null") 使用不安全的 strcpy。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改用 lv00_strdup("null") 替代，更安全简洁。</w:t>
      </w:r>
    </w:p>
    <w:p>
      <w:pPr>
        <w:pStyle w:val="Heading3"/>
      </w:pPr>
      <w:r>
        <w:t xml:space="preserve">3.1.6 runtime_monitor.c — 线程安全修复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lv00_log_set_targets() 和 lv00_log_set_callback() 直接修改全局状态而未获取互斥锁，与日志写入线程可能产生竞态条件。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在修改全局状态前后添加 MUTEX_LOCK/MUTEX_UNLOCK 保护。</w:t>
      </w:r>
    </w:p>
    <w:p>
      <w:pPr>
        <w:pStyle w:val="Heading3"/>
      </w:pPr>
      <w:r>
        <w:t xml:space="preserve">3.1.7 circuit_breaker.c — 原子操作修复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lv00_circuit_breaker_now_us() 中静态变量惰性初始化不是原子操作。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改用 InterlockedCompareExchange64 原子 CAS 操作，确保单次初始化。</w:t>
      </w:r>
    </w:p>
    <w:p>
      <w:pPr>
        <w:pStyle w:val="Heading3"/>
      </w:pPr>
      <w:r>
        <w:t xml:space="preserve">3.1.8 simd_ops.c — 原子操作修复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detect_simd_capabilities() 的全局初始化不是原子操作，存在 TOCTOU 竞态。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将 g_simd_capabilities/g_simd_initialized 改为 atomic_uint/atomic_bool，使用 atomic_compare_exchange_strong 实现线程安全单次初始化。</w:t>
      </w:r>
    </w:p>
    <w:p>
      <w:r>
        <w:br w:type="page"/>
      </w:r>
    </w:p>
    <w:p>
      <w:pPr>
        <w:pStyle w:val="Heading2"/>
      </w:pPr>
      <w:r>
        <w:t xml:space="preserve">3.2 C 解析器层（src/parser/）</w:t>
      </w:r>
    </w:p>
    <w:p>
      <w:pPr>
        <w:pStyle w:val="Heading3"/>
      </w:pPr>
      <w:r>
        <w:t xml:space="preserve">3.2.1 formula_converter.c — 边界检查与溢出保护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200"/>
        <w:gridCol w:w="60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数组越界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严重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formula_convert_triangle 中 out_node_ids 写入无边界检查。添加 *out_count &lt; 64 保护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数组越界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严重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formula_convert_arc 中 3 处写入无边界检查。添加保护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整数溢出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中等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double 到 int64_t 转换无范围检查（第422、805、1128行）。添加 INT64_MAX/MIN 钳位保护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整数溢出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中等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int_part * frac_denom + frac_part 乘法溢出（第1312行）。添加溢出检查和钳位</w:t>
            </w:r>
          </w:p>
        </w:tc>
      </w:tr>
    </w:tbl>
    <w:p>
      <w:pPr>
        <w:spacing w:after="120" w:line="276"/>
      </w:pPr>
      <w:r>
        <w:rPr>
          <w:rFonts w:ascii="Arial" w:eastAsia="Microsoft YaHei"/>
          <w:sz w:val="21"/>
          <w:szCs w:val="21"/>
        </w:rPr>
        <w:t xml:space="preserve"/>
      </w:r>
    </w:p>
    <w:p>
      <w:pPr>
        <w:pStyle w:val="Heading3"/>
      </w:pPr>
      <w:r>
        <w:t xml:space="preserve">3.2.2 formula_parser.c — 内存管理与溢出修复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200"/>
        <w:gridCol w:w="60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引用计数缺失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严重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formula_create_binary_op 未增加 left/right 引用计数。添加 formula_node_ref() 调用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AST 节点泄漏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严重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parse_dsl_factor/parse_latex_frac/parse_latex_factor 中返回值未经 track_node 包装。添加 track_node 调用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整数溢出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中等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parse_number 中 int_part/frac_part/frac_denom 累加无溢出检查。添加 INT64_MAX 前置检查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错误信息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轻微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parse_latex_atom 末尾错误信息写的 "DSL expression" 为复制粘贴错误。修正为 "LaTeX expression"</w:t>
            </w:r>
          </w:p>
        </w:tc>
      </w:tr>
    </w:tbl>
    <w:p>
      <w:pPr>
        <w:spacing w:after="120" w:line="276"/>
      </w:pPr>
      <w:r>
        <w:rPr>
          <w:rFonts w:ascii="Arial" w:eastAsia="Microsoft YaHei"/>
          <w:sz w:val="21"/>
          <w:szCs w:val="21"/>
        </w:rPr>
        <w:t xml:space="preserve"/>
      </w:r>
    </w:p>
    <w:p>
      <w:pPr>
        <w:pStyle w:val="Heading3"/>
      </w:pPr>
      <w:r>
        <w:t xml:space="preserve">3.2.3 formula_renderer.c — TOCTOU 竞态修复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formula_pool_ensure_mutex_init 使用 InterlockedCompareExchange 实现惰性初始化，存在 TOCTOU 竞态，可能导致 InitializeCriticalSection 被调用两次。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改用 Windows InitOnceExecuteOnce API，由内核保证只有一个线程执行初始化回调，彻底消除竞态。</w:t>
      </w:r>
    </w:p>
    <w:p>
      <w:pPr>
        <w:pStyle w:val="Heading2"/>
      </w:pPr>
      <w:r>
        <w:t xml:space="preserve">3.3 C 函数块层（src/func_block/）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func_block_compose.c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溢出检查失败时未回滚 next_node_id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添加 graph-&gt;next_node_id-- 回滚操作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port_dep_capacity * 2 整数溢出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添加溢出检测，失败时返回 false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func_block_pack 中三段重复错误处理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采用 goto cleanup 模式统一错误处理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func_block_serialize.c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缓冲区大小估算 int 加法溢出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先转 size_t 再相加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func_block_serialize.c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序列化字符串未转义特殊字符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添加双引号和反斜杠转义处理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func_block_selector.c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point_in_region 中冗余空指针检查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移除冗余检查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func_block_determinism.c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const 强制转换缺少说明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添加中文注释说明设计意图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func_block_utils.c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extern 前向声明缺少说明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添加中文注释说明原因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Python 层修复</w:t>
      </w:r>
    </w:p>
    <w:p>
      <w:pPr>
        <w:pStyle w:val="Heading3"/>
      </w:pPr>
      <w:r>
        <w:t xml:space="preserve">3.4.1 llm_coding_assistant/api_server.py — 异步锁修复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速率限制中间件使用 threading.Lock 在 async 上下文中会阻塞事件循环，导致所有并发请求串行化。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将 threading.Lock 替换为 asyncio.Lock，将 with 改为 async with。</w:t>
      </w:r>
    </w:p>
    <w:p>
      <w:pPr>
        <w:pStyle w:val="Heading3"/>
      </w:pPr>
      <w:r>
        <w:t xml:space="preserve">3.4.2 python/lv00/stream_bridge.py — 运行时 Bug 修复</w:t>
      </w:r>
    </w:p>
    <w:p>
      <w:pPr>
        <w:spacing w:after="120" w:line="276"/>
      </w:pPr>
      <w:r>
        <w:rPr>
          <w:rFonts w:ascii="Arial" w:eastAsia="Microsoft YaHei"/>
          <w:b/>
          <w:bCs/>
          <w:color w:val="CC0000"/>
          <w:sz w:val="21"/>
          <w:szCs w:val="21"/>
        </w:rPr>
        <w:t xml:space="preserve">问题：</w:t>
      </w:r>
      <w:r>
        <w:rPr>
          <w:rFonts w:ascii="Arial" w:eastAsia="Microsoft YaHei"/>
          <w:sz w:val="21"/>
          <w:szCs w:val="21"/>
        </w:rPr>
        <w:t xml:space="preserve">stats['sessions'] 初始化为 list() 但调用了 .add() 方法（仅 set 有），会抛出 AttributeError。另外 main() 引用的名称在文件末尾才导入。</w:t>
      </w:r>
    </w:p>
    <w:p>
      <w:pPr>
        <w:spacing w:after="120" w:line="276"/>
      </w:pPr>
      <w:r>
        <w:rPr>
          <w:rFonts w:ascii="Arial" w:eastAsia="Microsoft YaHei"/>
          <w:b/>
          <w:bCs/>
          <w:color w:val="006600"/>
          <w:sz w:val="21"/>
          <w:szCs w:val="21"/>
        </w:rPr>
        <w:t xml:space="preserve">修复：</w:t>
      </w:r>
      <w:r>
        <w:rPr>
          <w:rFonts w:ascii="Arial" w:eastAsia="Microsoft YaHei"/>
          <w:sz w:val="21"/>
          <w:szCs w:val="21"/>
        </w:rPr>
        <w:t xml:space="preserve">将 list() 改为 set()；将末尾导入移到文件顶部。</w:t>
      </w:r>
    </w:p>
    <w:p>
      <w:pPr>
        <w:pStyle w:val="Heading3"/>
      </w:pPr>
      <w:r>
        <w:t xml:space="preserve">3.4.3 其他 Python 修复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py_euclid_style.py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Polygon.triangulate 仅适用于凸多边形但未说明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添加详细文档注释和警告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tools/fix_symbolic_coord.py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模块级代码直接修改源文件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提取为 main() 函数 + if __name__ == '__main__' 保护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__init__.py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_formula_exports 冗余赋值，返回类型注解错误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删除冗余赋值，修正类型为 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core.py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冗余导入 import sys as _sys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删除未使用的导入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engine.py / func_block.py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空的 TYPE_CHECKING 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删除无意义的 if TYPE_CHECKING: pass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dsl_context.py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G.__exit__ 为空操作缺少说明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添加详细文档说明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math_presets.py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绝对导入与包内风格不一致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改为相对导入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setup.py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版本号注释过时 (3.2.0)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更新为 3.3.0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四、建议后续处理的问题</w:t>
      </w:r>
    </w:p>
    <w:p>
      <w:pPr>
        <w:pStyle w:val="Heading2"/>
      </w:pPr>
      <w:r>
        <w:t xml:space="preserve">4.1 架构级改进（长期）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700"/>
        <w:gridCol w:w="3060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多个文件超过 100KB（solver.c 353KB）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按职责拆分为子模块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src/core/ 11个文件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平台抽象层代码重复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提取公共 lv00_platform.h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5+ 文件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LEGACY 全局状态迁移未完成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制定迁移时间表，逐步迁移到 Lv00Context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engine.c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debug.c 职责过多（87KB）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拆分为 log/performance/trace 子模块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debug.c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低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strncpy/strcpy 与 lv00_strlcpy 混用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全局统一使用 lv00_strlcpy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全项目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低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malloc/free 与 lv00_malloc/lv00_free 混用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统一文档规范，明确标注内存所有权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全项目</w:t>
            </w:r>
          </w:p>
        </w:tc>
      </w:tr>
    </w:tbl>
    <w:p>
      <w:pPr>
        <w:spacing w:after="120" w:line="276"/>
      </w:pPr>
      <w:r>
        <w:rPr>
          <w:rFonts w:ascii="Arial" w:eastAsia="Microsoft YaHei"/>
          <w:sz w:val="21"/>
          <w:szCs w:val="21"/>
        </w:rPr>
        <w:t xml:space="preserve"/>
      </w:r>
    </w:p>
    <w:p>
      <w:pPr>
        <w:pStyle w:val="Heading2"/>
      </w:pPr>
      <w:r>
        <w:t xml:space="preserve">4.2 安全建议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eastAsia="Microsoft YaHei"/>
          <w:sz w:val="21"/>
          <w:szCs w:val="21"/>
        </w:rPr>
        <w:t xml:space="preserve">ws_server.py 中 SSE 响应头 Access-Control-Allow-Origin: * 应在生产环境中配置为指定允许的来源列表。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eastAsia="Microsoft YaHei"/>
          <w:sz w:val="21"/>
          <w:szCs w:val="21"/>
        </w:rPr>
        <w:t xml:space="preserve">lv00.c 中使用 time(NULL) 作为随机种子不安全，如需密码学安全性应使用操作系统提供的安全随机源。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eastAsia="Microsoft YaHei"/>
          <w:sz w:val="21"/>
          <w:szCs w:val="21"/>
        </w:rPr>
        <w:t xml:space="preserve">lv00_strdup 返回值未检查的问题在 func_block 多个文件中存在（约15处），建议统一添加 NULL 检查。</w:t>
      </w:r>
    </w:p>
    <w:p>
      <w:pPr>
        <w:pStyle w:val="Heading1"/>
      </w:pPr>
      <w:r>
        <w:t xml:space="preserve">五、修复统计</w:t>
      </w:r>
    </w:p>
    <w:p>
      <w:pPr>
        <w:pStyle w:val="Heading2"/>
      </w:pPr>
      <w:r>
        <w:t xml:space="preserve">5.1 修复数量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已修复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建议后续处理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严重 (Critical)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中等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轻微 (Minor)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总计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48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40</w:t>
            </w:r>
          </w:p>
        </w:tc>
      </w:tr>
    </w:tbl>
    <w:p>
      <w:pPr>
        <w:spacing w:after="120" w:line="276"/>
      </w:pPr>
      <w:r>
        <w:rPr>
          <w:rFonts w:ascii="Arial" w:eastAsia="Microsoft YaHei"/>
          <w:sz w:val="21"/>
          <w:szCs w:val="21"/>
        </w:rPr>
        <w:t xml:space="preserve"/>
      </w:r>
    </w:p>
    <w:p>
      <w:pPr>
        <w:pStyle w:val="Heading2"/>
      </w:pPr>
      <w:r>
        <w:t xml:space="preserve">5.2 修改文件清单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修改数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核心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approx_counter.c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核心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quantifier.c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核心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constraint_graph.c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核心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expr_canonical.c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核心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proof_widget.c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核心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runtime_monitor.c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核心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circuit_breaker.c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核心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simd_ops.c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解析器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formula_converter.c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解析器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formula_parser.c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解析器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formula_renderer.c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函数块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函数块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func_block_compose.c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函数块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func_block_serialize.c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函数块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func_block_selector.c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函数块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func_block_determinism.c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函数块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func_block_utils.c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 核心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proof_engine_enhanced.c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api_server.py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stream_bridge.py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py_euclid_style.py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fix_symbolic_coord.py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__init__.py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core.py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func_block.py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dsl_context.py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math_presets.py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setup.py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/>
                <w:sz w:val="21"/>
                <w:szCs w:val="21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六、总结</w:t>
      </w:r>
    </w:p>
    <w:p>
      <w:pPr>
        <w:spacing w:after="120" w:line="276"/>
      </w:pPr>
      <w:r>
        <w:rPr>
          <w:rFonts w:ascii="Arial" w:eastAsia="Microsoft YaHei"/>
          <w:b/>
          <w:bCs/>
          <w:sz w:val="21"/>
          <w:szCs w:val="21"/>
        </w:rPr>
        <w:t xml:space="preserve">本次审查共发现 88 个问题，已修复 48 个，其中包含全部 15 个严重问题。</w:t>
      </w:r>
    </w:p>
    <w:p>
      <w:pPr>
        <w:spacing w:after="120" w:line="276"/>
      </w:pPr>
      <w:r>
        <w:rPr>
          <w:rFonts w:ascii="Arial" w:eastAsia="Microsoft YaHei"/>
          <w:b/>
          <w:bCs/>
          <w:sz w:val="21"/>
          <w:szCs w:val="21"/>
        </w:rPr>
        <w:t xml:space="preserve">主要成果：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/>
          <w:sz w:val="21"/>
          <w:szCs w:val="21"/>
        </w:rPr>
        <w:t xml:space="default"/>
      </w:r>
    </w:p>
    <w:p>
      <w:pPr>
        <w:spacing w:after="120" w:line="276"/>
      </w:pPr>
      <w:r>
        <w:rPr>
          <w:rFonts w:ascii="Arial" w:eastAsia="Microsoft YaHe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eastAsia="Microsoft YaHei"/>
          <w:b/>
          <w:bCs/>
          <w:sz w:val="21"/>
          <w:szCs w:val="21"/>
        </w:rPr>
        <w:t xml:space="preserve">后续建议：</w:t>
      </w:r>
      <w:r>
        <w:rPr>
          <w:rFonts w:ascii="Arial" w:eastAsia="Microsoft YaHei"/>
          <w:sz w:val="21"/>
          <w:szCs w:val="21"/>
        </w:rPr>
        <w:t xml:space="preserve">建议在下一迭代中优先处理超大文件拆分和平台抽象层提取，这将显著提升项目的可维护性。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999999"/>
        <w:sz w:val="16"/>
        <w:szCs w:val="16"/>
      </w:rPr>
      <w:t xml:space="preserve">— </w:t>
    </w:r>
    <w:r>
      <w:rPr>
        <w:rFonts w:ascii="Arial" w:eastAsia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99999"/>
        <w:sz w:val="16"/>
        <w:szCs w:val="16"/>
      </w:rPr>
      <w:t xml:space="preserve">Lv-00 代码质量审查汇报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75F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2026-05-24T22:28:53.003Z</dcterms:created>
  <dcterms:modified xsi:type="dcterms:W3CDTF">2026-05-24T22:28:53.004Z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