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Balaton parti program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Egy Balaton-parti önkormányzat építményadót vezet be. Az adó mértéke a telken lévő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építmény alapterületétől és a teleknek a Balatontól mért távolságától függ.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telkeket a Balatonparttól mért távolságtól függően három sávba sorolták be. Az A sávba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azok a telkek kerültek, amelyek 300 méternél közelebb vannak a tóhoz a B sáv az előzőn túl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600 méter távolságig terjed, a többi telek a C sávba tartozik. Az építmény után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négyzetméterenként fizetendő összeg sávonként eltérő, azonban, ha az így kiszámított összeg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nem éri el a 10.000 Ft-ot, akkor az adott építmény után nem kell adót fizetni.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testületi döntést az Adó Ügyosztály egy mintával készítette elő, amely csupán néhány utca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adatait tartalmazza. Ezek az adatok az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utca.txt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fájlban vannak. A fájl első sorában a három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adósávhoz tartozó négyzetméterenként fizetendő összeg található A, B, C sorrendben, egy-egy szóközzel elválasztva: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800 600 100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33366 Aradi 8A C 180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22510 Aradi 8B C 137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90561 Aradi 10 C 168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…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többi sorban egy-egy építmény adatai szerepelnek egy-egy szóközzel elválasztva. Az első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telek tulajdonosának ötjegyű adószáma; egy tulajdonosnak több telke is lehet. A második adat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 utca neve, amely nem tartalmazhat szóközt. A harmadik adat a házszám, majd az adósáv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megnevezése, végül az építmény alapterülete következik. A minta harmadik sorában például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azt látjuk, hogy a 33366 adószámú tulajdonos telke az Aradi utca 8A-ban található, és a C sávba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eső telken álló építmény alapterülete 180 m2 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fájl legfeljebb 1000 telek adatait tartalmazza. A feladat megoldása során kihasználhatja,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hogy a fájlban az adatok utca, azon belül pedig házszám szerinti sorrendben következnek.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Készítsen programot, amely az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utca.txt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állomány adatait felhasználva az alábbi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kérdésekre válaszol! A program forráskódját mentse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BalatonCLI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néven! (A program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megírásakor a felhasználó által megadott adatok helyességét, érvényességét nem kell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ellenőriznie, és feltételezheti, hogy a rendelkezésre álló adatok a leírtaknak megfelelnek.)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képernyőre írást igénylő részfeladatok esetén – a mintához tartalmában hasonlóan – írja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 a képernyőre a feladat sorszámát (például: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feladat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és utaljon a kiírt tartalomra is!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 a felhasználótól kér be adatot, jelenítse meg a képernyőn, hogy milyen értéket vár! Mindkét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esetben az ékezetmentes kiírás is elfogadott.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Olvassa be és tárolja el az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utca.txt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állományban talált adatokat, és annak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felhasználásával oldja meg a következő feladatokat! Készítsen osztályt property-kel melynek adattagjai a főprogramból csak lekérdezhetőek. Az adattagok beállítása a konstruktoron keresztül történjen!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Hány telek adatai találhatók az állományban? Az eredményt írassa ki a mintának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megfelelően a képernyőre!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Kérje be egy tulajdonos adószámát, és írassa ki a mintához hasonlóan, hogy melyik utcában,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milyen házszám alatt van építménye! Ha a megadott azonosító nem szerepel az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adatállományban, akkor írassa ki a „Nem szerepel az adatállományban.” hibaüzenetet!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Készítsen függvényt ado néven, amely meghatározza egy adott építmény után fizetendő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adót! A függvény paraméterlistájában szerepeljen az adósáv és az alapterület, visszaadott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értéke pedig legyen a fizetendő adó! A következő feladatokban ezt a függvényt is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felhasználhatja.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függvényt felhasználva határozza meg, hogy hány építmény esik az egyes adósávokba, és mennyi az adó összege!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Írja a teljes.txt fájlba az összes adatot, a telkenkénti adók összegével kibővítve! Az adósávok összegét nem kell kiírnia!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Készítsen tesztet a függvényben, ahol legalább 4 teszteset szerepel: </w:t>
        <w:br w:type="textWrapping"/>
        <w:t xml:space="preserve">A, B, C osztályú adó, illetve olyan eset, ahol az adó mértéke nulla.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feladat. A mintában 543 telek szerepel.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feladat. Egy tulajdonos adószáma: 68396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Harmat utca 22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Szepesi utca 17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feladat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sávba 165 telek esik, az adó 20805600 Ft.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sávba 144 telek esik, az adó 13107000 Ft.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sávba 234 telek esik, az adó 3479600 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Minta a fájlra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33366 Aradi 8A C 180 18000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22510 Aradi 8B C 137 13700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…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WPF-es feladat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Készítsen grafikus wpf-es alkalmazást a következő feladatok megoldására, melynek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projektjét BalatonWPF néven mentse el!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Az alkalmazás grafikus felhasználói felületét alakítsa ki a minta szerint! Az ablak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címsorában a „BalatonWPF” szöveget jelenítse meg!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3. Az ablakon található listába a program induláskor töltse be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utca.txt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állomány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sorait! A lista elemei a forrásfájl egy-egy sora (továbbiakban telek) legyen!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 adatok tárolásához nyugodtan használja az előző feladatban megírt osztályokat, és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tárolja hasonlóan listában, vagy más alkalmas adatszerkezetben az adatokat!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4. Oldja meg, hogy a kijelölt telek adó kategóriáját módosíthassa az ügyintéző!  A „Módosít” parancsgomb lenyomása után frissüljön az adott telek adó kategóriája az adatszerkezetben és a táblázatban is!. (például C-ről B-re)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Természetesen csak ez a három adókategória választható ki!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5. Ha az „Állomány mentése” parancsgombra kattintunk, akkor történjen meg a listából a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telkek adatainak soronkénti mentése!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mentése a modositottadok.txt állományba kerüljön, melynek szerkezete a forrásállomány szerinti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legyen! Ha a mentés sikeres volt, akkor a „Sikeres mentés!” felirat jelenjen meg egy felugró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ablakban! Ha az állomány mentése sikertelen, akkor a hibaüzenet (a hibához tartozó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beépített üzenet/message) jelenjen meg egy felugró ablakban! Lehetséges hiba okokhoz tartozó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beépített üzeneteket a minták között talál!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