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Montserrat" w:cs="Montserrat" w:eastAsia="Montserrat" w:hAnsi="Montserrat"/>
          <w:b/>
          <w:bCs/>
          <w:color w:val="2DBF9C"/>
          <w:sz w:val="28"/>
          <w:szCs w:val="28"/>
        </w:rPr>
        <w:t xml:space="preserve">SO</w:t>
      </w:r>
      <w:r>
        <w:rPr>
          <w:rFonts w:ascii="Montserrat" w:cs="Montserrat" w:eastAsia="Montserrat" w:hAnsi="Montserrat"/>
          <w:b/>
          <w:bCs/>
          <w:color w:val="16201F"/>
          <w:sz w:val="28"/>
          <w:szCs w:val="28"/>
        </w:rPr>
        <w:t xml:space="preserve">MIN</w:t>
      </w:r>
    </w:p>
    <w:p>
      <w:pPr>
        <w:spacing w:before="300"/>
      </w:pPr>
      <w:r>
        <w:rPr>
          <w:rFonts w:ascii="Montserrat" w:cs="Montserrat" w:eastAsia="Montserrat" w:hAnsi="Montserrat"/>
          <w:color w:val="2DBF9C"/>
          <w:spacing w:val="30"/>
          <w:sz w:val="16"/>
          <w:szCs w:val="16"/>
        </w:rPr>
        <w:t xml:space="preserve">STUDENT VERSION  ·  SOCIAL MEDIA ANALYTICS, AGENTS &amp; LLMS  ·  ITMO UNIVERSITY  ·  LECTURE 3 TUTORIAL</w:t>
      </w:r>
    </w:p>
    <w:p>
      <w:pPr>
        <w:pStyle w:val="Title"/>
        <w:spacing w:after="120"/>
      </w:pPr>
      <w:r>
        <w:rPr>
          <w:rFonts w:ascii="Montserrat" w:cs="Montserrat" w:eastAsia="Montserrat" w:hAnsi="Montserrat"/>
          <w:b/>
          <w:bCs/>
          <w:color w:val="16201F"/>
          <w:sz w:val="40"/>
          <w:szCs w:val="40"/>
        </w:rPr>
        <w:t xml:space="preserve">Tutorial 3: Search and Recommendation in the Age of AI Answers</w:t>
      </w:r>
    </w:p>
    <w:p>
      <w:pPr>
        <w:spacing w:after="120"/>
      </w:pPr>
      <w:r>
        <w:rPr>
          <w:rFonts w:ascii="Montserrat" w:cs="Montserrat" w:eastAsia="Montserrat" w:hAnsi="Montserrat"/>
          <w:color w:val="6B7A78"/>
          <w:sz w:val="21"/>
          <w:szCs w:val="21"/>
        </w:rPr>
        <w:t xml:space="preserve">Duration: 85 minutes (for a 60-minute slot, skip Q3, Q9 and Q10)</w:t>
      </w:r>
    </w:p>
    <w:p>
      <w:pPr>
        <w:spacing w:after="200"/>
      </w:pPr>
      <w:r>
        <w:rPr>
          <w:rFonts w:ascii="Montserrat" w:cs="Montserrat" w:eastAsia="Montserrat" w:hAnsi="Montserrat"/>
          <w:color w:val="6B7A78"/>
          <w:sz w:val="21"/>
          <w:szCs w:val="21"/>
        </w:rPr>
        <w:t xml:space="preserve">This tutorial follows Lecture 3 (information retrieval and recommendation, part 1). Work in groups of 3–4, with a calculator or a notebook for the numeric questions. You will build an inverted index and BM25 scores by hand, judge a ranking with P@K, MRR and NDCG, predict ratings with collaborative filtering and matrix factorisation, and reason about what a 2026 feed or AI answer engine is really optimising for. Part C is a short bridge to next week's graph lecture. Write down your reasoning, not just the final number — in the Lab 1 defence you will be asked why your method works.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6201F" w:color="auto" w:val="clear"/>
            <w:tcMar>
              <w:top w:type="dxa" w:w="60"/>
              <w:left w:type="dxa" w:w="120"/>
              <w:bottom w:type="dxa" w:w="60"/>
              <w:right w:type="dxa" w:w="120"/>
            </w:tcMar>
          </w:tcPr>
          <w:p>
            <w:pPr>
              <w:jc w:val="left"/>
            </w:pPr>
            <w:r>
              <w:rPr>
                <w:rFonts w:ascii="Montserrat" w:cs="Montserrat" w:eastAsia="Montserrat" w:hAnsi="Montserrat"/>
                <w:b/>
                <w:bCs/>
                <w:color w:val="FFFFFF"/>
                <w:sz w:val="19"/>
                <w:szCs w:val="19"/>
              </w:rPr>
              <w:t xml:space="preserve">Time</w:t>
            </w:r>
          </w:p>
        </w:tc>
        <w:tc>
          <w:tcPr>
            <w:tcW w:type="dxa" w:w="7300"/>
            <w:shd w:fill="16201F" w:color="auto" w:val="clear"/>
            <w:tcMar>
              <w:top w:type="dxa" w:w="60"/>
              <w:left w:type="dxa" w:w="120"/>
              <w:bottom w:type="dxa" w:w="60"/>
              <w:right w:type="dxa" w:w="120"/>
            </w:tcMar>
          </w:tcPr>
          <w:p>
            <w:pPr>
              <w:jc w:val="left"/>
            </w:pPr>
            <w:r>
              <w:rPr>
                <w:rFonts w:ascii="Montserrat" w:cs="Montserrat" w:eastAsia="Montserrat" w:hAnsi="Montserrat"/>
                <w:b/>
                <w:bCs/>
                <w:color w:val="FFFFFF"/>
                <w:sz w:val="19"/>
                <w:szCs w:val="19"/>
              </w:rPr>
              <w:t xml:space="preserve">Activity</w:t>
            </w:r>
          </w:p>
        </w:tc>
      </w:tr>
      <w:tr>
        <w:tc>
          <w:tcPr>
            <w:tcW w:type="dxa" w:w="22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0:00–0:06</w:t>
            </w:r>
          </w:p>
        </w:tc>
        <w:tc>
          <w:tcPr>
            <w:tcW w:type="dxa" w:w="73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Warm-up — Q1 Pull or push? Classify six 2026 systems</w:t>
            </w:r>
          </w:p>
        </w:tc>
      </w:tr>
      <w:tr>
        <w:tc>
          <w:tcPr>
            <w:tcW w:type="dxa" w:w="22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0:06–0:40</w:t>
            </w:r>
          </w:p>
        </w:tc>
        <w:tc>
          <w:tcPr>
            <w:tcW w:type="dxa" w:w="73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Part A — Search &amp; retrieval (Q2–Q5): BM25 by hand · keyword stuffing and AI slop · ranking metrics and zero-click · RAG pipeline design</w:t>
            </w:r>
          </w:p>
        </w:tc>
      </w:tr>
      <w:tr>
        <w:tc>
          <w:tcPr>
            <w:tcW w:type="dxa" w:w="22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0:40–1:12</w:t>
            </w:r>
          </w:p>
        </w:tc>
        <w:tc>
          <w:tcPr>
            <w:tcW w:type="dxa" w:w="73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Part B — Recommendation (Q6–Q9): collaborative filtering · matrix factorisation · two-tower and the choice of target · feedback loops and regulation</w:t>
            </w:r>
          </w:p>
        </w:tc>
      </w:tr>
      <w:tr>
        <w:tc>
          <w:tcPr>
            <w:tcW w:type="dxa" w:w="22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1:12–1:20</w:t>
            </w:r>
          </w:p>
        </w:tc>
        <w:tc>
          <w:tcPr>
            <w:tcW w:type="dxa" w:w="73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Part C — Bridge to graphs (Q10): viral detection and topic authority</w:t>
            </w:r>
          </w:p>
        </w:tc>
      </w:tr>
      <w:tr>
        <w:tc>
          <w:tcPr>
            <w:tcW w:type="dxa" w:w="22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1:20–1:25</w:t>
            </w:r>
          </w:p>
        </w:tc>
        <w:tc>
          <w:tcPr>
            <w:tcW w:type="dxa" w:w="73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Wrap-up: what to carry into Lab 1 and Lecture 4</w:t>
            </w:r>
          </w:p>
        </w:tc>
      </w:tr>
    </w:tbl>
    <w:p>
      <w:pPr>
        <w:pStyle w:val="Heading1"/>
        <w:pageBreakBefore/>
        <w:spacing w:after="60"/>
      </w:pPr>
      <w:r>
        <w:rPr>
          <w:rFonts w:ascii="Montserrat" w:cs="Montserrat" w:eastAsia="Montserrat" w:hAnsi="Montserrat"/>
          <w:b/>
          <w:bCs/>
          <w:color w:val="16201F"/>
          <w:sz w:val="30"/>
          <w:szCs w:val="30"/>
        </w:rPr>
        <w:t xml:space="preserve">Warm-up — The shape of the problem</w:t>
      </w:r>
    </w:p>
    <w:p>
      <w:pPr>
        <w:spacing w:after="200"/>
      </w:pPr>
      <w:r>
        <w:rPr>
          <w:rFonts w:ascii="Montserrat" w:cs="Montserrat" w:eastAsia="Montserrat" w:hAnsi="Montserrat"/>
          <w:color w:val="2DBF9C"/>
          <w:sz w:val="18"/>
          <w:szCs w:val="18"/>
        </w:rPr>
        <w:t xml:space="preserve">Review: Lecture 3, opening: IR vs recommendation</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Q1. Pull or push? Six systems you used this week</w:t>
      </w:r>
      <w:r>
        <w:rPr>
          <w:rFonts w:ascii="Montserrat" w:cs="Montserrat" w:eastAsia="Montserrat" w:hAnsi="Montserrat"/>
          <w:color w:val="6B7A78"/>
          <w:sz w:val="18"/>
          <w:szCs w:val="18"/>
        </w:rPr>
        <w:t xml:space="preserve">   6 min · IR vs recommendation (pull vs push)</w:t>
      </w:r>
    </w:p>
    <w:p>
      <w:pPr>
        <w:keepNext w:val="false"/>
        <w:spacing w:after="100" w:line="300"/>
      </w:pPr>
      <w:r>
        <w:rPr>
          <w:rFonts w:ascii="Montserrat" w:cs="Montserrat" w:eastAsia="Montserrat" w:hAnsi="Montserrat"/>
          <w:color w:val="16201F"/>
          <w:sz w:val="21"/>
          <w:szCs w:val="21"/>
        </w:rPr>
        <w:t xml:space="preserve">In the lecture, information retrieval is a pull system (the user states a need) and recommendation is a push system (the platform guesses the need). Modern products blur this line.</w:t>
      </w:r>
    </w:p>
    <w:p>
      <w:pPr>
        <w:spacing w:after="80" w:line="300"/>
        <w:ind w:left="360"/>
      </w:pPr>
      <w:r>
        <w:rPr>
          <w:rFonts w:ascii="Montserrat" w:cs="Montserrat" w:eastAsia="Montserrat" w:hAnsi="Montserrat"/>
          <w:color w:val="16201F"/>
          <w:sz w:val="21"/>
          <w:szCs w:val="21"/>
        </w:rPr>
        <w:t xml:space="preserve">For each system decide: pull, push or a mix. Name the single most important signal it uses and one signal it must not use or can barely use.</w:t>
      </w:r>
    </w:p>
    <w:p>
      <w:pPr>
        <w:spacing w:after="80" w:line="300"/>
        <w:ind w:left="360"/>
      </w:pPr>
      <w:r>
        <w:rPr>
          <w:rFonts w:ascii="Montserrat" w:cs="Montserrat" w:eastAsia="Montserrat" w:hAnsi="Montserrat"/>
          <w:color w:val="16201F"/>
          <w:sz w:val="21"/>
          <w:szCs w:val="21"/>
        </w:rPr>
        <w:t xml:space="preserve">(a) Asking ChatGPT or Perplexity “best laptop for local LLM work under $2000”.</w:t>
      </w:r>
    </w:p>
    <w:p>
      <w:pPr>
        <w:spacing w:after="80" w:line="300"/>
        <w:ind w:left="360"/>
      </w:pPr>
      <w:r>
        <w:rPr>
          <w:rFonts w:ascii="Montserrat" w:cs="Montserrat" w:eastAsia="Montserrat" w:hAnsi="Montserrat"/>
          <w:color w:val="16201F"/>
          <w:sz w:val="21"/>
          <w:szCs w:val="21"/>
        </w:rPr>
        <w:t xml:space="preserve">(b) The TikTok / Reels “For You” feed.</w:t>
      </w:r>
    </w:p>
    <w:p>
      <w:pPr>
        <w:spacing w:after="80" w:line="300"/>
        <w:ind w:left="360"/>
      </w:pPr>
      <w:r>
        <w:rPr>
          <w:rFonts w:ascii="Montserrat" w:cs="Montserrat" w:eastAsia="Montserrat" w:hAnsi="Montserrat"/>
          <w:color w:val="16201F"/>
          <w:sz w:val="21"/>
          <w:szCs w:val="21"/>
        </w:rPr>
        <w:t xml:space="preserve">(c) Spotify “Discover Weekly”.</w:t>
      </w:r>
    </w:p>
    <w:p>
      <w:pPr>
        <w:spacing w:after="80" w:line="300"/>
        <w:ind w:left="360"/>
      </w:pPr>
      <w:r>
        <w:rPr>
          <w:rFonts w:ascii="Montserrat" w:cs="Montserrat" w:eastAsia="Montserrat" w:hAnsi="Montserrat"/>
          <w:color w:val="16201F"/>
          <w:sz w:val="21"/>
          <w:szCs w:val="21"/>
        </w:rPr>
        <w:t xml:space="preserve">(d) Gmail search for “invoice Nvidia”.</w:t>
      </w:r>
    </w:p>
    <w:p>
      <w:pPr>
        <w:spacing w:after="80" w:line="300"/>
        <w:ind w:left="360"/>
      </w:pPr>
      <w:r>
        <w:rPr>
          <w:rFonts w:ascii="Montserrat" w:cs="Montserrat" w:eastAsia="Montserrat" w:hAnsi="Montserrat"/>
          <w:color w:val="16201F"/>
          <w:sz w:val="21"/>
          <w:szCs w:val="21"/>
        </w:rPr>
        <w:t xml:space="preserve">(e) Amazon “Frequently bought together”.</w:t>
      </w:r>
    </w:p>
    <w:p>
      <w:pPr>
        <w:spacing w:after="80" w:line="300"/>
        <w:ind w:left="360"/>
      </w:pPr>
      <w:r>
        <w:rPr>
          <w:rFonts w:ascii="Montserrat" w:cs="Montserrat" w:eastAsia="Montserrat" w:hAnsi="Montserrat"/>
          <w:color w:val="16201F"/>
          <w:sz w:val="21"/>
          <w:szCs w:val="21"/>
        </w:rPr>
        <w:t xml:space="preserve">(f) The AI Overview at the top of a Google results page.</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1"/>
        <w:pageBreakBefore/>
        <w:spacing w:after="60"/>
      </w:pPr>
      <w:r>
        <w:rPr>
          <w:rFonts w:ascii="Montserrat" w:cs="Montserrat" w:eastAsia="Montserrat" w:hAnsi="Montserrat"/>
          <w:b/>
          <w:bCs/>
          <w:color w:val="16201F"/>
          <w:sz w:val="30"/>
          <w:szCs w:val="30"/>
        </w:rPr>
        <w:t xml:space="preserve">Part A — Search &amp; retrieval</w:t>
      </w:r>
    </w:p>
    <w:p>
      <w:pPr>
        <w:spacing w:after="200"/>
      </w:pPr>
      <w:r>
        <w:rPr>
          <w:rFonts w:ascii="Montserrat" w:cs="Montserrat" w:eastAsia="Montserrat" w:hAnsi="Montserrat"/>
          <w:color w:val="2DBF9C"/>
          <w:sz w:val="18"/>
          <w:szCs w:val="18"/>
        </w:rPr>
        <w:t xml:space="preserve">Review: Lecture 3, parts on inverted index, BM25, web-search pillars, metrics, RAG</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Q2. Inverted index and BM25 by hand</w:t>
      </w:r>
      <w:r>
        <w:rPr>
          <w:rFonts w:ascii="Montserrat" w:cs="Montserrat" w:eastAsia="Montserrat" w:hAnsi="Montserrat"/>
          <w:color w:val="6B7A78"/>
          <w:sz w:val="18"/>
          <w:szCs w:val="18"/>
        </w:rPr>
        <w:t xml:space="preserve">   10 min · inverted index, TF/IDF, BM25</w:t>
      </w:r>
    </w:p>
    <w:p>
      <w:pPr>
        <w:keepNext/>
        <w:spacing w:after="100" w:line="300"/>
      </w:pPr>
      <w:r>
        <w:rPr>
          <w:rFonts w:ascii="Montserrat" w:cs="Montserrat" w:eastAsia="Montserrat" w:hAnsi="Montserrat"/>
          <w:color w:val="16201F"/>
          <w:sz w:val="21"/>
          <w:szCs w:val="21"/>
        </w:rPr>
        <w:t xml:space="preserve">A tiny search engine indexes four short documents about LLM systems (lower-cased, no stop-word removal):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7400"/>
        <w:gridCol w:w="1200"/>
      </w:tblGrid>
      <w:tr>
        <w:trPr>
          <w:tblHeader/>
        </w:trPr>
        <w:tc>
          <w:tcPr>
            <w:tcW w:type="dxa" w:w="900"/>
            <w:shd w:fill="16201F" w:color="auto" w:val="clear"/>
            <w:tcMar>
              <w:top w:type="dxa" w:w="60"/>
              <w:left w:type="dxa" w:w="120"/>
              <w:bottom w:type="dxa" w:w="60"/>
              <w:right w:type="dxa" w:w="120"/>
            </w:tcMar>
          </w:tcPr>
          <w:p>
            <w:pPr>
              <w:jc w:val="left"/>
            </w:pPr>
            <w:r>
              <w:rPr>
                <w:rFonts w:ascii="Montserrat" w:cs="Montserrat" w:eastAsia="Montserrat" w:hAnsi="Montserrat"/>
                <w:b/>
                <w:bCs/>
                <w:color w:val="FFFFFF"/>
                <w:sz w:val="19"/>
                <w:szCs w:val="19"/>
              </w:rPr>
              <w:t xml:space="preserve">Doc</w:t>
            </w:r>
          </w:p>
        </w:tc>
        <w:tc>
          <w:tcPr>
            <w:tcW w:type="dxa" w:w="7400"/>
            <w:shd w:fill="16201F" w:color="auto" w:val="clear"/>
            <w:tcMar>
              <w:top w:type="dxa" w:w="60"/>
              <w:left w:type="dxa" w:w="120"/>
              <w:bottom w:type="dxa" w:w="60"/>
              <w:right w:type="dxa" w:w="120"/>
            </w:tcMar>
          </w:tcPr>
          <w:p>
            <w:pPr>
              <w:jc w:val="left"/>
            </w:pPr>
            <w:r>
              <w:rPr>
                <w:rFonts w:ascii="Montserrat" w:cs="Montserrat" w:eastAsia="Montserrat" w:hAnsi="Montserrat"/>
                <w:b/>
                <w:bCs/>
                <w:color w:val="FFFFFF"/>
                <w:sz w:val="19"/>
                <w:szCs w:val="19"/>
              </w:rPr>
              <w:t xml:space="preserve">Text</w:t>
            </w:r>
          </w:p>
        </w:tc>
        <w:tc>
          <w:tcPr>
            <w:tcW w:type="dxa" w:w="1200"/>
            <w:shd w:fill="16201F" w:color="auto" w:val="clear"/>
            <w:tcMar>
              <w:top w:type="dxa" w:w="60"/>
              <w:left w:type="dxa" w:w="120"/>
              <w:bottom w:type="dxa" w:w="60"/>
              <w:right w:type="dxa" w:w="120"/>
            </w:tcMar>
          </w:tcPr>
          <w:p>
            <w:pPr>
              <w:jc w:val="left"/>
            </w:pPr>
            <w:r>
              <w:rPr>
                <w:rFonts w:ascii="Montserrat" w:cs="Montserrat" w:eastAsia="Montserrat" w:hAnsi="Montserrat"/>
                <w:b/>
                <w:bCs/>
                <w:color w:val="FFFFFF"/>
                <w:sz w:val="19"/>
                <w:szCs w:val="19"/>
              </w:rPr>
              <w:t xml:space="preserve">Length</w:t>
            </w:r>
          </w:p>
        </w:tc>
      </w:tr>
      <w:tr>
        <w:trPr>
          <w:cantSplit/>
        </w:trPr>
        <w:tc>
          <w:tcPr>
            <w:tcW w:type="dxa" w:w="9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D1</w:t>
            </w:r>
          </w:p>
        </w:tc>
        <w:tc>
          <w:tcPr>
            <w:tcW w:type="dxa" w:w="7400"/>
            <w:shd w:fill="F2FAF8" w:color="auto" w:val="clear"/>
            <w:tcMar>
              <w:top w:type="dxa" w:w="60"/>
              <w:left w:type="dxa" w:w="120"/>
              <w:bottom w:type="dxa" w:w="60"/>
              <w:right w:type="dxa" w:w="120"/>
            </w:tcMar>
          </w:tcPr>
          <w:p>
            <w:pPr>
              <w:jc w:val="left"/>
            </w:pPr>
            <w:r>
              <w:rPr>
                <w:rFonts w:ascii="Consolas" w:cs="Consolas" w:eastAsia="Consolas" w:hAnsi="Consolas"/>
                <w:b w:val="false"/>
                <w:bCs w:val="false"/>
                <w:color w:val="16201F"/>
                <w:sz w:val="17"/>
                <w:szCs w:val="17"/>
              </w:rPr>
              <w:t xml:space="preserve">agent memory for llm agent agent</w:t>
            </w:r>
          </w:p>
        </w:tc>
        <w:tc>
          <w:tcPr>
            <w:tcW w:type="dxa" w:w="12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6</w:t>
            </w:r>
          </w:p>
        </w:tc>
      </w:tr>
      <w:tr>
        <w:trPr>
          <w:cantSplit/>
        </w:trPr>
        <w:tc>
          <w:tcPr>
            <w:tcW w:type="dxa" w:w="9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D2</w:t>
            </w:r>
          </w:p>
        </w:tc>
        <w:tc>
          <w:tcPr>
            <w:tcW w:type="dxa" w:w="7400"/>
            <w:shd w:fill="F2FAF8" w:color="auto" w:val="clear"/>
            <w:tcMar>
              <w:top w:type="dxa" w:w="60"/>
              <w:left w:type="dxa" w:w="120"/>
              <w:bottom w:type="dxa" w:w="60"/>
              <w:right w:type="dxa" w:w="120"/>
            </w:tcMar>
          </w:tcPr>
          <w:p>
            <w:pPr>
              <w:jc w:val="left"/>
            </w:pPr>
            <w:r>
              <w:rPr>
                <w:rFonts w:ascii="Consolas" w:cs="Consolas" w:eastAsia="Consolas" w:hAnsi="Consolas"/>
                <w:b w:val="false"/>
                <w:bCs w:val="false"/>
                <w:color w:val="16201F"/>
                <w:sz w:val="17"/>
                <w:szCs w:val="17"/>
              </w:rPr>
              <w:t xml:space="preserve">rag pipeline with dense retrieval and bm25</w:t>
            </w:r>
          </w:p>
        </w:tc>
        <w:tc>
          <w:tcPr>
            <w:tcW w:type="dxa" w:w="12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7</w:t>
            </w:r>
          </w:p>
        </w:tc>
      </w:tr>
      <w:tr>
        <w:trPr>
          <w:cantSplit/>
        </w:trPr>
        <w:tc>
          <w:tcPr>
            <w:tcW w:type="dxa" w:w="9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D3</w:t>
            </w:r>
          </w:p>
        </w:tc>
        <w:tc>
          <w:tcPr>
            <w:tcW w:type="dxa" w:w="7400"/>
            <w:shd w:fill="F2FAF8" w:color="auto" w:val="clear"/>
            <w:tcMar>
              <w:top w:type="dxa" w:w="60"/>
              <w:left w:type="dxa" w:w="120"/>
              <w:bottom w:type="dxa" w:w="60"/>
              <w:right w:type="dxa" w:w="120"/>
            </w:tcMar>
          </w:tcPr>
          <w:p>
            <w:pPr>
              <w:jc w:val="left"/>
            </w:pPr>
            <w:r>
              <w:rPr>
                <w:rFonts w:ascii="Consolas" w:cs="Consolas" w:eastAsia="Consolas" w:hAnsi="Consolas"/>
                <w:b w:val="false"/>
                <w:bCs w:val="false"/>
                <w:color w:val="16201F"/>
                <w:sz w:val="17"/>
                <w:szCs w:val="17"/>
              </w:rPr>
              <w:t xml:space="preserve">agent agent agent agent agent agent agent agent agent agent agent agent buy cheap agent course agent agent</w:t>
            </w:r>
          </w:p>
        </w:tc>
        <w:tc>
          <w:tcPr>
            <w:tcW w:type="dxa" w:w="12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18</w:t>
            </w:r>
          </w:p>
        </w:tc>
      </w:tr>
      <w:tr>
        <w:trPr>
          <w:cantSplit/>
        </w:trPr>
        <w:tc>
          <w:tcPr>
            <w:tcW w:type="dxa" w:w="9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D4</w:t>
            </w:r>
          </w:p>
        </w:tc>
        <w:tc>
          <w:tcPr>
            <w:tcW w:type="dxa" w:w="7400"/>
            <w:shd w:fill="F2FAF8" w:color="auto" w:val="clear"/>
            <w:tcMar>
              <w:top w:type="dxa" w:w="60"/>
              <w:left w:type="dxa" w:w="120"/>
              <w:bottom w:type="dxa" w:w="60"/>
              <w:right w:type="dxa" w:w="120"/>
            </w:tcMar>
          </w:tcPr>
          <w:p>
            <w:pPr>
              <w:jc w:val="left"/>
            </w:pPr>
            <w:r>
              <w:rPr>
                <w:rFonts w:ascii="Consolas" w:cs="Consolas" w:eastAsia="Consolas" w:hAnsi="Consolas"/>
                <w:b w:val="false"/>
                <w:bCs w:val="false"/>
                <w:color w:val="16201F"/>
                <w:sz w:val="17"/>
                <w:szCs w:val="17"/>
              </w:rPr>
              <w:t xml:space="preserve">evaluating llm agent retrieval quality with ndcg</w:t>
            </w:r>
          </w:p>
        </w:tc>
        <w:tc>
          <w:tcPr>
            <w:tcW w:type="dxa" w:w="12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7</w:t>
            </w:r>
          </w:p>
        </w:tc>
      </w:tr>
    </w:tbl>
    <w:p>
      <w:pPr>
        <w:spacing w:after="60"/>
      </w:pPr>
      <w:r>
        <w:rPr>
          <w:rFonts w:ascii="Montserrat" w:cs="Montserrat" w:eastAsia="Montserrat" w:hAnsi="Montserrat"/>
          <w:color w:val="16201F"/>
          <w:sz w:val="8"/>
          <w:szCs w:val="8"/>
        </w:rPr>
        <w:t xml:space="preserve"> </w:t>
      </w:r>
    </w:p>
    <w:p>
      <w:pPr>
        <w:shd w:fill="F2FAF8" w:color="auto" w:val="clear"/>
        <w:spacing w:after="0" w:before="60" w:line="300"/>
        <w:ind w:left="360" w:right="360"/>
      </w:pPr>
      <w:r>
        <w:rPr>
          <w:rFonts w:ascii="Consolas" w:cs="Consolas" w:eastAsia="Consolas" w:hAnsi="Consolas"/>
          <w:color w:val="16201F"/>
          <w:sz w:val="18"/>
          <w:szCs w:val="18"/>
        </w:rPr>
        <w:t xml:space="preserve">IDF(t)     = ln( (N − nₜ + 0.5) / (nₜ + 0.5) + 1 )</w:t>
      </w:r>
    </w:p>
    <w:p>
      <w:pPr>
        <w:shd w:fill="F2FAF8" w:color="auto" w:val="clear"/>
        <w:spacing w:after="0" w:before="0" w:line="300"/>
        <w:ind w:left="360" w:right="360"/>
      </w:pPr>
      <w:r>
        <w:rPr>
          <w:rFonts w:ascii="Consolas" w:cs="Consolas" w:eastAsia="Consolas" w:hAnsi="Consolas"/>
          <w:color w:val="16201F"/>
          <w:sz w:val="18"/>
          <w:szCs w:val="18"/>
        </w:rPr>
        <w:t xml:space="preserve">score(t,d) = IDF(t) · f·(k1 + 1) / ( f + k1·(1 − b + b·|d| / avgdl) )</w:t>
      </w:r>
    </w:p>
    <w:p>
      <w:pPr>
        <w:shd w:fill="F2FAF8" w:color="auto" w:val="clear"/>
        <w:spacing w:after="140" w:before="0" w:line="300"/>
        <w:ind w:left="360" w:right="360"/>
      </w:pPr>
      <w:r>
        <w:rPr>
          <w:rFonts w:ascii="Consolas" w:cs="Consolas" w:eastAsia="Consolas" w:hAnsi="Consolas"/>
          <w:color w:val="16201F"/>
          <w:sz w:val="18"/>
          <w:szCs w:val="18"/>
        </w:rPr>
        <w:t xml:space="preserve">k1 = 1.2,  b = 0.75,  f = count of t in d</w:t>
      </w:r>
    </w:p>
    <w:p>
      <w:pPr>
        <w:spacing w:after="80" w:line="300"/>
        <w:ind w:left="360"/>
      </w:pPr>
      <w:r>
        <w:rPr>
          <w:rFonts w:ascii="Montserrat" w:cs="Montserrat" w:eastAsia="Montserrat" w:hAnsi="Montserrat"/>
          <w:color w:val="16201F"/>
          <w:sz w:val="21"/>
          <w:szCs w:val="21"/>
        </w:rPr>
        <w:t xml:space="preserve">(a) Build the inverted index for the terms agent, retrieval and llm (term → documents with counts).</w:t>
      </w:r>
    </w:p>
    <w:p>
      <w:pPr>
        <w:spacing w:after="80" w:line="300"/>
        <w:ind w:left="360"/>
      </w:pPr>
      <w:r>
        <w:rPr>
          <w:rFonts w:ascii="Montserrat" w:cs="Montserrat" w:eastAsia="Montserrat" w:hAnsi="Montserrat"/>
          <w:color w:val="16201F"/>
          <w:sz w:val="21"/>
          <w:szCs w:val="21"/>
        </w:rPr>
        <w:t xml:space="preserve">(b) Compute N, avgdl, and the IDF of agent, retrieval, llm. Which term is the most discriminative and why?</w:t>
      </w:r>
    </w:p>
    <w:p>
      <w:pPr>
        <w:spacing w:after="80" w:line="300"/>
        <w:ind w:left="360"/>
      </w:pPr>
      <w:r>
        <w:rPr>
          <w:rFonts w:ascii="Montserrat" w:cs="Montserrat" w:eastAsia="Montserrat" w:hAnsi="Montserrat"/>
          <w:color w:val="16201F"/>
          <w:sz w:val="21"/>
          <w:szCs w:val="21"/>
        </w:rPr>
        <w:t xml:space="preserve">(c) Score all four documents for the query “agent retrieval” and give the ranking.</w:t>
      </w:r>
    </w:p>
    <w:p>
      <w:pPr>
        <w:spacing w:after="80" w:line="300"/>
        <w:ind w:left="360"/>
      </w:pPr>
      <w:r>
        <w:rPr>
          <w:rFonts w:ascii="Montserrat" w:cs="Montserrat" w:eastAsia="Montserrat" w:hAnsi="Montserrat"/>
          <w:color w:val="16201F"/>
          <w:sz w:val="21"/>
          <w:szCs w:val="21"/>
        </w:rPr>
        <w:t xml:space="preserve">(d) D4 is the only document that is about both ideas. Does BM25 rank it first? What does a document that matches only one query term look like in the ranking?</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Q3. Keyword stuffing, saturation and AI slop</w:t>
      </w:r>
      <w:r>
        <w:rPr>
          <w:rFonts w:ascii="Montserrat" w:cs="Montserrat" w:eastAsia="Montserrat" w:hAnsi="Montserrat"/>
          <w:color w:val="6B7A78"/>
          <w:sz w:val="18"/>
          <w:szCs w:val="18"/>
        </w:rPr>
        <w:t xml:space="preserve">   7 min · BM25 saturation; anti-spam / AI-slop pillar</w:t>
      </w:r>
    </w:p>
    <w:p>
      <w:pPr>
        <w:keepNext w:val="false"/>
        <w:spacing w:after="100" w:line="300"/>
      </w:pPr>
      <w:r>
        <w:rPr>
          <w:rFonts w:ascii="Montserrat" w:cs="Montserrat" w:eastAsia="Montserrat" w:hAnsi="Montserrat"/>
          <w:color w:val="16201F"/>
          <w:sz w:val="21"/>
          <w:szCs w:val="21"/>
        </w:rPr>
        <w:t xml:space="preserve">Reuse the corpus from Q2. D3 is a stuffed page: 15 of its 18 tokens are “agent”. Now the query is just “agent”.</w:t>
      </w:r>
    </w:p>
    <w:p>
      <w:pPr>
        <w:spacing w:after="80" w:line="300"/>
        <w:ind w:left="360"/>
      </w:pPr>
      <w:r>
        <w:rPr>
          <w:rFonts w:ascii="Montserrat" w:cs="Montserrat" w:eastAsia="Montserrat" w:hAnsi="Montserrat"/>
          <w:color w:val="16201F"/>
          <w:sz w:val="21"/>
          <w:szCs w:val="21"/>
        </w:rPr>
        <w:t xml:space="preserve">(a) Compute the BM25 scores of D1, D3 and D4 for the query “agent” (IDF = 0.357). Does the stuffed page win by a wide margin? Why not?</w:t>
      </w:r>
    </w:p>
    <w:p>
      <w:pPr>
        <w:spacing w:after="80" w:line="300"/>
        <w:ind w:left="360"/>
      </w:pPr>
      <w:r>
        <w:rPr>
          <w:rFonts w:ascii="Montserrat" w:cs="Montserrat" w:eastAsia="Montserrat" w:hAnsi="Montserrat"/>
          <w:color w:val="16201F"/>
          <w:sz w:val="21"/>
          <w:szCs w:val="21"/>
        </w:rPr>
        <w:t xml:space="preserve">(b) Without saturation (raw term frequency), how many times stronger would D3 look than D1? Compare with the BM25 factor.</w:t>
      </w:r>
    </w:p>
    <w:p>
      <w:pPr>
        <w:spacing w:after="80" w:line="300"/>
        <w:ind w:left="360"/>
      </w:pPr>
      <w:r>
        <w:rPr>
          <w:rFonts w:ascii="Montserrat" w:cs="Montserrat" w:eastAsia="Montserrat" w:hAnsi="Montserrat"/>
          <w:color w:val="16201F"/>
          <w:sz w:val="21"/>
          <w:szCs w:val="21"/>
        </w:rPr>
        <w:t xml:space="preserve">(c) In 2026 the stuffing is rarely a repeated word. Give two modern versions of this attack — one against a classic search engine and one against an LLM-based answer engine — and one defence for each.</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Q4. Is this ranking good? P@K, MRR, NDCG and zero-click search</w:t>
      </w:r>
      <w:r>
        <w:rPr>
          <w:rFonts w:ascii="Montserrat" w:cs="Montserrat" w:eastAsia="Montserrat" w:hAnsi="Montserrat"/>
          <w:color w:val="6B7A78"/>
          <w:sz w:val="18"/>
          <w:szCs w:val="18"/>
        </w:rPr>
        <w:t xml:space="preserve">   9 min · metrics (P@K, MRR, NDCG); zero-click search</w:t>
      </w:r>
    </w:p>
    <w:p>
      <w:pPr>
        <w:keepNext/>
        <w:spacing w:after="100" w:line="300"/>
      </w:pPr>
      <w:r>
        <w:rPr>
          <w:rFonts w:ascii="Montserrat" w:cs="Montserrat" w:eastAsia="Montserrat" w:hAnsi="Montserrat"/>
          <w:color w:val="16201F"/>
          <w:sz w:val="21"/>
          <w:szCs w:val="21"/>
        </w:rPr>
        <w:t xml:space="preserve">For the query “how to fine-tune an LLM on a single GPU”, a search engine returns five results. Human raters gave graded relevance (3 = perfect, 0 = irrelevant):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500"/>
      </w:tblGrid>
      <w:tr>
        <w:trPr>
          <w:tblHeader/>
        </w:trPr>
        <w:tc>
          <w:tcPr>
            <w:tcW w:type="dxa" w:w="2000"/>
            <w:shd w:fill="16201F" w:color="auto" w:val="clear"/>
            <w:tcMar>
              <w:top w:type="dxa" w:w="60"/>
              <w:left w:type="dxa" w:w="120"/>
              <w:bottom w:type="dxa" w:w="60"/>
              <w:right w:type="dxa" w:w="120"/>
            </w:tcMar>
          </w:tcPr>
          <w:p>
            <w:pPr>
              <w:jc w:val="left"/>
            </w:pPr>
            <w:r>
              <w:rPr>
                <w:rFonts w:ascii="Montserrat" w:cs="Montserrat" w:eastAsia="Montserrat" w:hAnsi="Montserrat"/>
                <w:b/>
                <w:bCs/>
                <w:color w:val="FFFFFF"/>
                <w:sz w:val="19"/>
                <w:szCs w:val="19"/>
              </w:rPr>
              <w:t xml:space="preserve">Rank</w:t>
            </w:r>
          </w:p>
        </w:tc>
        <w:tc>
          <w:tcPr>
            <w:tcW w:type="dxa" w:w="15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1</w:t>
            </w:r>
          </w:p>
        </w:tc>
        <w:tc>
          <w:tcPr>
            <w:tcW w:type="dxa" w:w="15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2</w:t>
            </w:r>
          </w:p>
        </w:tc>
        <w:tc>
          <w:tcPr>
            <w:tcW w:type="dxa" w:w="15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3</w:t>
            </w:r>
          </w:p>
        </w:tc>
        <w:tc>
          <w:tcPr>
            <w:tcW w:type="dxa" w:w="15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4</w:t>
            </w:r>
          </w:p>
        </w:tc>
        <w:tc>
          <w:tcPr>
            <w:tcW w:type="dxa" w:w="15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5</w:t>
            </w:r>
          </w:p>
        </w:tc>
      </w:tr>
      <w:tr>
        <w:trPr>
          <w:cantSplit/>
        </w:trPr>
        <w:tc>
          <w:tcPr>
            <w:tcW w:type="dxa" w:w="20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Relevance</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3</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0</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2</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0</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1</w:t>
            </w:r>
          </w:p>
        </w:tc>
      </w:tr>
    </w:tbl>
    <w:p>
      <w:pPr>
        <w:spacing w:after="60"/>
      </w:pPr>
      <w:r>
        <w:rPr>
          <w:rFonts w:ascii="Montserrat" w:cs="Montserrat" w:eastAsia="Montserrat" w:hAnsi="Montserrat"/>
          <w:color w:val="16201F"/>
          <w:sz w:val="8"/>
          <w:szCs w:val="8"/>
        </w:rPr>
        <w:t xml:space="preserve"> </w:t>
      </w:r>
    </w:p>
    <w:p>
      <w:pPr>
        <w:spacing w:after="80" w:line="300"/>
        <w:ind w:left="360"/>
      </w:pPr>
      <w:r>
        <w:rPr>
          <w:rFonts w:ascii="Montserrat" w:cs="Montserrat" w:eastAsia="Montserrat" w:hAnsi="Montserrat"/>
          <w:color w:val="16201F"/>
          <w:sz w:val="21"/>
          <w:szCs w:val="21"/>
        </w:rPr>
        <w:t xml:space="preserve">(a) Compute Precision@3, counting a result as relevant if its grade is &gt; 0.</w:t>
      </w:r>
    </w:p>
    <w:p>
      <w:pPr>
        <w:spacing w:after="80" w:line="300"/>
        <w:ind w:left="360"/>
      </w:pPr>
      <w:r>
        <w:rPr>
          <w:rFonts w:ascii="Montserrat" w:cs="Montserrat" w:eastAsia="Montserrat" w:hAnsi="Montserrat"/>
          <w:color w:val="16201F"/>
          <w:sz w:val="21"/>
          <w:szCs w:val="21"/>
        </w:rPr>
        <w:t xml:space="preserve">(b) Compute the reciprocal rank of this query (the per-query value averaged into MRR).</w:t>
      </w:r>
    </w:p>
    <w:p>
      <w:pPr>
        <w:spacing w:after="80" w:line="300"/>
        <w:ind w:left="360"/>
      </w:pPr>
      <w:r>
        <w:rPr>
          <w:rFonts w:ascii="Montserrat" w:cs="Montserrat" w:eastAsia="Montserrat" w:hAnsi="Montserrat"/>
          <w:color w:val="16201F"/>
          <w:sz w:val="21"/>
          <w:szCs w:val="21"/>
        </w:rPr>
        <w:t xml:space="preserve">(c) Compute NDCG@5 with gain 2^rel − 1 and discount log2(rank + 1).</w:t>
      </w:r>
    </w:p>
    <w:p>
      <w:pPr>
        <w:spacing w:after="80" w:line="300"/>
        <w:ind w:left="360"/>
      </w:pPr>
      <w:r>
        <w:rPr>
          <w:rFonts w:ascii="Montserrat" w:cs="Montserrat" w:eastAsia="Montserrat" w:hAnsi="Montserrat"/>
          <w:color w:val="16201F"/>
          <w:sz w:val="21"/>
          <w:szCs w:val="21"/>
        </w:rPr>
        <w:t xml:space="preserve">(d) Swap the results at ranks 1 and 2. Recompute P@3, reciprocal rank and NDCG@5. Which metric punishes the swap most, and why?</w:t>
      </w:r>
    </w:p>
    <w:p>
      <w:pPr>
        <w:spacing w:after="80" w:line="300"/>
        <w:ind w:left="360"/>
      </w:pPr>
      <w:r>
        <w:rPr>
          <w:rFonts w:ascii="Montserrat" w:cs="Montserrat" w:eastAsia="Montserrat" w:hAnsi="Montserrat"/>
          <w:color w:val="16201F"/>
          <w:sz w:val="21"/>
          <w:szCs w:val="21"/>
        </w:rPr>
        <w:t xml:space="preserve">(e) Pew Research (analysing 68,879 real searches by 900 US adults in March 2025, published July 2025) found users clicked a result link in 8% of visits when an AI summary appeared, versus 15% when it did not; only about 1% clicked a link inside the summary. Why do clicks become a worse feedback signal in this setting, and what would you measure instead?</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Q5. Design a retrieval-augmented course assistant</w:t>
      </w:r>
      <w:r>
        <w:rPr>
          <w:rFonts w:ascii="Montserrat" w:cs="Montserrat" w:eastAsia="Montserrat" w:hAnsi="Montserrat"/>
          <w:color w:val="6B7A78"/>
          <w:sz w:val="18"/>
          <w:szCs w:val="18"/>
        </w:rPr>
        <w:t xml:space="preserve">   8 min · RAG, dense and hybrid retrieval, retrieve → rank → rerank</w:t>
      </w:r>
    </w:p>
    <w:p>
      <w:pPr>
        <w:keepNext w:val="false"/>
        <w:spacing w:after="100" w:line="300"/>
      </w:pPr>
      <w:r>
        <w:rPr>
          <w:rFonts w:ascii="Montserrat" w:cs="Montserrat" w:eastAsia="Montserrat" w:hAnsi="Montserrat"/>
          <w:color w:val="16201F"/>
          <w:sz w:val="21"/>
          <w:szCs w:val="21"/>
        </w:rPr>
        <w:t xml:space="preserve">ITMO wants a chatbot that answers student questions using the syllabus PDFs, the Lab 1 specification and the lecture transcripts. It must cite its sources.</w:t>
      </w:r>
    </w:p>
    <w:p>
      <w:pPr>
        <w:spacing w:after="80" w:line="300"/>
        <w:ind w:left="360"/>
      </w:pPr>
      <w:r>
        <w:rPr>
          <w:rFonts w:ascii="Montserrat" w:cs="Montserrat" w:eastAsia="Montserrat" w:hAnsi="Montserrat"/>
          <w:color w:val="16201F"/>
          <w:sz w:val="21"/>
          <w:szCs w:val="21"/>
        </w:rPr>
        <w:t xml:space="preserve">(a) For each query decide whether BM25, dense (embedding) retrieval, or both would likely do better, and why: (i) “When is the Lab 1 defence?”  (ii) “Why does my model do great on train and badly on test?”  (iii) “What does k1 mean in BM25?”</w:t>
      </w:r>
    </w:p>
    <w:p>
      <w:pPr>
        <w:spacing w:after="80" w:line="300"/>
        <w:ind w:left="360"/>
      </w:pPr>
      <w:r>
        <w:rPr>
          <w:rFonts w:ascii="Montserrat" w:cs="Montserrat" w:eastAsia="Montserrat" w:hAnsi="Montserrat"/>
          <w:color w:val="16201F"/>
          <w:sz w:val="21"/>
          <w:szCs w:val="21"/>
        </w:rPr>
        <w:t xml:space="preserve">(b) Draw the pipeline from the user’s question to the final answer. Give a plausible number of candidates at each stage and name the component at each stage.</w:t>
      </w:r>
    </w:p>
    <w:p>
      <w:pPr>
        <w:spacing w:after="80" w:line="300"/>
        <w:ind w:left="360"/>
      </w:pPr>
      <w:r>
        <w:rPr>
          <w:rFonts w:ascii="Montserrat" w:cs="Montserrat" w:eastAsia="Montserrat" w:hAnsi="Montserrat"/>
          <w:color w:val="16201F"/>
          <w:sz w:val="21"/>
          <w:szCs w:val="21"/>
        </w:rPr>
        <w:t xml:space="preserve">(c) Name three ways the system can fail while still sounding confident, and one guard against each.</w:t>
      </w:r>
    </w:p>
    <w:p>
      <w:pPr>
        <w:spacing w:after="80" w:line="300"/>
        <w:ind w:left="360"/>
      </w:pPr>
      <w:r>
        <w:rPr>
          <w:rFonts w:ascii="Montserrat" w:cs="Montserrat" w:eastAsia="Montserrat" w:hAnsi="Montserrat"/>
          <w:color w:val="16201F"/>
          <w:sz w:val="21"/>
          <w:szCs w:val="21"/>
        </w:rPr>
        <w:t xml:space="preserve">(d) How would you evaluate the retrieval part separately from the answer generator?</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1"/>
        <w:pageBreakBefore/>
        <w:spacing w:after="60"/>
      </w:pPr>
      <w:r>
        <w:rPr>
          <w:rFonts w:ascii="Montserrat" w:cs="Montserrat" w:eastAsia="Montserrat" w:hAnsi="Montserrat"/>
          <w:b/>
          <w:bCs/>
          <w:color w:val="16201F"/>
          <w:sz w:val="30"/>
          <w:szCs w:val="30"/>
        </w:rPr>
        <w:t xml:space="preserve">Part B — Recommendation</w:t>
      </w:r>
    </w:p>
    <w:p>
      <w:pPr>
        <w:spacing w:after="200"/>
      </w:pPr>
      <w:r>
        <w:rPr>
          <w:rFonts w:ascii="Montserrat" w:cs="Montserrat" w:eastAsia="Montserrat" w:hAnsi="Montserrat"/>
          <w:color w:val="2DBF9C"/>
          <w:sz w:val="18"/>
          <w:szCs w:val="18"/>
        </w:rPr>
        <w:t xml:space="preserve">Review: Lecture 3, parts on user–item matrix, cold start, collaborative filtering, matrix factorisation, two-tower, feedback loops</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Q6. Collaborative filtering on a streaming matrix</w:t>
      </w:r>
      <w:r>
        <w:rPr>
          <w:rFonts w:ascii="Montserrat" w:cs="Montserrat" w:eastAsia="Montserrat" w:hAnsi="Montserrat"/>
          <w:color w:val="6B7A78"/>
          <w:sz w:val="18"/>
          <w:szCs w:val="18"/>
        </w:rPr>
        <w:t xml:space="preserve">   8 min · user–item matrix, cold start, collaborative filtering</w:t>
      </w:r>
    </w:p>
    <w:p>
      <w:pPr>
        <w:keepNext/>
        <w:spacing w:after="100" w:line="300"/>
      </w:pPr>
      <w:r>
        <w:rPr>
          <w:rFonts w:ascii="Montserrat" w:cs="Montserrat" w:eastAsia="Montserrat" w:hAnsi="Montserrat"/>
          <w:color w:val="16201F"/>
          <w:sz w:val="21"/>
          <w:szCs w:val="21"/>
        </w:rPr>
        <w:t xml:space="preserve">A streaming service stores ratings (1–5) in a user–item matrix. A dash means the user has not rated the title.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400"/>
        <w:gridCol w:w="1500"/>
        <w:gridCol w:w="1300"/>
        <w:gridCol w:w="1300"/>
        <w:gridCol w:w="1500"/>
      </w:tblGrid>
      <w:tr>
        <w:trPr>
          <w:tblHeader/>
        </w:trPr>
        <w:tc>
          <w:tcPr>
            <w:tcW w:type="dxa" w:w="1100"/>
            <w:shd w:fill="16201F" w:color="auto" w:val="clear"/>
            <w:tcMar>
              <w:top w:type="dxa" w:w="60"/>
              <w:left w:type="dxa" w:w="120"/>
              <w:bottom w:type="dxa" w:w="60"/>
              <w:right w:type="dxa" w:w="120"/>
            </w:tcMar>
          </w:tcPr>
          <w:p>
            <w:pPr>
              <w:jc w:val="left"/>
            </w:pPr>
            <w:r>
              <w:rPr>
                <w:rFonts w:ascii="Montserrat" w:cs="Montserrat" w:eastAsia="Montserrat" w:hAnsi="Montserrat"/>
                <w:b/>
                <w:bCs/>
                <w:color w:val="FFFFFF"/>
                <w:sz w:val="19"/>
                <w:szCs w:val="19"/>
              </w:rPr>
              <w:t xml:space="preserve">User</w:t>
            </w:r>
          </w:p>
        </w:tc>
        <w:tc>
          <w:tcPr>
            <w:tcW w:type="dxa" w:w="14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Severance</w:t>
            </w:r>
          </w:p>
        </w:tc>
        <w:tc>
          <w:tcPr>
            <w:tcW w:type="dxa" w:w="14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Shōgun</w:t>
            </w:r>
          </w:p>
        </w:tc>
        <w:tc>
          <w:tcPr>
            <w:tcW w:type="dxa" w:w="15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Slow Horses</w:t>
            </w:r>
          </w:p>
        </w:tc>
        <w:tc>
          <w:tcPr>
            <w:tcW w:type="dxa" w:w="13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Arcane</w:t>
            </w:r>
          </w:p>
        </w:tc>
        <w:tc>
          <w:tcPr>
            <w:tcW w:type="dxa" w:w="13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Bluey</w:t>
            </w:r>
          </w:p>
        </w:tc>
        <w:tc>
          <w:tcPr>
            <w:tcW w:type="dxa" w:w="15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Squid Game</w:t>
            </w:r>
          </w:p>
        </w:tc>
      </w:tr>
      <w:tr>
        <w:trPr>
          <w:cantSplit/>
        </w:trPr>
        <w:tc>
          <w:tcPr>
            <w:tcW w:type="dxa" w:w="11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Ana</w:t>
            </w:r>
          </w:p>
        </w:tc>
        <w:tc>
          <w:tcPr>
            <w:tcW w:type="dxa" w:w="14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5</w:t>
            </w:r>
          </w:p>
        </w:tc>
        <w:tc>
          <w:tcPr>
            <w:tcW w:type="dxa" w:w="14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4</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w:t>
            </w:r>
          </w:p>
        </w:tc>
        <w:tc>
          <w:tcPr>
            <w:tcW w:type="dxa" w:w="13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1</w:t>
            </w:r>
          </w:p>
        </w:tc>
        <w:tc>
          <w:tcPr>
            <w:tcW w:type="dxa" w:w="13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w:t>
            </w:r>
          </w:p>
        </w:tc>
      </w:tr>
      <w:tr>
        <w:trPr>
          <w:cantSplit/>
        </w:trPr>
        <w:tc>
          <w:tcPr>
            <w:tcW w:type="dxa" w:w="11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Ben</w:t>
            </w:r>
          </w:p>
        </w:tc>
        <w:tc>
          <w:tcPr>
            <w:tcW w:type="dxa" w:w="14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5</w:t>
            </w:r>
          </w:p>
        </w:tc>
        <w:tc>
          <w:tcPr>
            <w:tcW w:type="dxa" w:w="14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5</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4</w:t>
            </w:r>
          </w:p>
        </w:tc>
        <w:tc>
          <w:tcPr>
            <w:tcW w:type="dxa" w:w="13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2</w:t>
            </w:r>
          </w:p>
        </w:tc>
        <w:tc>
          <w:tcPr>
            <w:tcW w:type="dxa" w:w="13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w:t>
            </w:r>
          </w:p>
        </w:tc>
      </w:tr>
      <w:tr>
        <w:trPr>
          <w:cantSplit/>
        </w:trPr>
        <w:tc>
          <w:tcPr>
            <w:tcW w:type="dxa" w:w="11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Chen</w:t>
            </w:r>
          </w:p>
        </w:tc>
        <w:tc>
          <w:tcPr>
            <w:tcW w:type="dxa" w:w="14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1</w:t>
            </w:r>
          </w:p>
        </w:tc>
        <w:tc>
          <w:tcPr>
            <w:tcW w:type="dxa" w:w="14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2</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w:t>
            </w:r>
          </w:p>
        </w:tc>
        <w:tc>
          <w:tcPr>
            <w:tcW w:type="dxa" w:w="13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5</w:t>
            </w:r>
          </w:p>
        </w:tc>
        <w:tc>
          <w:tcPr>
            <w:tcW w:type="dxa" w:w="13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5</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4</w:t>
            </w:r>
          </w:p>
        </w:tc>
      </w:tr>
      <w:tr>
        <w:trPr>
          <w:cantSplit/>
        </w:trPr>
        <w:tc>
          <w:tcPr>
            <w:tcW w:type="dxa" w:w="11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Dina</w:t>
            </w:r>
          </w:p>
        </w:tc>
        <w:tc>
          <w:tcPr>
            <w:tcW w:type="dxa" w:w="14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4</w:t>
            </w:r>
          </w:p>
        </w:tc>
        <w:tc>
          <w:tcPr>
            <w:tcW w:type="dxa" w:w="14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5</w:t>
            </w:r>
          </w:p>
        </w:tc>
        <w:tc>
          <w:tcPr>
            <w:tcW w:type="dxa" w:w="13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2</w:t>
            </w:r>
          </w:p>
        </w:tc>
        <w:tc>
          <w:tcPr>
            <w:tcW w:type="dxa" w:w="13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1</w:t>
            </w:r>
          </w:p>
        </w:tc>
        <w:tc>
          <w:tcPr>
            <w:tcW w:type="dxa" w:w="15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w:t>
            </w:r>
          </w:p>
        </w:tc>
      </w:tr>
    </w:tbl>
    <w:p>
      <w:pPr>
        <w:spacing w:after="60"/>
      </w:pPr>
      <w:r>
        <w:rPr>
          <w:rFonts w:ascii="Montserrat" w:cs="Montserrat" w:eastAsia="Montserrat" w:hAnsi="Montserrat"/>
          <w:color w:val="16201F"/>
          <w:sz w:val="8"/>
          <w:szCs w:val="8"/>
        </w:rPr>
        <w:t xml:space="preserve"> </w:t>
      </w:r>
    </w:p>
    <w:p>
      <w:pPr>
        <w:spacing w:after="80" w:line="300"/>
        <w:ind w:left="360"/>
      </w:pPr>
      <w:r>
        <w:rPr>
          <w:rFonts w:ascii="Montserrat" w:cs="Montserrat" w:eastAsia="Montserrat" w:hAnsi="Montserrat"/>
          <w:color w:val="16201F"/>
          <w:sz w:val="21"/>
          <w:szCs w:val="21"/>
        </w:rPr>
        <w:t xml:space="preserve">(a) What fraction of the matrix is missing? Ana has not rated Squid Game — can we assume she dislikes it? What are two different reasons for a missing cell?</w:t>
      </w:r>
    </w:p>
    <w:p>
      <w:pPr>
        <w:spacing w:after="80" w:line="300"/>
        <w:ind w:left="360"/>
      </w:pPr>
      <w:r>
        <w:rPr>
          <w:rFonts w:ascii="Montserrat" w:cs="Montserrat" w:eastAsia="Montserrat" w:hAnsi="Montserrat"/>
          <w:color w:val="16201F"/>
          <w:sz w:val="21"/>
          <w:szCs w:val="21"/>
        </w:rPr>
        <w:t xml:space="preserve">(b) Popularity baseline: which unseen title (by number of ratings, then average) would you recommend to Ana, and what is wrong with this recommendation?</w:t>
      </w:r>
    </w:p>
    <w:p>
      <w:pPr>
        <w:spacing w:after="80" w:line="300"/>
        <w:ind w:left="360"/>
      </w:pPr>
      <w:r>
        <w:rPr>
          <w:rFonts w:ascii="Montserrat" w:cs="Montserrat" w:eastAsia="Montserrat" w:hAnsi="Montserrat"/>
          <w:color w:val="16201F"/>
          <w:sz w:val="21"/>
          <w:szCs w:val="21"/>
        </w:rPr>
        <w:t xml:space="preserve">(c) User-based collaborative filtering: compute the cosine similarity between Ana and each other user using only the titles both rated. Then predict Ana’s rating for Slow Horses, Bluey and Squid Game as the similarity-weighted average of the neighbours who rated the title.</w:t>
      </w:r>
    </w:p>
    <w:p>
      <w:pPr>
        <w:spacing w:after="80" w:line="300"/>
        <w:ind w:left="360"/>
      </w:pPr>
      <w:r>
        <w:rPr>
          <w:rFonts w:ascii="Montserrat" w:cs="Montserrat" w:eastAsia="Montserrat" w:hAnsi="Montserrat"/>
          <w:color w:val="16201F"/>
          <w:sz w:val="21"/>
          <w:szCs w:val="21"/>
        </w:rPr>
        <w:t xml:space="preserve">(d) Two things look suspicious: all similarities are positive, and one prediction rests on a single neighbour. Explain both and propose fixes.</w:t>
      </w:r>
    </w:p>
    <w:p>
      <w:pPr>
        <w:spacing w:after="80" w:line="300"/>
        <w:ind w:left="360"/>
      </w:pPr>
      <w:r>
        <w:rPr>
          <w:rFonts w:ascii="Montserrat" w:cs="Montserrat" w:eastAsia="Montserrat" w:hAnsi="Montserrat"/>
          <w:color w:val="16201F"/>
          <w:sz w:val="21"/>
          <w:szCs w:val="21"/>
        </w:rPr>
        <w:t xml:space="preserve">(e) A new user, Eli, signs up with no ratings. List three things you could do on day one.</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Q7. Matrix factorisation: what are the latent factors?</w:t>
      </w:r>
      <w:r>
        <w:rPr>
          <w:rFonts w:ascii="Montserrat" w:cs="Montserrat" w:eastAsia="Montserrat" w:hAnsi="Montserrat"/>
          <w:color w:val="6B7A78"/>
          <w:sz w:val="18"/>
          <w:szCs w:val="18"/>
        </w:rPr>
        <w:t xml:space="preserve">   8 min · matrix factorisation, latent factors, sparsity</w:t>
      </w:r>
    </w:p>
    <w:p>
      <w:pPr>
        <w:keepNext/>
        <w:spacing w:after="100" w:line="300"/>
      </w:pPr>
      <w:r>
        <w:rPr>
          <w:rFonts w:ascii="Montserrat" w:cs="Montserrat" w:eastAsia="Montserrat" w:hAnsi="Montserrat"/>
          <w:color w:val="16201F"/>
          <w:sz w:val="21"/>
          <w:szCs w:val="21"/>
        </w:rPr>
        <w:t xml:space="preserve">The service trains a matrix factorisation model with two latent factors. Each user u has a vector p_u and each title i has a vector q_i; the predicted rating is the dot product p_u · q_i.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shd w:fill="16201F" w:color="auto" w:val="clear"/>
            <w:tcMar>
              <w:top w:type="dxa" w:w="60"/>
              <w:left w:type="dxa" w:w="120"/>
              <w:bottom w:type="dxa" w:w="60"/>
              <w:right w:type="dxa" w:w="120"/>
            </w:tcMar>
          </w:tcPr>
          <w:p>
            <w:pPr>
              <w:jc w:val="left"/>
            </w:pPr>
            <w:r>
              <w:rPr>
                <w:rFonts w:ascii="Montserrat" w:cs="Montserrat" w:eastAsia="Montserrat" w:hAnsi="Montserrat"/>
                <w:b/>
                <w:bCs/>
                <w:color w:val="FFFFFF"/>
                <w:sz w:val="19"/>
                <w:szCs w:val="19"/>
              </w:rPr>
              <w:t xml:space="preserve">Name</w:t>
            </w:r>
          </w:p>
        </w:tc>
        <w:tc>
          <w:tcPr>
            <w:tcW w:type="dxa" w:w="30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Factor 1</w:t>
            </w:r>
          </w:p>
        </w:tc>
        <w:tc>
          <w:tcPr>
            <w:tcW w:type="dxa" w:w="3000"/>
            <w:shd w:fill="16201F" w:color="auto" w:val="clear"/>
            <w:tcMar>
              <w:top w:type="dxa" w:w="60"/>
              <w:left w:type="dxa" w:w="120"/>
              <w:bottom w:type="dxa" w:w="60"/>
              <w:right w:type="dxa" w:w="120"/>
            </w:tcMar>
          </w:tcPr>
          <w:p>
            <w:pPr>
              <w:jc w:val="center"/>
            </w:pPr>
            <w:r>
              <w:rPr>
                <w:rFonts w:ascii="Montserrat" w:cs="Montserrat" w:eastAsia="Montserrat" w:hAnsi="Montserrat"/>
                <w:b/>
                <w:bCs/>
                <w:color w:val="FFFFFF"/>
                <w:sz w:val="19"/>
                <w:szCs w:val="19"/>
              </w:rPr>
              <w:t xml:space="preserve">Factor 2</w:t>
            </w:r>
          </w:p>
        </w:tc>
      </w:tr>
      <w:tr>
        <w:trPr>
          <w:cantSplit/>
        </w:trPr>
        <w:tc>
          <w:tcPr>
            <w:tcW w:type="dxa" w:w="35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Ana (user)</w:t>
            </w:r>
          </w:p>
        </w:tc>
        <w:tc>
          <w:tcPr>
            <w:tcW w:type="dxa" w:w="30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1.0</w:t>
            </w:r>
          </w:p>
        </w:tc>
        <w:tc>
          <w:tcPr>
            <w:tcW w:type="dxa" w:w="30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0.2</w:t>
            </w:r>
          </w:p>
        </w:tc>
      </w:tr>
      <w:tr>
        <w:trPr>
          <w:cantSplit/>
        </w:trPr>
        <w:tc>
          <w:tcPr>
            <w:tcW w:type="dxa" w:w="35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Chen (user)</w:t>
            </w:r>
          </w:p>
        </w:tc>
        <w:tc>
          <w:tcPr>
            <w:tcW w:type="dxa" w:w="30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0.1</w:t>
            </w:r>
          </w:p>
        </w:tc>
        <w:tc>
          <w:tcPr>
            <w:tcW w:type="dxa" w:w="30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1.2</w:t>
            </w:r>
          </w:p>
        </w:tc>
      </w:tr>
      <w:tr>
        <w:trPr>
          <w:cantSplit/>
        </w:trPr>
        <w:tc>
          <w:tcPr>
            <w:tcW w:type="dxa" w:w="35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Severance</w:t>
            </w:r>
          </w:p>
        </w:tc>
        <w:tc>
          <w:tcPr>
            <w:tcW w:type="dxa" w:w="30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4.5</w:t>
            </w:r>
          </w:p>
        </w:tc>
        <w:tc>
          <w:tcPr>
            <w:tcW w:type="dxa" w:w="30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0.5</w:t>
            </w:r>
          </w:p>
        </w:tc>
      </w:tr>
      <w:tr>
        <w:trPr>
          <w:cantSplit/>
        </w:trPr>
        <w:tc>
          <w:tcPr>
            <w:tcW w:type="dxa" w:w="35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Slow Horses</w:t>
            </w:r>
          </w:p>
        </w:tc>
        <w:tc>
          <w:tcPr>
            <w:tcW w:type="dxa" w:w="30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4.0</w:t>
            </w:r>
          </w:p>
        </w:tc>
        <w:tc>
          <w:tcPr>
            <w:tcW w:type="dxa" w:w="30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1.0</w:t>
            </w:r>
          </w:p>
        </w:tc>
      </w:tr>
      <w:tr>
        <w:trPr>
          <w:cantSplit/>
        </w:trPr>
        <w:tc>
          <w:tcPr>
            <w:tcW w:type="dxa" w:w="35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Arcane</w:t>
            </w:r>
          </w:p>
        </w:tc>
        <w:tc>
          <w:tcPr>
            <w:tcW w:type="dxa" w:w="30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0.8</w:t>
            </w:r>
          </w:p>
        </w:tc>
        <w:tc>
          <w:tcPr>
            <w:tcW w:type="dxa" w:w="30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4.0</w:t>
            </w:r>
          </w:p>
        </w:tc>
      </w:tr>
      <w:tr>
        <w:trPr>
          <w:cantSplit/>
        </w:trPr>
        <w:tc>
          <w:tcPr>
            <w:tcW w:type="dxa" w:w="3500"/>
            <w:shd w:fill="F2FAF8" w:color="auto" w:val="clear"/>
            <w:tcMar>
              <w:top w:type="dxa" w:w="60"/>
              <w:left w:type="dxa" w:w="120"/>
              <w:bottom w:type="dxa" w:w="60"/>
              <w:right w:type="dxa" w:w="120"/>
            </w:tcMar>
          </w:tcPr>
          <w:p>
            <w:pPr>
              <w:jc w:val="left"/>
            </w:pPr>
            <w:r>
              <w:rPr>
                <w:rFonts w:ascii="Montserrat" w:cs="Montserrat" w:eastAsia="Montserrat" w:hAnsi="Montserrat"/>
                <w:b w:val="false"/>
                <w:bCs w:val="false"/>
                <w:color w:val="16201F"/>
                <w:sz w:val="19"/>
                <w:szCs w:val="19"/>
              </w:rPr>
              <w:t xml:space="preserve">Bluey</w:t>
            </w:r>
          </w:p>
        </w:tc>
        <w:tc>
          <w:tcPr>
            <w:tcW w:type="dxa" w:w="30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0.5</w:t>
            </w:r>
          </w:p>
        </w:tc>
        <w:tc>
          <w:tcPr>
            <w:tcW w:type="dxa" w:w="3000"/>
            <w:shd w:fill="F2FAF8" w:color="auto" w:val="clear"/>
            <w:tcMar>
              <w:top w:type="dxa" w:w="60"/>
              <w:left w:type="dxa" w:w="120"/>
              <w:bottom w:type="dxa" w:w="60"/>
              <w:right w:type="dxa" w:w="120"/>
            </w:tcMar>
          </w:tcPr>
          <w:p>
            <w:pPr>
              <w:jc w:val="center"/>
            </w:pPr>
            <w:r>
              <w:rPr>
                <w:rFonts w:ascii="Montserrat" w:cs="Montserrat" w:eastAsia="Montserrat" w:hAnsi="Montserrat"/>
                <w:b w:val="false"/>
                <w:bCs w:val="false"/>
                <w:color w:val="16201F"/>
                <w:sz w:val="19"/>
                <w:szCs w:val="19"/>
              </w:rPr>
              <w:t xml:space="preserve">4.0</w:t>
            </w:r>
          </w:p>
        </w:tc>
      </w:tr>
    </w:tbl>
    <w:p>
      <w:pPr>
        <w:spacing w:after="60"/>
      </w:pPr>
      <w:r>
        <w:rPr>
          <w:rFonts w:ascii="Montserrat" w:cs="Montserrat" w:eastAsia="Montserrat" w:hAnsi="Montserrat"/>
          <w:color w:val="16201F"/>
          <w:sz w:val="8"/>
          <w:szCs w:val="8"/>
        </w:rPr>
        <w:t xml:space="preserve"> </w:t>
      </w:r>
    </w:p>
    <w:p>
      <w:pPr>
        <w:spacing w:after="80" w:line="300"/>
        <w:ind w:left="360"/>
      </w:pPr>
      <w:r>
        <w:rPr>
          <w:rFonts w:ascii="Montserrat" w:cs="Montserrat" w:eastAsia="Montserrat" w:hAnsi="Montserrat"/>
          <w:color w:val="16201F"/>
          <w:sz w:val="21"/>
          <w:szCs w:val="21"/>
        </w:rPr>
        <w:t xml:space="preserve">(a) Predict Ana’s and Chen’s ratings for all four titles. Compare Ana’s prediction for Slow Horses with the 4.49 from Q6.</w:t>
      </w:r>
    </w:p>
    <w:p>
      <w:pPr>
        <w:spacing w:after="80" w:line="300"/>
        <w:ind w:left="360"/>
      </w:pPr>
      <w:r>
        <w:rPr>
          <w:rFonts w:ascii="Montserrat" w:cs="Montserrat" w:eastAsia="Montserrat" w:hAnsi="Montserrat"/>
          <w:color w:val="16201F"/>
          <w:sz w:val="21"/>
          <w:szCs w:val="21"/>
        </w:rPr>
        <w:t xml:space="preserve">(b) Give a plausible human-readable meaning for each factor. Does the algorithm give factors names?</w:t>
      </w:r>
    </w:p>
    <w:p>
      <w:pPr>
        <w:spacing w:after="80" w:line="300"/>
        <w:ind w:left="360"/>
      </w:pPr>
      <w:r>
        <w:rPr>
          <w:rFonts w:ascii="Montserrat" w:cs="Montserrat" w:eastAsia="Montserrat" w:hAnsi="Montserrat"/>
          <w:color w:val="16201F"/>
          <w:sz w:val="21"/>
          <w:szCs w:val="21"/>
        </w:rPr>
        <w:t xml:space="preserve">(c) What does training minimise, and over which cells? Why does this method cope with sparsity better than comparing raw rows?</w:t>
      </w:r>
    </w:p>
    <w:p>
      <w:pPr>
        <w:spacing w:after="80" w:line="300"/>
        <w:ind w:left="360"/>
      </w:pPr>
      <w:r>
        <w:rPr>
          <w:rFonts w:ascii="Montserrat" w:cs="Montserrat" w:eastAsia="Montserrat" w:hAnsi="Montserrat"/>
          <w:color w:val="16201F"/>
          <w:sz w:val="21"/>
          <w:szCs w:val="21"/>
        </w:rPr>
        <w:t xml:space="preserve">(d) In 2026, how could item embeddings from an LLM (text, trailers, subtitles) help this model?</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Q8. Two-tower retrieval — and what should it predict?</w:t>
      </w:r>
      <w:r>
        <w:rPr>
          <w:rFonts w:ascii="Montserrat" w:cs="Montserrat" w:eastAsia="Montserrat" w:hAnsi="Montserrat"/>
          <w:color w:val="6B7A78"/>
          <w:sz w:val="18"/>
          <w:szCs w:val="18"/>
        </w:rPr>
        <w:t xml:space="preserve">   8 min · two-tower retrieval, choice of target, X’s open-sourced recommender</w:t>
      </w:r>
    </w:p>
    <w:p>
      <w:pPr>
        <w:keepNext w:val="false"/>
        <w:spacing w:after="100" w:line="300"/>
      </w:pPr>
      <w:r>
        <w:rPr>
          <w:rFonts w:ascii="Montserrat" w:cs="Montserrat" w:eastAsia="Montserrat" w:hAnsi="Montserrat"/>
          <w:color w:val="16201F"/>
          <w:sz w:val="21"/>
          <w:szCs w:val="21"/>
        </w:rPr>
        <w:t xml:space="preserve">You build the ‘For You’ feed of a short-video app with 100 million videos. Latency budget: 150 ms.</w:t>
      </w:r>
    </w:p>
    <w:p>
      <w:pPr>
        <w:spacing w:after="80" w:line="300"/>
        <w:ind w:left="360"/>
      </w:pPr>
      <w:r>
        <w:rPr>
          <w:rFonts w:ascii="Montserrat" w:cs="Montserrat" w:eastAsia="Montserrat" w:hAnsi="Montserrat"/>
          <w:color w:val="16201F"/>
          <w:sz w:val="21"/>
          <w:szCs w:val="21"/>
        </w:rPr>
        <w:t xml:space="preserve">(a) Sketch the funnel (retrieval → ranking → reranking) with plausible candidate counts and say which stage can afford a heavy model.</w:t>
      </w:r>
    </w:p>
    <w:p>
      <w:pPr>
        <w:spacing w:after="80" w:line="300"/>
        <w:ind w:left="360"/>
      </w:pPr>
      <w:r>
        <w:rPr>
          <w:rFonts w:ascii="Montserrat" w:cs="Montserrat" w:eastAsia="Montserrat" w:hAnsi="Montserrat"/>
          <w:color w:val="16201F"/>
          <w:sz w:val="21"/>
          <w:szCs w:val="21"/>
        </w:rPr>
        <w:t xml:space="preserve">(b) For a two-tower retrieval model: which features go into the user tower and which into the item tower? Why can item vectors be pre-computed, and what does the nearest-neighbour search use?</w:t>
      </w:r>
    </w:p>
    <w:p>
      <w:pPr>
        <w:spacing w:after="80" w:line="300"/>
        <w:ind w:left="360"/>
      </w:pPr>
      <w:r>
        <w:rPr>
          <w:rFonts w:ascii="Montserrat" w:cs="Montserrat" w:eastAsia="Montserrat" w:hAnsi="Montserrat"/>
          <w:color w:val="16201F"/>
          <w:sz w:val="21"/>
          <w:szCs w:val="21"/>
        </w:rPr>
        <w:t xml:space="preserve">(c) You can train the ranker to predict likes, watch time, completion, shares, or ‘not interested’ / reports. What goes wrong if you optimise only (i) likes or (ii) watch time? Propose a combined score.</w:t>
      </w:r>
    </w:p>
    <w:p>
      <w:pPr>
        <w:spacing w:after="80" w:line="300"/>
        <w:ind w:left="360"/>
      </w:pPr>
      <w:r>
        <w:rPr>
          <w:rFonts w:ascii="Montserrat" w:cs="Montserrat" w:eastAsia="Montserrat" w:hAnsi="Montserrat"/>
          <w:color w:val="16201F"/>
          <w:sz w:val="21"/>
          <w:szCs w:val="21"/>
        </w:rPr>
        <w:t xml:space="preserve">(d) The For You algorithm of X was open-sourced in January 2026 (repository xai-org/x-algorithm): a component called Thunder serves posts from accounts you follow, and Phoenix, a Grok-based transformer, retrieves and ranks other posts using your engagement history. What does publishing the code let outsiders check — and what does it not?</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Q9. Feedback loops, chronological feeds and the right not to be profiled</w:t>
      </w:r>
      <w:r>
        <w:rPr>
          <w:rFonts w:ascii="Montserrat" w:cs="Montserrat" w:eastAsia="Montserrat" w:hAnsi="Montserrat"/>
          <w:color w:val="6B7A78"/>
          <w:sz w:val="18"/>
          <w:szCs w:val="18"/>
        </w:rPr>
        <w:t xml:space="preserve">   8 min · feedback loops, long tail; DSA recommender rules</w:t>
      </w:r>
    </w:p>
    <w:p>
      <w:pPr>
        <w:keepNext w:val="false"/>
        <w:spacing w:after="100" w:line="300"/>
      </w:pPr>
      <w:r>
        <w:rPr>
          <w:rFonts w:ascii="Montserrat" w:cs="Montserrat" w:eastAsia="Montserrat" w:hAnsi="Montserrat"/>
          <w:color w:val="16201F"/>
          <w:sz w:val="21"/>
          <w:szCs w:val="21"/>
        </w:rPr>
        <w:t xml:space="preserve">Recommenders learn from data that they themselves influence.</w:t>
      </w:r>
    </w:p>
    <w:p>
      <w:pPr>
        <w:spacing w:after="80" w:line="300"/>
        <w:ind w:left="360"/>
      </w:pPr>
      <w:r>
        <w:rPr>
          <w:rFonts w:ascii="Montserrat" w:cs="Montserrat" w:eastAsia="Montserrat" w:hAnsi="Montserrat"/>
          <w:color w:val="16201F"/>
          <w:sz w:val="21"/>
          <w:szCs w:val="21"/>
        </w:rPr>
        <w:t xml:space="preserve">(a) Draw the feedback loop between exposure, clicks and popularity. Who is hurt by it — the long tail, new creators, or users? Give two technical mitigations.</w:t>
      </w:r>
    </w:p>
    <w:p>
      <w:pPr>
        <w:spacing w:after="80" w:line="300"/>
        <w:ind w:left="360"/>
      </w:pPr>
      <w:r>
        <w:rPr>
          <w:rFonts w:ascii="Montserrat" w:cs="Montserrat" w:eastAsia="Montserrat" w:hAnsi="Montserrat"/>
          <w:color w:val="16201F"/>
          <w:sz w:val="21"/>
          <w:szCs w:val="21"/>
        </w:rPr>
        <w:t xml:space="preserve">(b) A large Science study (Guess et al., published 28 July 2023) replaced the algorithmic feed on Facebook and Instagram with a reverse-chronological feed for consenting US users in the 2020 election period. Predict the outcomes for: time spent, share of political and untrustworthy content, political polarisation after three months.</w:t>
      </w:r>
    </w:p>
    <w:p>
      <w:pPr>
        <w:spacing w:after="80" w:line="300"/>
        <w:ind w:left="360"/>
      </w:pPr>
      <w:r>
        <w:rPr>
          <w:rFonts w:ascii="Montserrat" w:cs="Montserrat" w:eastAsia="Montserrat" w:hAnsi="Montserrat"/>
          <w:color w:val="16201F"/>
          <w:sz w:val="21"/>
          <w:szCs w:val="21"/>
        </w:rPr>
        <w:t xml:space="preserve">(c) Under the EU Digital Services Act, very large platforms must explain the main parameters of their recommenders (Art. 27) and offer at least one recommender option not based on profiling (Art. 38). What signals would a non-profiling feed still use? Would you design it as ‘chronological’?</w:t>
      </w:r>
    </w:p>
    <w:p>
      <w:pPr>
        <w:spacing w:after="80" w:line="300"/>
        <w:ind w:left="360"/>
      </w:pPr>
      <w:r>
        <w:rPr>
          <w:rFonts w:ascii="Montserrat" w:cs="Montserrat" w:eastAsia="Montserrat" w:hAnsi="Montserrat"/>
          <w:color w:val="16201F"/>
          <w:sz w:val="21"/>
          <w:szCs w:val="21"/>
        </w:rPr>
        <w:t xml:space="preserve">(d) Discussion: should a platform’s default be the engagement-optimised feed, the non-profiled feed, or a user-chosen one?</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1"/>
        <w:pageBreakBefore/>
        <w:spacing w:after="60"/>
      </w:pPr>
      <w:r>
        <w:rPr>
          <w:rFonts w:ascii="Montserrat" w:cs="Montserrat" w:eastAsia="Montserrat" w:hAnsi="Montserrat"/>
          <w:b/>
          <w:bCs/>
          <w:color w:val="16201F"/>
          <w:sz w:val="30"/>
          <w:szCs w:val="30"/>
        </w:rPr>
        <w:t xml:space="preserve">Part C — Bridge to graphs</w:t>
      </w:r>
    </w:p>
    <w:p>
      <w:pPr>
        <w:spacing w:after="200"/>
      </w:pPr>
      <w:r>
        <w:rPr>
          <w:rFonts w:ascii="Montserrat" w:cs="Montserrat" w:eastAsia="Montserrat" w:hAnsi="Montserrat"/>
          <w:color w:val="2DBF9C"/>
          <w:sz w:val="18"/>
          <w:szCs w:val="18"/>
        </w:rPr>
        <w:t xml:space="preserve">Review: Lecture 3 closing; Lecture 4 preview</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Q10. Who is a trustworthy amplifier? Viral detection and topic authority</w:t>
      </w:r>
      <w:r>
        <w:rPr>
          <w:rFonts w:ascii="Montserrat" w:cs="Montserrat" w:eastAsia="Montserrat" w:hAnsi="Montserrat"/>
          <w:color w:val="6B7A78"/>
          <w:sz w:val="18"/>
          <w:szCs w:val="18"/>
        </w:rPr>
        <w:t xml:space="preserve">   8 min · PageRank and anti-spam pillars; Lecture 4 preview</w:t>
      </w:r>
    </w:p>
    <w:p>
      <w:pPr>
        <w:keepNext w:val="false"/>
        <w:spacing w:after="100" w:line="300"/>
      </w:pPr>
      <w:r>
        <w:rPr>
          <w:rFonts w:ascii="Montserrat" w:cs="Montserrat" w:eastAsia="Montserrat" w:hAnsi="Montserrat"/>
          <w:color w:val="16201F"/>
          <w:sz w:val="21"/>
          <w:szCs w:val="21"/>
        </w:rPr>
        <w:t xml:space="preserve">A classic way to call a post ‘viral’ is to compute its Hot-Deg — the sum of the authority scores of the accounts that reposted it — and compare it with a threshold σ. Take σ = 0.30 and two posts on the topic of AI agents:</w:t>
      </w:r>
    </w:p>
    <w:p>
      <w:pPr>
        <w:keepNext w:val="false"/>
        <w:spacing w:after="100" w:line="300"/>
      </w:pPr>
      <w:r>
        <w:rPr>
          <w:rFonts w:ascii="Montserrat" w:cs="Montserrat" w:eastAsia="Montserrat" w:hAnsi="Montserrat"/>
          <w:color w:val="16201F"/>
          <w:sz w:val="21"/>
          <w:szCs w:val="21"/>
        </w:rPr>
        <w:t xml:space="preserve">Post A: reposted by 3 accounts with authority 0.50, 0.01 and 0.01.  Post B: reposted by 40 accounts, each with authority 0.005.</w:t>
      </w:r>
    </w:p>
    <w:p>
      <w:pPr>
        <w:spacing w:after="80" w:line="300"/>
        <w:ind w:left="360"/>
      </w:pPr>
      <w:r>
        <w:rPr>
          <w:rFonts w:ascii="Montserrat" w:cs="Montserrat" w:eastAsia="Montserrat" w:hAnsi="Montserrat"/>
          <w:color w:val="16201F"/>
          <w:sz w:val="21"/>
          <w:szCs w:val="21"/>
        </w:rPr>
        <w:t xml:space="preserve">(a) Compute Hot-Deg for A and B. Which one is ‘viral’ by this definition? Is the post with more reposts the viral one?</w:t>
      </w:r>
    </w:p>
    <w:p>
      <w:pPr>
        <w:spacing w:after="80" w:line="300"/>
        <w:ind w:left="360"/>
      </w:pPr>
      <w:r>
        <w:rPr>
          <w:rFonts w:ascii="Montserrat" w:cs="Montserrat" w:eastAsia="Montserrat" w:hAnsi="Montserrat"/>
          <w:color w:val="16201F"/>
          <w:sz w:val="21"/>
          <w:szCs w:val="21"/>
        </w:rPr>
        <w:t xml:space="preserve">(b) The 40 accounts of Post B were all created last week and reposted within the same two minutes. What does that suggest, and which additional signals would you add?</w:t>
      </w:r>
    </w:p>
    <w:p>
      <w:pPr>
        <w:spacing w:after="80" w:line="300"/>
        <w:ind w:left="360"/>
      </w:pPr>
      <w:r>
        <w:rPr>
          <w:rFonts w:ascii="Montserrat" w:cs="Montserrat" w:eastAsia="Montserrat" w:hAnsi="Montserrat"/>
          <w:color w:val="16201F"/>
          <w:sz w:val="21"/>
          <w:szCs w:val="21"/>
        </w:rPr>
        <w:t xml:space="preserve">(c) You must recommend an expert to follow on ‘retrieval-augmented generation’. Account X has high global authority; account Y has medium authority but writes only about RAG. Explain how a topic-oriented score differs from a global influence score, and write a one-line scoring formula.</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1"/>
        <w:spacing w:after="100" w:before="400"/>
      </w:pPr>
      <w:r>
        <w:rPr>
          <w:rFonts w:ascii="Montserrat" w:cs="Montserrat" w:eastAsia="Montserrat" w:hAnsi="Montserrat"/>
          <w:b/>
          <w:bCs/>
          <w:color w:val="16201F"/>
          <w:sz w:val="28"/>
          <w:szCs w:val="28"/>
        </w:rPr>
        <w:t xml:space="preserve">Wrap-up</w:t>
      </w:r>
    </w:p>
    <w:p>
      <w:pPr>
        <w:pStyle w:val="ListParagraph"/>
        <w:numPr>
          <w:ilvl w:val="0"/>
          <w:numId w:val="2"/>
        </w:numPr>
        <w:spacing w:after="80"/>
      </w:pPr>
      <w:r>
        <w:rPr>
          <w:rFonts w:ascii="Montserrat" w:cs="Montserrat" w:eastAsia="Montserrat" w:hAnsi="Montserrat"/>
          <w:color w:val="16201F"/>
          <w:sz w:val="21"/>
          <w:szCs w:val="21"/>
        </w:rPr>
        <w:t xml:space="preserve">Retrieval and recommendation are two answers to the same question — what should this person see next? — with different triggers (a query vs a context) and different strongest signals.</w:t>
      </w:r>
    </w:p>
    <w:p>
      <w:pPr>
        <w:pStyle w:val="ListParagraph"/>
        <w:numPr>
          <w:ilvl w:val="0"/>
          <w:numId w:val="2"/>
        </w:numPr>
        <w:spacing w:after="80"/>
      </w:pPr>
      <w:r>
        <w:rPr>
          <w:rFonts w:ascii="Montserrat" w:cs="Montserrat" w:eastAsia="Montserrat" w:hAnsi="Montserrat"/>
          <w:color w:val="16201F"/>
          <w:sz w:val="21"/>
          <w:szCs w:val="21"/>
        </w:rPr>
        <w:t xml:space="preserve">Always check what a metric rewards: clicks, watch time and NDCG measure different things, and AI answers change what a click means.</w:t>
      </w:r>
    </w:p>
    <w:p>
      <w:pPr>
        <w:pStyle w:val="ListParagraph"/>
        <w:numPr>
          <w:ilvl w:val="0"/>
          <w:numId w:val="2"/>
        </w:numPr>
        <w:spacing w:after="80"/>
      </w:pPr>
      <w:r>
        <w:rPr>
          <w:rFonts w:ascii="Montserrat" w:cs="Montserrat" w:eastAsia="Montserrat" w:hAnsi="Montserrat"/>
          <w:color w:val="16201F"/>
          <w:sz w:val="21"/>
          <w:szCs w:val="21"/>
        </w:rPr>
        <w:t xml:space="preserve">Missing is not negative; cold start and sparsity are normal conditions, not edge cases.</w:t>
      </w:r>
    </w:p>
    <w:p>
      <w:pPr>
        <w:pStyle w:val="ListParagraph"/>
        <w:numPr>
          <w:ilvl w:val="0"/>
          <w:numId w:val="2"/>
        </w:numPr>
        <w:spacing w:after="80"/>
      </w:pPr>
      <w:r>
        <w:rPr>
          <w:rFonts w:ascii="Montserrat" w:cs="Montserrat" w:eastAsia="Montserrat" w:hAnsi="Montserrat"/>
          <w:color w:val="16201F"/>
          <w:sz w:val="21"/>
          <w:szCs w:val="21"/>
        </w:rPr>
        <w:t xml:space="preserve">Lab 1: for your method, be ready to say which signals you use, what the target is, how you evaluate, and how you would detect that the system is gaming itself.</w:t>
      </w:r>
    </w:p>
    <w:p>
      <w:pPr>
        <w:pStyle w:val="ListParagraph"/>
        <w:numPr>
          <w:ilvl w:val="0"/>
          <w:numId w:val="2"/>
        </w:numPr>
        <w:spacing w:after="80"/>
      </w:pPr>
      <w:r>
        <w:rPr>
          <w:rFonts w:ascii="Montserrat" w:cs="Montserrat" w:eastAsia="Montserrat" w:hAnsi="Montserrat"/>
          <w:color w:val="16201F"/>
          <w:sz w:val="21"/>
          <w:szCs w:val="21"/>
        </w:rPr>
        <w:t xml:space="preserve">Next: Lecture 4 moves from signals about users and items to graphs — influence, communities, bridges (the questions Q10 previewed).</w:t>
      </w:r>
    </w:p>
    <w:p>
      <w:pPr>
        <w:spacing w:after="60" w:before="300"/>
      </w:pPr>
      <w:r>
        <w:rPr>
          <w:rFonts w:ascii="Montserrat" w:cs="Montserrat" w:eastAsia="Montserrat" w:hAnsi="Montserrat"/>
          <w:b/>
          <w:bCs/>
          <w:color w:val="2DBF9C"/>
          <w:spacing w:val="30"/>
          <w:sz w:val="16"/>
          <w:szCs w:val="16"/>
        </w:rPr>
        <w:t xml:space="preserve">SOURCES</w:t>
      </w:r>
    </w:p>
    <w:p>
      <w:pPr>
        <w:spacing w:after="40"/>
      </w:pPr>
      <w:r>
        <w:rPr>
          <w:rFonts w:ascii="Montserrat" w:cs="Montserrat" w:eastAsia="Montserrat" w:hAnsi="Montserrat"/>
          <w:color w:val="6B7A78"/>
          <w:sz w:val="17"/>
          <w:szCs w:val="17"/>
        </w:rPr>
        <w:t xml:space="preserve">Farseev, ITMO SMA Lecture 3 (21 Oct 2026): IR vs recommendation, BM25, metrics, collaborative filtering, matrix factorisation, two-tower, feedback loops. NUS CS4242 Tutorials 3, 4 and 6 (Q10 adapted).</w:t>
      </w:r>
    </w:p>
    <w:p>
      <w:pPr>
        <w:spacing w:after="40"/>
      </w:pPr>
      <w:r>
        <w:rPr>
          <w:rFonts w:ascii="Montserrat" w:cs="Montserrat" w:eastAsia="Montserrat" w:hAnsi="Montserrat"/>
          <w:color w:val="6B7A78"/>
          <w:sz w:val="17"/>
          <w:szCs w:val="17"/>
        </w:rPr>
        <w:t xml:space="preserve">Pew Research Center (22 Jul 2025). Google users are less likely to click on links when an AI summary appears in the results (900 US adults, 68,879 searches, March 2025).</w:t>
      </w:r>
    </w:p>
    <w:p>
      <w:pPr>
        <w:spacing w:after="40"/>
      </w:pPr>
      <w:r>
        <w:rPr>
          <w:rFonts w:ascii="Montserrat" w:cs="Montserrat" w:eastAsia="Montserrat" w:hAnsi="Montserrat"/>
          <w:color w:val="6B7A78"/>
          <w:sz w:val="17"/>
          <w:szCs w:val="17"/>
        </w:rPr>
        <w:t xml:space="preserve">Guess, A. M., Malhotra, N., Pan, J. et al. (2023). How do social media feed algorithms affect attitudes and behavior in an election campaign? Science 381(6656), 398–404.</w:t>
      </w:r>
    </w:p>
    <w:p>
      <w:pPr>
        <w:spacing w:after="40"/>
      </w:pPr>
      <w:r>
        <w:rPr>
          <w:rFonts w:ascii="Montserrat" w:cs="Montserrat" w:eastAsia="Montserrat" w:hAnsi="Montserrat"/>
          <w:color w:val="6B7A78"/>
          <w:sz w:val="17"/>
          <w:szCs w:val="17"/>
        </w:rPr>
        <w:t xml:space="preserve">X open-sourced recommendation algorithm (January 2026): github.com/xai-org/x-algorithm (Thunder, Phoenix).</w:t>
      </w:r>
    </w:p>
    <w:p>
      <w:pPr>
        <w:spacing w:after="40"/>
      </w:pPr>
      <w:r>
        <w:rPr>
          <w:rFonts w:ascii="Montserrat" w:cs="Montserrat" w:eastAsia="Montserrat" w:hAnsi="Montserrat"/>
          <w:color w:val="6B7A78"/>
          <w:sz w:val="17"/>
          <w:szCs w:val="17"/>
        </w:rPr>
        <w:t xml:space="preserve">Regulation (EU) 2022/2065, Digital Services Act, Articles 27 and 38.</w:t>
      </w:r>
    </w:p>
    <w:p>
      <w:pPr>
        <w:spacing w:after="40"/>
      </w:pPr>
      <w:r>
        <w:rPr>
          <w:rFonts w:ascii="Montserrat" w:cs="Montserrat" w:eastAsia="Montserrat" w:hAnsi="Montserrat"/>
          <w:color w:val="6B7A78"/>
          <w:sz w:val="17"/>
          <w:szCs w:val="17"/>
        </w:rPr>
        <w:t xml:space="preserve">Robertson &amp; Zaragoza (2009), The Probabilistic Relevance Framework: BM25 and Beyond; Koren, Bell &amp; Volinsky (2009), Matrix Factorization Techniques for Recommender Systems; Covington, Adams &amp; Sargin, RecSys 2016 (YouTube recommendations); Cormack, Clarke &amp; Büttcher, SIGIR 2009 (reciprocal rank fusion).</w:t>
      </w:r>
    </w:p>
    <w:sectPr>
      <w:footerReference w:type="default" r:id="rId6"/>
      <w:pgSz w:w="11906" w:h="16838" w:orient="portrait"/>
      <w:pgMar w:top="1100" w:right="1200" w:bottom="11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color w:val="6B7A78"/>
        <w:sz w:val="16"/>
        <w:szCs w:val="16"/>
      </w:rPr>
      <w:t xml:space="preserve">Tutorial 3 · page </w:t>
    </w:r>
    <w:r>
      <w:rPr>
        <w:rFonts w:ascii="Montserrat" w:cs="Montserrat" w:eastAsia="Montserrat" w:hAnsi="Montserrat"/>
        <w:color w:val="6B7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3: Search and Recommendation in the Age of AI Answers — Student version</dc:title>
  <dc:creator>Prof. Aleks Farseev</dc:creator>
  <cp:lastModifiedBy>Un-named</cp:lastModifiedBy>
  <cp:revision>1</cp:revision>
  <dcterms:created xsi:type="dcterms:W3CDTF">2026-10-26T08:56:24.246Z</dcterms:created>
  <dcterms:modified xsi:type="dcterms:W3CDTF">2026-10-26T08:56:24.247Z</dcterms:modified>
</cp:coreProperties>
</file>

<file path=docProps/custom.xml><?xml version="1.0" encoding="utf-8"?>
<Properties xmlns="http://schemas.openxmlformats.org/officeDocument/2006/custom-properties" xmlns:vt="http://schemas.openxmlformats.org/officeDocument/2006/docPropsVTypes"/>
</file>