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C6E91"/>
          <w:sz w:val="21"/>
          <w:szCs w:val="21"/>
        </w:rPr>
        <w:t xml:space="preserve">WEEK 4 — SUPERVISED LEARNING</w:t>
      </w:r>
    </w:p>
    <w:p>
      <w:pPr>
        <w:spacing w:after="40"/>
        <w:jc w:val="center"/>
      </w:pPr>
      <w:r>
        <w:rPr>
          <w:b/>
          <w:bCs/>
          <w:color w:val="1F3864"/>
          <w:sz w:val="32"/>
          <w:szCs w:val="32"/>
        </w:rPr>
        <w:t xml:space="preserve">Predicting Median House Value with Random Forest</w:t>
      </w:r>
    </w:p>
    <w:p>
      <w:pPr>
        <w:spacing w:after="220"/>
        <w:jc w:val="center"/>
      </w:pPr>
      <w:r>
        <w:rPr>
          <w:i/>
          <w:iCs/>
          <w:color w:val="595959"/>
          <w:sz w:val="21"/>
          <w:szCs w:val="21"/>
        </w:rPr>
        <w:t xml:space="preserve">Regression Modeling Report — Yasir Arafat</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300"/>
      </w:tblGrid>
      <w:tr>
        <w:trPr>
          <w:tblHeader/>
        </w:trPr>
        <w:tc>
          <w:tcPr>
            <w:tcW w:type="dxa" w:w="3200"/>
            <w:shd w:fill="1F3864" w:val="clear"/>
            <w:tcMar>
              <w:top w:type="dxa" w:w="80"/>
              <w:left w:type="dxa" w:w="110"/>
              <w:bottom w:type="dxa" w:w="80"/>
              <w:right w:type="dxa" w:w="110"/>
            </w:tcMar>
          </w:tcPr>
          <w:p>
            <w:r>
              <w:rPr>
                <w:b/>
                <w:bCs/>
                <w:color w:val="FFFFFF"/>
                <w:sz w:val="19"/>
                <w:szCs w:val="19"/>
              </w:rPr>
              <w:t xml:space="preserve">Item</w:t>
            </w:r>
          </w:p>
        </w:tc>
        <w:tc>
          <w:tcPr>
            <w:tcW w:type="dxa" w:w="6300"/>
            <w:shd w:fill="1F3864" w:val="clear"/>
            <w:tcMar>
              <w:top w:type="dxa" w:w="80"/>
              <w:left w:type="dxa" w:w="110"/>
              <w:bottom w:type="dxa" w:w="80"/>
              <w:right w:type="dxa" w:w="110"/>
            </w:tcMar>
          </w:tcPr>
          <w:p>
            <w:r>
              <w:rPr>
                <w:b/>
                <w:bCs/>
                <w:color w:val="FFFFFF"/>
                <w:sz w:val="19"/>
                <w:szCs w:val="19"/>
              </w:rPr>
              <w:t xml:space="preserve">Result</w:t>
            </w:r>
          </w:p>
        </w:tc>
      </w:tr>
      <w:tr>
        <w:trPr>
          <w:cantSplit/>
        </w:trPr>
        <w:tc>
          <w:tcPr>
            <w:tcW w:type="dxa" w:w="3200"/>
            <w:shd w:fill="FFFFFF" w:val="clear"/>
            <w:tcMar>
              <w:top w:type="dxa" w:w="70"/>
              <w:left w:type="dxa" w:w="110"/>
              <w:bottom w:type="dxa" w:w="70"/>
              <w:right w:type="dxa" w:w="110"/>
            </w:tcMar>
          </w:tcPr>
          <w:p>
            <w:r>
              <w:rPr>
                <w:sz w:val="19"/>
                <w:szCs w:val="19"/>
              </w:rPr>
              <w:t xml:space="preserve">Dataset</w:t>
            </w:r>
          </w:p>
        </w:tc>
        <w:tc>
          <w:tcPr>
            <w:tcW w:type="dxa" w:w="6300"/>
            <w:shd w:fill="FFFFFF" w:val="clear"/>
            <w:tcMar>
              <w:top w:type="dxa" w:w="70"/>
              <w:left w:type="dxa" w:w="110"/>
              <w:bottom w:type="dxa" w:w="70"/>
              <w:right w:type="dxa" w:w="110"/>
            </w:tcMar>
          </w:tcPr>
          <w:p>
            <w:r>
              <w:rPr>
                <w:sz w:val="19"/>
                <w:szCs w:val="19"/>
              </w:rPr>
              <w:t xml:space="preserve">housing.csv — 20,640 rows, 10 columns</w:t>
            </w:r>
          </w:p>
        </w:tc>
      </w:tr>
      <w:tr>
        <w:trPr>
          <w:cantSplit/>
        </w:trPr>
        <w:tc>
          <w:tcPr>
            <w:tcW w:type="dxa" w:w="3200"/>
            <w:shd w:fill="F7F9FB" w:val="clear"/>
            <w:tcMar>
              <w:top w:type="dxa" w:w="70"/>
              <w:left w:type="dxa" w:w="110"/>
              <w:bottom w:type="dxa" w:w="70"/>
              <w:right w:type="dxa" w:w="110"/>
            </w:tcMar>
          </w:tcPr>
          <w:p>
            <w:r>
              <w:rPr>
                <w:sz w:val="19"/>
                <w:szCs w:val="19"/>
              </w:rPr>
              <w:t xml:space="preserve">Train / test split</w:t>
            </w:r>
          </w:p>
        </w:tc>
        <w:tc>
          <w:tcPr>
            <w:tcW w:type="dxa" w:w="6300"/>
            <w:shd w:fill="F7F9FB" w:val="clear"/>
            <w:tcMar>
              <w:top w:type="dxa" w:w="70"/>
              <w:left w:type="dxa" w:w="110"/>
              <w:bottom w:type="dxa" w:w="70"/>
              <w:right w:type="dxa" w:w="110"/>
            </w:tcMar>
          </w:tcPr>
          <w:p>
            <w:r>
              <w:rPr>
                <w:sz w:val="19"/>
                <w:szCs w:val="19"/>
              </w:rPr>
              <w:t xml:space="preserve">16,512 / 4,128 rows (80/20, stratified by income)</w:t>
            </w:r>
          </w:p>
        </w:tc>
      </w:tr>
      <w:tr>
        <w:trPr>
          <w:cantSplit/>
        </w:trPr>
        <w:tc>
          <w:tcPr>
            <w:tcW w:type="dxa" w:w="3200"/>
            <w:shd w:fill="FFFFFF" w:val="clear"/>
            <w:tcMar>
              <w:top w:type="dxa" w:w="70"/>
              <w:left w:type="dxa" w:w="110"/>
              <w:bottom w:type="dxa" w:w="70"/>
              <w:right w:type="dxa" w:w="110"/>
            </w:tcMar>
          </w:tcPr>
          <w:p>
            <w:r>
              <w:rPr>
                <w:sz w:val="19"/>
                <w:szCs w:val="19"/>
              </w:rPr>
              <w:t xml:space="preserve">Target</w:t>
            </w:r>
          </w:p>
        </w:tc>
        <w:tc>
          <w:tcPr>
            <w:tcW w:type="dxa" w:w="6300"/>
            <w:shd w:fill="FFFFFF" w:val="clear"/>
            <w:tcMar>
              <w:top w:type="dxa" w:w="70"/>
              <w:left w:type="dxa" w:w="110"/>
              <w:bottom w:type="dxa" w:w="70"/>
              <w:right w:type="dxa" w:w="110"/>
            </w:tcMar>
          </w:tcPr>
          <w:p>
            <w:r>
              <w:rPr>
                <w:sz w:val="19"/>
                <w:szCs w:val="19"/>
              </w:rPr>
              <w:t xml:space="preserve">median_house_value</w:t>
            </w:r>
          </w:p>
        </w:tc>
      </w:tr>
      <w:tr>
        <w:trPr>
          <w:cantSplit/>
        </w:trPr>
        <w:tc>
          <w:tcPr>
            <w:tcW w:type="dxa" w:w="3200"/>
            <w:shd w:fill="F7F9FB" w:val="clear"/>
            <w:tcMar>
              <w:top w:type="dxa" w:w="70"/>
              <w:left w:type="dxa" w:w="110"/>
              <w:bottom w:type="dxa" w:w="70"/>
              <w:right w:type="dxa" w:w="110"/>
            </w:tcMar>
          </w:tcPr>
          <w:p>
            <w:r>
              <w:rPr>
                <w:sz w:val="19"/>
                <w:szCs w:val="19"/>
              </w:rPr>
              <w:t xml:space="preserve">Final model</w:t>
            </w:r>
          </w:p>
        </w:tc>
        <w:tc>
          <w:tcPr>
            <w:tcW w:type="dxa" w:w="6300"/>
            <w:shd w:fill="F7F9FB" w:val="clear"/>
            <w:tcMar>
              <w:top w:type="dxa" w:w="70"/>
              <w:left w:type="dxa" w:w="110"/>
              <w:bottom w:type="dxa" w:w="70"/>
              <w:right w:type="dxa" w:w="110"/>
            </w:tcMar>
          </w:tcPr>
          <w:p>
            <w:r>
              <w:rPr>
                <w:sz w:val="19"/>
                <w:szCs w:val="19"/>
              </w:rPr>
              <w:t xml:space="preserve">Random Forest Regressor</w:t>
            </w:r>
          </w:p>
        </w:tc>
      </w:tr>
      <w:tr>
        <w:trPr>
          <w:cantSplit/>
        </w:trPr>
        <w:tc>
          <w:tcPr>
            <w:tcW w:type="dxa" w:w="3200"/>
            <w:shd w:fill="FFFFFF" w:val="clear"/>
            <w:tcMar>
              <w:top w:type="dxa" w:w="70"/>
              <w:left w:type="dxa" w:w="110"/>
              <w:bottom w:type="dxa" w:w="70"/>
              <w:right w:type="dxa" w:w="110"/>
            </w:tcMar>
          </w:tcPr>
          <w:p>
            <w:r>
              <w:rPr>
                <w:sz w:val="19"/>
                <w:szCs w:val="19"/>
              </w:rPr>
              <w:t xml:space="preserve">Test RMSE</w:t>
            </w:r>
          </w:p>
        </w:tc>
        <w:tc>
          <w:tcPr>
            <w:tcW w:type="dxa" w:w="6300"/>
            <w:shd w:fill="FFFFFF" w:val="clear"/>
            <w:tcMar>
              <w:top w:type="dxa" w:w="70"/>
              <w:left w:type="dxa" w:w="110"/>
              <w:bottom w:type="dxa" w:w="70"/>
              <w:right w:type="dxa" w:w="110"/>
            </w:tcMar>
          </w:tcPr>
          <w:p>
            <w:r>
              <w:rPr>
                <w:sz w:val="19"/>
                <w:szCs w:val="19"/>
              </w:rPr>
              <w:t xml:space="preserve">$47,198</w:t>
            </w:r>
          </w:p>
        </w:tc>
      </w:tr>
      <w:tr>
        <w:trPr>
          <w:cantSplit/>
        </w:trPr>
        <w:tc>
          <w:tcPr>
            <w:tcW w:type="dxa" w:w="3200"/>
            <w:shd w:fill="F7F9FB" w:val="clear"/>
            <w:tcMar>
              <w:top w:type="dxa" w:w="70"/>
              <w:left w:type="dxa" w:w="110"/>
              <w:bottom w:type="dxa" w:w="70"/>
              <w:right w:type="dxa" w:w="110"/>
            </w:tcMar>
          </w:tcPr>
          <w:p>
            <w:r>
              <w:rPr>
                <w:sz w:val="19"/>
                <w:szCs w:val="19"/>
              </w:rPr>
              <w:t xml:space="preserve">Test MAE</w:t>
            </w:r>
          </w:p>
        </w:tc>
        <w:tc>
          <w:tcPr>
            <w:tcW w:type="dxa" w:w="6300"/>
            <w:shd w:fill="F7F9FB" w:val="clear"/>
            <w:tcMar>
              <w:top w:type="dxa" w:w="70"/>
              <w:left w:type="dxa" w:w="110"/>
              <w:bottom w:type="dxa" w:w="70"/>
              <w:right w:type="dxa" w:w="110"/>
            </w:tcMar>
          </w:tcPr>
          <w:p>
            <w:r>
              <w:rPr>
                <w:sz w:val="19"/>
                <w:szCs w:val="19"/>
              </w:rPr>
              <w:t xml:space="preserve">$30,929</w:t>
            </w:r>
          </w:p>
        </w:tc>
      </w:tr>
      <w:tr>
        <w:trPr>
          <w:cantSplit/>
        </w:trPr>
        <w:tc>
          <w:tcPr>
            <w:tcW w:type="dxa" w:w="3200"/>
            <w:shd w:fill="FFFFFF" w:val="clear"/>
            <w:tcMar>
              <w:top w:type="dxa" w:w="70"/>
              <w:left w:type="dxa" w:w="110"/>
              <w:bottom w:type="dxa" w:w="70"/>
              <w:right w:type="dxa" w:w="110"/>
            </w:tcMar>
          </w:tcPr>
          <w:p>
            <w:r>
              <w:rPr>
                <w:sz w:val="19"/>
                <w:szCs w:val="19"/>
              </w:rPr>
              <w:t xml:space="preserve">Test R²</w:t>
            </w:r>
          </w:p>
        </w:tc>
        <w:tc>
          <w:tcPr>
            <w:tcW w:type="dxa" w:w="6300"/>
            <w:shd w:fill="FFFFFF" w:val="clear"/>
            <w:tcMar>
              <w:top w:type="dxa" w:w="70"/>
              <w:left w:type="dxa" w:w="110"/>
              <w:bottom w:type="dxa" w:w="70"/>
              <w:right w:type="dxa" w:w="110"/>
            </w:tcMar>
          </w:tcPr>
          <w:p>
            <w:r>
              <w:rPr>
                <w:sz w:val="19"/>
                <w:szCs w:val="19"/>
              </w:rPr>
              <w:t xml:space="preserve">0.829</w:t>
            </w:r>
          </w:p>
        </w:tc>
      </w:tr>
    </w:tbl>
    <w:p>
      <w:pPr>
        <w:spacing w:after="80"/>
      </w:pPr>
    </w:p>
    <w:p>
      <w:pPr>
        <w:spacing w:after="200"/>
      </w:pPr>
      <w:r>
        <w:rPr>
          <w:i/>
          <w:iCs/>
          <w:color w:val="595959"/>
          <w:sz w:val="18"/>
          <w:szCs w:val="18"/>
        </w:rPr>
        <w:t xml:space="preserve">Based on housing.csv, main.py, output.csv and input_-_Copy.csv, and written to address the Week 3 feedback.</w:t>
      </w:r>
    </w:p>
    <w:p>
      <w:pPr>
        <w:pStyle w:val="Heading1"/>
        <w:spacing w:after="150" w:before="340"/>
      </w:pPr>
      <w:r>
        <w:rPr>
          <w:b/>
          <w:bCs/>
          <w:color w:val="1F3864"/>
          <w:sz w:val="27"/>
          <w:szCs w:val="27"/>
        </w:rPr>
        <w:t xml:space="preserve">1. Objective</w:t>
      </w:r>
    </w:p>
    <w:p>
      <w:pPr>
        <w:spacing w:after="150" w:line="268"/>
      </w:pPr>
      <w:r>
        <w:rPr>
          <w:sz w:val="21"/>
          <w:szCs w:val="21"/>
        </w:rPr>
        <w:t xml:space="preserve">This task builds a model that predicts a district's median house value from its income, location and housing data. The goal is a working model plus a clear, honest report on how well it performs and where it struggles.</w:t>
      </w:r>
    </w:p>
    <w:p>
      <w:pPr>
        <w:pStyle w:val="Heading1"/>
        <w:spacing w:after="150" w:before="340"/>
      </w:pPr>
      <w:r>
        <w:rPr>
          <w:b/>
          <w:bCs/>
          <w:color w:val="1F3864"/>
          <w:sz w:val="27"/>
          <w:szCs w:val="27"/>
        </w:rPr>
        <w:t xml:space="preserve">2. Dataset and Problem Type</w:t>
      </w:r>
    </w:p>
    <w:p>
      <w:pPr>
        <w:spacing w:after="150" w:line="268"/>
      </w:pPr>
      <w:r>
        <w:rPr>
          <w:sz w:val="21"/>
          <w:szCs w:val="21"/>
        </w:rPr>
        <w:t xml:space="preserve">This is a supervised regression problem: the data includes the correct answer (median_house_value) for every row, and the target is a continuous number, not a category. That combination — labeled data plus a continuous target — is what rules out both unsupervised methods (like clustering) and classification models, and points directly to a regression algorithm.</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300"/>
      </w:tblGrid>
      <w:tr>
        <w:trPr>
          <w:tblHeader/>
        </w:trPr>
        <w:tc>
          <w:tcPr>
            <w:tcW w:type="dxa" w:w="3200"/>
            <w:shd w:fill="1F3864" w:val="clear"/>
            <w:tcMar>
              <w:top w:type="dxa" w:w="80"/>
              <w:left w:type="dxa" w:w="110"/>
              <w:bottom w:type="dxa" w:w="80"/>
              <w:right w:type="dxa" w:w="110"/>
            </w:tcMar>
          </w:tcPr>
          <w:p>
            <w:r>
              <w:rPr>
                <w:b/>
                <w:bCs/>
                <w:color w:val="FFFFFF"/>
                <w:sz w:val="19"/>
                <w:szCs w:val="19"/>
              </w:rPr>
              <w:t xml:space="preserve">Item</w:t>
            </w:r>
          </w:p>
        </w:tc>
        <w:tc>
          <w:tcPr>
            <w:tcW w:type="dxa" w:w="6300"/>
            <w:shd w:fill="1F3864" w:val="clear"/>
            <w:tcMar>
              <w:top w:type="dxa" w:w="80"/>
              <w:left w:type="dxa" w:w="110"/>
              <w:bottom w:type="dxa" w:w="80"/>
              <w:right w:type="dxa" w:w="110"/>
            </w:tcMar>
          </w:tcPr>
          <w:p>
            <w:r>
              <w:rPr>
                <w:b/>
                <w:bCs/>
                <w:color w:val="FFFFFF"/>
                <w:sz w:val="19"/>
                <w:szCs w:val="19"/>
              </w:rPr>
              <w:t xml:space="preserve">Result</w:t>
            </w:r>
          </w:p>
        </w:tc>
      </w:tr>
      <w:tr>
        <w:trPr>
          <w:cantSplit/>
        </w:trPr>
        <w:tc>
          <w:tcPr>
            <w:tcW w:type="dxa" w:w="3200"/>
            <w:shd w:fill="FFFFFF" w:val="clear"/>
            <w:tcMar>
              <w:top w:type="dxa" w:w="70"/>
              <w:left w:type="dxa" w:w="110"/>
              <w:bottom w:type="dxa" w:w="70"/>
              <w:right w:type="dxa" w:w="110"/>
            </w:tcMar>
          </w:tcPr>
          <w:p>
            <w:r>
              <w:rPr>
                <w:sz w:val="19"/>
                <w:szCs w:val="19"/>
              </w:rPr>
              <w:t xml:space="preserve">Rows</w:t>
            </w:r>
          </w:p>
        </w:tc>
        <w:tc>
          <w:tcPr>
            <w:tcW w:type="dxa" w:w="6300"/>
            <w:shd w:fill="FFFFFF" w:val="clear"/>
            <w:tcMar>
              <w:top w:type="dxa" w:w="70"/>
              <w:left w:type="dxa" w:w="110"/>
              <w:bottom w:type="dxa" w:w="70"/>
              <w:right w:type="dxa" w:w="110"/>
            </w:tcMar>
          </w:tcPr>
          <w:p>
            <w:r>
              <w:rPr>
                <w:sz w:val="19"/>
                <w:szCs w:val="19"/>
              </w:rPr>
              <w:t xml:space="preserve">20,640</w:t>
            </w:r>
          </w:p>
        </w:tc>
      </w:tr>
      <w:tr>
        <w:trPr>
          <w:cantSplit/>
        </w:trPr>
        <w:tc>
          <w:tcPr>
            <w:tcW w:type="dxa" w:w="3200"/>
            <w:shd w:fill="F7F9FB" w:val="clear"/>
            <w:tcMar>
              <w:top w:type="dxa" w:w="70"/>
              <w:left w:type="dxa" w:w="110"/>
              <w:bottom w:type="dxa" w:w="70"/>
              <w:right w:type="dxa" w:w="110"/>
            </w:tcMar>
          </w:tcPr>
          <w:p>
            <w:r>
              <w:rPr>
                <w:sz w:val="19"/>
                <w:szCs w:val="19"/>
              </w:rPr>
              <w:t xml:space="preserve">Numerical predictors</w:t>
            </w:r>
          </w:p>
        </w:tc>
        <w:tc>
          <w:tcPr>
            <w:tcW w:type="dxa" w:w="6300"/>
            <w:shd w:fill="F7F9FB" w:val="clear"/>
            <w:tcMar>
              <w:top w:type="dxa" w:w="70"/>
              <w:left w:type="dxa" w:w="110"/>
              <w:bottom w:type="dxa" w:w="70"/>
              <w:right w:type="dxa" w:w="110"/>
            </w:tcMar>
          </w:tcPr>
          <w:p>
            <w:r>
              <w:rPr>
                <w:sz w:val="19"/>
                <w:szCs w:val="19"/>
              </w:rPr>
              <w:t xml:space="preserve">8 (location, age, rooms, bedrooms, population, households, income)</w:t>
            </w:r>
          </w:p>
        </w:tc>
      </w:tr>
      <w:tr>
        <w:trPr>
          <w:cantSplit/>
        </w:trPr>
        <w:tc>
          <w:tcPr>
            <w:tcW w:type="dxa" w:w="3200"/>
            <w:shd w:fill="FFFFFF" w:val="clear"/>
            <w:tcMar>
              <w:top w:type="dxa" w:w="70"/>
              <w:left w:type="dxa" w:w="110"/>
              <w:bottom w:type="dxa" w:w="70"/>
              <w:right w:type="dxa" w:w="110"/>
            </w:tcMar>
          </w:tcPr>
          <w:p>
            <w:r>
              <w:rPr>
                <w:sz w:val="19"/>
                <w:szCs w:val="19"/>
              </w:rPr>
              <w:t xml:space="preserve">Categorical predictor</w:t>
            </w:r>
          </w:p>
        </w:tc>
        <w:tc>
          <w:tcPr>
            <w:tcW w:type="dxa" w:w="6300"/>
            <w:shd w:fill="FFFFFF" w:val="clear"/>
            <w:tcMar>
              <w:top w:type="dxa" w:w="70"/>
              <w:left w:type="dxa" w:w="110"/>
              <w:bottom w:type="dxa" w:w="70"/>
              <w:right w:type="dxa" w:w="110"/>
            </w:tcMar>
          </w:tcPr>
          <w:p>
            <w:r>
              <w:rPr>
                <w:sz w:val="19"/>
                <w:szCs w:val="19"/>
              </w:rPr>
              <w:t xml:space="preserve">ocean_proximity (5 categories)</w:t>
            </w:r>
          </w:p>
        </w:tc>
      </w:tr>
      <w:tr>
        <w:trPr>
          <w:cantSplit/>
        </w:trPr>
        <w:tc>
          <w:tcPr>
            <w:tcW w:type="dxa" w:w="3200"/>
            <w:shd w:fill="F7F9FB" w:val="clear"/>
            <w:tcMar>
              <w:top w:type="dxa" w:w="70"/>
              <w:left w:type="dxa" w:w="110"/>
              <w:bottom w:type="dxa" w:w="70"/>
              <w:right w:type="dxa" w:w="110"/>
            </w:tcMar>
          </w:tcPr>
          <w:p>
            <w:r>
              <w:rPr>
                <w:sz w:val="19"/>
                <w:szCs w:val="19"/>
              </w:rPr>
              <w:t xml:space="preserve">Missing values</w:t>
            </w:r>
          </w:p>
        </w:tc>
        <w:tc>
          <w:tcPr>
            <w:tcW w:type="dxa" w:w="6300"/>
            <w:shd w:fill="F7F9FB" w:val="clear"/>
            <w:tcMar>
              <w:top w:type="dxa" w:w="70"/>
              <w:left w:type="dxa" w:w="110"/>
              <w:bottom w:type="dxa" w:w="70"/>
              <w:right w:type="dxa" w:w="110"/>
            </w:tcMar>
          </w:tcPr>
          <w:p>
            <w:r>
              <w:rPr>
                <w:sz w:val="19"/>
                <w:szCs w:val="19"/>
              </w:rPr>
              <w:t xml:space="preserve">207 rows missing total_bedrooms (about 1% of the data)</w:t>
            </w:r>
          </w:p>
        </w:tc>
      </w:tr>
    </w:tbl>
    <w:p>
      <w:pPr>
        <w:pStyle w:val="Heading1"/>
        <w:spacing w:after="150" w:before="340"/>
      </w:pPr>
      <w:r>
        <w:rPr>
          <w:b/>
          <w:bCs/>
          <w:color w:val="1F3864"/>
          <w:sz w:val="27"/>
          <w:szCs w:val="27"/>
        </w:rPr>
        <w:t xml:space="preserve">3. Exploratory Data Analysis (EDA)</w:t>
      </w:r>
    </w:p>
    <w:p>
      <w:pPr>
        <w:spacing w:after="150" w:line="268"/>
      </w:pPr>
      <w:r>
        <w:rPr>
          <w:sz w:val="21"/>
          <w:szCs w:val="21"/>
        </w:rPr>
        <w:t xml:space="preserve">Before building the model, the data was checked for scale, missing values and outliers.</w:t>
      </w:r>
    </w:p>
    <w:p>
      <w:pPr>
        <w:spacing w:after="50" w:before="110"/>
        <w:jc w:val="center"/>
      </w:pPr>
      <w:r>
        <w:drawing>
          <wp:inline distT="0" distB="0" distL="0" distR="0">
            <wp:extent cx="53054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5425" cy="2847975"/>
                    </a:xfrm>
                    <a:prstGeom prst="rect">
                      <a:avLst/>
                    </a:prstGeom>
                  </pic:spPr>
                </pic:pic>
              </a:graphicData>
            </a:graphic>
          </wp:inline>
        </w:drawing>
      </w:r>
    </w:p>
    <w:p>
      <w:pPr>
        <w:spacing w:after="180"/>
        <w:jc w:val="center"/>
      </w:pPr>
      <w:r>
        <w:rPr>
          <w:i/>
          <w:iCs/>
          <w:color w:val="595959"/>
          <w:sz w:val="18"/>
          <w:szCs w:val="18"/>
        </w:rPr>
        <w:t xml:space="preserve">Figure 1. Most districts are valued under $350,000. Values are capped at $500,001, so that bar is artificially tall.</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750"/>
        <w:gridCol w:w="4750"/>
      </w:tblGrid>
      <w:tr>
        <w:trPr>
          <w:tblHeader/>
        </w:trPr>
        <w:tc>
          <w:tcPr>
            <w:tcW w:type="dxa" w:w="4750"/>
            <w:shd w:fill="1F3864" w:val="clear"/>
            <w:tcMar>
              <w:top w:type="dxa" w:w="80"/>
              <w:left w:type="dxa" w:w="110"/>
              <w:bottom w:type="dxa" w:w="80"/>
              <w:right w:type="dxa" w:w="110"/>
            </w:tcMar>
          </w:tcPr>
          <w:p>
            <w:r>
              <w:rPr>
                <w:b/>
                <w:bCs/>
                <w:color w:val="FFFFFF"/>
                <w:sz w:val="19"/>
                <w:szCs w:val="19"/>
              </w:rPr>
              <w:t xml:space="preserve">ocean_proximity category</w:t>
            </w:r>
          </w:p>
        </w:tc>
        <w:tc>
          <w:tcPr>
            <w:tcW w:type="dxa" w:w="4750"/>
            <w:shd w:fill="1F3864" w:val="clear"/>
            <w:tcMar>
              <w:top w:type="dxa" w:w="80"/>
              <w:left w:type="dxa" w:w="110"/>
              <w:bottom w:type="dxa" w:w="80"/>
              <w:right w:type="dxa" w:w="110"/>
            </w:tcMar>
          </w:tcPr>
          <w:p>
            <w:r>
              <w:rPr>
                <w:b/>
                <w:bCs/>
                <w:color w:val="FFFFFF"/>
                <w:sz w:val="19"/>
                <w:szCs w:val="19"/>
              </w:rPr>
              <w:t xml:space="preserve">Number of districts</w:t>
            </w:r>
          </w:p>
        </w:tc>
      </w:tr>
      <w:tr>
        <w:trPr>
          <w:cantSplit/>
        </w:trPr>
        <w:tc>
          <w:tcPr>
            <w:tcW w:type="dxa" w:w="4750"/>
            <w:shd w:fill="FFFFFF" w:val="clear"/>
            <w:tcMar>
              <w:top w:type="dxa" w:w="70"/>
              <w:left w:type="dxa" w:w="110"/>
              <w:bottom w:type="dxa" w:w="70"/>
              <w:right w:type="dxa" w:w="110"/>
            </w:tcMar>
          </w:tcPr>
          <w:p>
            <w:r>
              <w:rPr>
                <w:sz w:val="19"/>
                <w:szCs w:val="19"/>
              </w:rPr>
              <w:t xml:space="preserve">&lt;1H OCEAN</w:t>
            </w:r>
          </w:p>
        </w:tc>
        <w:tc>
          <w:tcPr>
            <w:tcW w:type="dxa" w:w="4750"/>
            <w:shd w:fill="FFFFFF" w:val="clear"/>
            <w:tcMar>
              <w:top w:type="dxa" w:w="70"/>
              <w:left w:type="dxa" w:w="110"/>
              <w:bottom w:type="dxa" w:w="70"/>
              <w:right w:type="dxa" w:w="110"/>
            </w:tcMar>
          </w:tcPr>
          <w:p>
            <w:r>
              <w:rPr>
                <w:sz w:val="19"/>
                <w:szCs w:val="19"/>
              </w:rPr>
              <w:t xml:space="preserve">9,136</w:t>
            </w:r>
          </w:p>
        </w:tc>
      </w:tr>
      <w:tr>
        <w:trPr>
          <w:cantSplit/>
        </w:trPr>
        <w:tc>
          <w:tcPr>
            <w:tcW w:type="dxa" w:w="4750"/>
            <w:shd w:fill="F7F9FB" w:val="clear"/>
            <w:tcMar>
              <w:top w:type="dxa" w:w="70"/>
              <w:left w:type="dxa" w:w="110"/>
              <w:bottom w:type="dxa" w:w="70"/>
              <w:right w:type="dxa" w:w="110"/>
            </w:tcMar>
          </w:tcPr>
          <w:p>
            <w:r>
              <w:rPr>
                <w:sz w:val="19"/>
                <w:szCs w:val="19"/>
              </w:rPr>
              <w:t xml:space="preserve">INLAND</w:t>
            </w:r>
          </w:p>
        </w:tc>
        <w:tc>
          <w:tcPr>
            <w:tcW w:type="dxa" w:w="4750"/>
            <w:shd w:fill="F7F9FB" w:val="clear"/>
            <w:tcMar>
              <w:top w:type="dxa" w:w="70"/>
              <w:left w:type="dxa" w:w="110"/>
              <w:bottom w:type="dxa" w:w="70"/>
              <w:right w:type="dxa" w:w="110"/>
            </w:tcMar>
          </w:tcPr>
          <w:p>
            <w:r>
              <w:rPr>
                <w:sz w:val="19"/>
                <w:szCs w:val="19"/>
              </w:rPr>
              <w:t xml:space="preserve">6,551</w:t>
            </w:r>
          </w:p>
        </w:tc>
      </w:tr>
      <w:tr>
        <w:trPr>
          <w:cantSplit/>
        </w:trPr>
        <w:tc>
          <w:tcPr>
            <w:tcW w:type="dxa" w:w="4750"/>
            <w:shd w:fill="FFFFFF" w:val="clear"/>
            <w:tcMar>
              <w:top w:type="dxa" w:w="70"/>
              <w:left w:type="dxa" w:w="110"/>
              <w:bottom w:type="dxa" w:w="70"/>
              <w:right w:type="dxa" w:w="110"/>
            </w:tcMar>
          </w:tcPr>
          <w:p>
            <w:r>
              <w:rPr>
                <w:sz w:val="19"/>
                <w:szCs w:val="19"/>
              </w:rPr>
              <w:t xml:space="preserve">NEAR OCEAN</w:t>
            </w:r>
          </w:p>
        </w:tc>
        <w:tc>
          <w:tcPr>
            <w:tcW w:type="dxa" w:w="4750"/>
            <w:shd w:fill="FFFFFF" w:val="clear"/>
            <w:tcMar>
              <w:top w:type="dxa" w:w="70"/>
              <w:left w:type="dxa" w:w="110"/>
              <w:bottom w:type="dxa" w:w="70"/>
              <w:right w:type="dxa" w:w="110"/>
            </w:tcMar>
          </w:tcPr>
          <w:p>
            <w:r>
              <w:rPr>
                <w:sz w:val="19"/>
                <w:szCs w:val="19"/>
              </w:rPr>
              <w:t xml:space="preserve">2,658</w:t>
            </w:r>
          </w:p>
        </w:tc>
      </w:tr>
      <w:tr>
        <w:trPr>
          <w:cantSplit/>
        </w:trPr>
        <w:tc>
          <w:tcPr>
            <w:tcW w:type="dxa" w:w="4750"/>
            <w:shd w:fill="F7F9FB" w:val="clear"/>
            <w:tcMar>
              <w:top w:type="dxa" w:w="70"/>
              <w:left w:type="dxa" w:w="110"/>
              <w:bottom w:type="dxa" w:w="70"/>
              <w:right w:type="dxa" w:w="110"/>
            </w:tcMar>
          </w:tcPr>
          <w:p>
            <w:r>
              <w:rPr>
                <w:sz w:val="19"/>
                <w:szCs w:val="19"/>
              </w:rPr>
              <w:t xml:space="preserve">NEAR BAY</w:t>
            </w:r>
          </w:p>
        </w:tc>
        <w:tc>
          <w:tcPr>
            <w:tcW w:type="dxa" w:w="4750"/>
            <w:shd w:fill="F7F9FB" w:val="clear"/>
            <w:tcMar>
              <w:top w:type="dxa" w:w="70"/>
              <w:left w:type="dxa" w:w="110"/>
              <w:bottom w:type="dxa" w:w="70"/>
              <w:right w:type="dxa" w:w="110"/>
            </w:tcMar>
          </w:tcPr>
          <w:p>
            <w:r>
              <w:rPr>
                <w:sz w:val="19"/>
                <w:szCs w:val="19"/>
              </w:rPr>
              <w:t xml:space="preserve">2,290</w:t>
            </w:r>
          </w:p>
        </w:tc>
      </w:tr>
      <w:tr>
        <w:trPr>
          <w:cantSplit/>
        </w:trPr>
        <w:tc>
          <w:tcPr>
            <w:tcW w:type="dxa" w:w="4750"/>
            <w:shd w:fill="FFFFFF" w:val="clear"/>
            <w:tcMar>
              <w:top w:type="dxa" w:w="70"/>
              <w:left w:type="dxa" w:w="110"/>
              <w:bottom w:type="dxa" w:w="70"/>
              <w:right w:type="dxa" w:w="110"/>
            </w:tcMar>
          </w:tcPr>
          <w:p>
            <w:r>
              <w:rPr>
                <w:sz w:val="19"/>
                <w:szCs w:val="19"/>
              </w:rPr>
              <w:t xml:space="preserve">ISLAND</w:t>
            </w:r>
          </w:p>
        </w:tc>
        <w:tc>
          <w:tcPr>
            <w:tcW w:type="dxa" w:w="4750"/>
            <w:shd w:fill="FFFFFF" w:val="clear"/>
            <w:tcMar>
              <w:top w:type="dxa" w:w="70"/>
              <w:left w:type="dxa" w:w="110"/>
              <w:bottom w:type="dxa" w:w="70"/>
              <w:right w:type="dxa" w:w="110"/>
            </w:tcMar>
          </w:tcPr>
          <w:p>
            <w:r>
              <w:rPr>
                <w:sz w:val="19"/>
                <w:szCs w:val="19"/>
              </w:rPr>
              <w:t xml:space="preserve">5</w:t>
            </w:r>
          </w:p>
        </w:tc>
      </w:tr>
    </w:tbl>
    <w:p>
      <w:pPr>
        <w:spacing w:after="120"/>
      </w:pPr>
    </w:p>
    <w:p>
      <w:pPr>
        <w:spacing w:after="50" w:before="110"/>
        <w:jc w:val="center"/>
      </w:pPr>
      <w:r>
        <w:drawing>
          <wp:inline distT="0" distB="0" distL="0" distR="0">
            <wp:extent cx="53054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847975"/>
                    </a:xfrm>
                    <a:prstGeom prst="rect">
                      <a:avLst/>
                    </a:prstGeom>
                  </pic:spPr>
                </pic:pic>
              </a:graphicData>
            </a:graphic>
          </wp:inline>
        </w:drawing>
      </w:r>
    </w:p>
    <w:p>
      <w:pPr>
        <w:spacing w:after="180"/>
        <w:jc w:val="center"/>
      </w:pPr>
      <w:r>
        <w:rPr>
          <w:i/>
          <w:iCs/>
          <w:color w:val="595959"/>
          <w:sz w:val="18"/>
          <w:szCs w:val="18"/>
        </w:rPr>
        <w:t xml:space="preserve">Figure 2. median_income has by far the strongest straight-line relationship with house value.</w:t>
      </w:r>
    </w:p>
    <w:p>
      <w:pPr>
        <w:spacing w:after="150" w:line="268"/>
      </w:pPr>
      <w:r>
        <w:rPr>
          <w:sz w:val="21"/>
          <w:szCs w:val="21"/>
        </w:rPr>
        <w:t xml:space="preserve">Two things follow from this: (1) total_bedrooms needs its missing values filled in, and (2) since median_income correlates strongly but not perfectly, a model that can also use location and housing details — not income alone — should do better.</w:t>
      </w:r>
    </w:p>
    <w:p>
      <w:pPr>
        <w:pStyle w:val="Heading2"/>
        <w:spacing w:after="110" w:before="220"/>
      </w:pPr>
      <w:r>
        <w:rPr>
          <w:b/>
          <w:bCs/>
          <w:color w:val="2C6E91"/>
          <w:sz w:val="22"/>
          <w:szCs w:val="22"/>
        </w:rPr>
        <w:t xml:space="preserve">3.1 Summary statistics</w:t>
      </w:r>
    </w:p>
    <w:p>
      <w:pPr>
        <w:spacing w:after="150" w:line="268"/>
      </w:pPr>
      <w:r>
        <w:rPr>
          <w:sz w:val="21"/>
          <w:szCs w:val="21"/>
        </w:rPr>
        <w:t xml:space="preserve">A quick look at the spread of the numeric columns explains why scaling is needed before training: these columns sit on very different scales, from single digits to the tens of thousands.</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1500"/>
        <w:gridCol w:w="1500"/>
        <w:gridCol w:w="1450"/>
        <w:gridCol w:w="1850"/>
      </w:tblGrid>
      <w:tr>
        <w:trPr>
          <w:tblHeader/>
        </w:trPr>
        <w:tc>
          <w:tcPr>
            <w:tcW w:type="dxa" w:w="3200"/>
            <w:shd w:fill="1F3864" w:val="clear"/>
            <w:tcMar>
              <w:top w:type="dxa" w:w="80"/>
              <w:left w:type="dxa" w:w="110"/>
              <w:bottom w:type="dxa" w:w="80"/>
              <w:right w:type="dxa" w:w="110"/>
            </w:tcMar>
          </w:tcPr>
          <w:p>
            <w:r>
              <w:rPr>
                <w:b/>
                <w:bCs/>
                <w:color w:val="FFFFFF"/>
                <w:sz w:val="19"/>
                <w:szCs w:val="19"/>
              </w:rPr>
              <w:t xml:space="preserve">Column</w:t>
            </w:r>
          </w:p>
        </w:tc>
        <w:tc>
          <w:tcPr>
            <w:tcW w:type="dxa" w:w="1500"/>
            <w:shd w:fill="1F3864" w:val="clear"/>
            <w:tcMar>
              <w:top w:type="dxa" w:w="80"/>
              <w:left w:type="dxa" w:w="110"/>
              <w:bottom w:type="dxa" w:w="80"/>
              <w:right w:type="dxa" w:w="110"/>
            </w:tcMar>
          </w:tcPr>
          <w:p>
            <w:r>
              <w:rPr>
                <w:b/>
                <w:bCs/>
                <w:color w:val="FFFFFF"/>
                <w:sz w:val="19"/>
                <w:szCs w:val="19"/>
              </w:rPr>
              <w:t xml:space="preserve">Mean</w:t>
            </w:r>
          </w:p>
        </w:tc>
        <w:tc>
          <w:tcPr>
            <w:tcW w:type="dxa" w:w="1500"/>
            <w:shd w:fill="1F3864" w:val="clear"/>
            <w:tcMar>
              <w:top w:type="dxa" w:w="80"/>
              <w:left w:type="dxa" w:w="110"/>
              <w:bottom w:type="dxa" w:w="80"/>
              <w:right w:type="dxa" w:w="110"/>
            </w:tcMar>
          </w:tcPr>
          <w:p>
            <w:r>
              <w:rPr>
                <w:b/>
                <w:bCs/>
                <w:color w:val="FFFFFF"/>
                <w:sz w:val="19"/>
                <w:szCs w:val="19"/>
              </w:rPr>
              <w:t xml:space="preserve">Median</w:t>
            </w:r>
          </w:p>
        </w:tc>
        <w:tc>
          <w:tcPr>
            <w:tcW w:type="dxa" w:w="1450"/>
            <w:shd w:fill="1F3864" w:val="clear"/>
            <w:tcMar>
              <w:top w:type="dxa" w:w="80"/>
              <w:left w:type="dxa" w:w="110"/>
              <w:bottom w:type="dxa" w:w="80"/>
              <w:right w:type="dxa" w:w="110"/>
            </w:tcMar>
          </w:tcPr>
          <w:p>
            <w:r>
              <w:rPr>
                <w:b/>
                <w:bCs/>
                <w:color w:val="FFFFFF"/>
                <w:sz w:val="19"/>
                <w:szCs w:val="19"/>
              </w:rPr>
              <w:t xml:space="preserve">Min</w:t>
            </w:r>
          </w:p>
        </w:tc>
        <w:tc>
          <w:tcPr>
            <w:tcW w:type="dxa" w:w="1850"/>
            <w:shd w:fill="1F3864" w:val="clear"/>
            <w:tcMar>
              <w:top w:type="dxa" w:w="80"/>
              <w:left w:type="dxa" w:w="110"/>
              <w:bottom w:type="dxa" w:w="80"/>
              <w:right w:type="dxa" w:w="110"/>
            </w:tcMar>
          </w:tcPr>
          <w:p>
            <w:r>
              <w:rPr>
                <w:b/>
                <w:bCs/>
                <w:color w:val="FFFFFF"/>
                <w:sz w:val="19"/>
                <w:szCs w:val="19"/>
              </w:rPr>
              <w:t xml:space="preserve">Max</w:t>
            </w:r>
          </w:p>
        </w:tc>
      </w:tr>
      <w:tr>
        <w:trPr>
          <w:cantSplit/>
        </w:trPr>
        <w:tc>
          <w:tcPr>
            <w:tcW w:type="dxa" w:w="3200"/>
            <w:shd w:fill="FFFFFF" w:val="clear"/>
            <w:tcMar>
              <w:top w:type="dxa" w:w="70"/>
              <w:left w:type="dxa" w:w="110"/>
              <w:bottom w:type="dxa" w:w="70"/>
              <w:right w:type="dxa" w:w="110"/>
            </w:tcMar>
          </w:tcPr>
          <w:p>
            <w:r>
              <w:rPr>
                <w:sz w:val="19"/>
                <w:szCs w:val="19"/>
              </w:rPr>
              <w:t xml:space="preserve">median_income (x $10,000)</w:t>
            </w:r>
          </w:p>
        </w:tc>
        <w:tc>
          <w:tcPr>
            <w:tcW w:type="dxa" w:w="1500"/>
            <w:shd w:fill="FFFFFF" w:val="clear"/>
            <w:tcMar>
              <w:top w:type="dxa" w:w="70"/>
              <w:left w:type="dxa" w:w="110"/>
              <w:bottom w:type="dxa" w:w="70"/>
              <w:right w:type="dxa" w:w="110"/>
            </w:tcMar>
          </w:tcPr>
          <w:p>
            <w:r>
              <w:rPr>
                <w:sz w:val="19"/>
                <w:szCs w:val="19"/>
              </w:rPr>
              <w:t xml:space="preserve">3.9</w:t>
            </w:r>
          </w:p>
        </w:tc>
        <w:tc>
          <w:tcPr>
            <w:tcW w:type="dxa" w:w="1500"/>
            <w:shd w:fill="FFFFFF" w:val="clear"/>
            <w:tcMar>
              <w:top w:type="dxa" w:w="70"/>
              <w:left w:type="dxa" w:w="110"/>
              <w:bottom w:type="dxa" w:w="70"/>
              <w:right w:type="dxa" w:w="110"/>
            </w:tcMar>
          </w:tcPr>
          <w:p>
            <w:r>
              <w:rPr>
                <w:sz w:val="19"/>
                <w:szCs w:val="19"/>
              </w:rPr>
              <w:t xml:space="preserve">3.5</w:t>
            </w:r>
          </w:p>
        </w:tc>
        <w:tc>
          <w:tcPr>
            <w:tcW w:type="dxa" w:w="1450"/>
            <w:shd w:fill="FFFFFF" w:val="clear"/>
            <w:tcMar>
              <w:top w:type="dxa" w:w="70"/>
              <w:left w:type="dxa" w:w="110"/>
              <w:bottom w:type="dxa" w:w="70"/>
              <w:right w:type="dxa" w:w="110"/>
            </w:tcMar>
          </w:tcPr>
          <w:p>
            <w:r>
              <w:rPr>
                <w:sz w:val="19"/>
                <w:szCs w:val="19"/>
              </w:rPr>
              <w:t xml:space="preserve">0.5</w:t>
            </w:r>
          </w:p>
        </w:tc>
        <w:tc>
          <w:tcPr>
            <w:tcW w:type="dxa" w:w="1850"/>
            <w:shd w:fill="FFFFFF" w:val="clear"/>
            <w:tcMar>
              <w:top w:type="dxa" w:w="70"/>
              <w:left w:type="dxa" w:w="110"/>
              <w:bottom w:type="dxa" w:w="70"/>
              <w:right w:type="dxa" w:w="110"/>
            </w:tcMar>
          </w:tcPr>
          <w:p>
            <w:r>
              <w:rPr>
                <w:sz w:val="19"/>
                <w:szCs w:val="19"/>
              </w:rPr>
              <w:t xml:space="preserve">15.0</w:t>
            </w:r>
          </w:p>
        </w:tc>
      </w:tr>
      <w:tr>
        <w:trPr>
          <w:cantSplit/>
        </w:trPr>
        <w:tc>
          <w:tcPr>
            <w:tcW w:type="dxa" w:w="3200"/>
            <w:shd w:fill="F7F9FB" w:val="clear"/>
            <w:tcMar>
              <w:top w:type="dxa" w:w="70"/>
              <w:left w:type="dxa" w:w="110"/>
              <w:bottom w:type="dxa" w:w="70"/>
              <w:right w:type="dxa" w:w="110"/>
            </w:tcMar>
          </w:tcPr>
          <w:p>
            <w:r>
              <w:rPr>
                <w:sz w:val="19"/>
                <w:szCs w:val="19"/>
              </w:rPr>
              <w:t xml:space="preserve">total_rooms</w:t>
            </w:r>
          </w:p>
        </w:tc>
        <w:tc>
          <w:tcPr>
            <w:tcW w:type="dxa" w:w="1500"/>
            <w:shd w:fill="F7F9FB" w:val="clear"/>
            <w:tcMar>
              <w:top w:type="dxa" w:w="70"/>
              <w:left w:type="dxa" w:w="110"/>
              <w:bottom w:type="dxa" w:w="70"/>
              <w:right w:type="dxa" w:w="110"/>
            </w:tcMar>
          </w:tcPr>
          <w:p>
            <w:r>
              <w:rPr>
                <w:sz w:val="19"/>
                <w:szCs w:val="19"/>
              </w:rPr>
              <w:t xml:space="preserve">2,636</w:t>
            </w:r>
          </w:p>
        </w:tc>
        <w:tc>
          <w:tcPr>
            <w:tcW w:type="dxa" w:w="1500"/>
            <w:shd w:fill="F7F9FB" w:val="clear"/>
            <w:tcMar>
              <w:top w:type="dxa" w:w="70"/>
              <w:left w:type="dxa" w:w="110"/>
              <w:bottom w:type="dxa" w:w="70"/>
              <w:right w:type="dxa" w:w="110"/>
            </w:tcMar>
          </w:tcPr>
          <w:p>
            <w:r>
              <w:rPr>
                <w:sz w:val="19"/>
                <w:szCs w:val="19"/>
              </w:rPr>
              <w:t xml:space="preserve">2,127</w:t>
            </w:r>
          </w:p>
        </w:tc>
        <w:tc>
          <w:tcPr>
            <w:tcW w:type="dxa" w:w="1450"/>
            <w:shd w:fill="F7F9FB" w:val="clear"/>
            <w:tcMar>
              <w:top w:type="dxa" w:w="70"/>
              <w:left w:type="dxa" w:w="110"/>
              <w:bottom w:type="dxa" w:w="70"/>
              <w:right w:type="dxa" w:w="110"/>
            </w:tcMar>
          </w:tcPr>
          <w:p>
            <w:r>
              <w:rPr>
                <w:sz w:val="19"/>
                <w:szCs w:val="19"/>
              </w:rPr>
              <w:t xml:space="preserve">2</w:t>
            </w:r>
          </w:p>
        </w:tc>
        <w:tc>
          <w:tcPr>
            <w:tcW w:type="dxa" w:w="1850"/>
            <w:shd w:fill="F7F9FB" w:val="clear"/>
            <w:tcMar>
              <w:top w:type="dxa" w:w="70"/>
              <w:left w:type="dxa" w:w="110"/>
              <w:bottom w:type="dxa" w:w="70"/>
              <w:right w:type="dxa" w:w="110"/>
            </w:tcMar>
          </w:tcPr>
          <w:p>
            <w:r>
              <w:rPr>
                <w:sz w:val="19"/>
                <w:szCs w:val="19"/>
              </w:rPr>
              <w:t xml:space="preserve">39,320</w:t>
            </w:r>
          </w:p>
        </w:tc>
      </w:tr>
      <w:tr>
        <w:trPr>
          <w:cantSplit/>
        </w:trPr>
        <w:tc>
          <w:tcPr>
            <w:tcW w:type="dxa" w:w="3200"/>
            <w:shd w:fill="FFFFFF" w:val="clear"/>
            <w:tcMar>
              <w:top w:type="dxa" w:w="70"/>
              <w:left w:type="dxa" w:w="110"/>
              <w:bottom w:type="dxa" w:w="70"/>
              <w:right w:type="dxa" w:w="110"/>
            </w:tcMar>
          </w:tcPr>
          <w:p>
            <w:r>
              <w:rPr>
                <w:sz w:val="19"/>
                <w:szCs w:val="19"/>
              </w:rPr>
              <w:t xml:space="preserve">total_bedrooms</w:t>
            </w:r>
          </w:p>
        </w:tc>
        <w:tc>
          <w:tcPr>
            <w:tcW w:type="dxa" w:w="1500"/>
            <w:shd w:fill="FFFFFF" w:val="clear"/>
            <w:tcMar>
              <w:top w:type="dxa" w:w="70"/>
              <w:left w:type="dxa" w:w="110"/>
              <w:bottom w:type="dxa" w:w="70"/>
              <w:right w:type="dxa" w:w="110"/>
            </w:tcMar>
          </w:tcPr>
          <w:p>
            <w:r>
              <w:rPr>
                <w:sz w:val="19"/>
                <w:szCs w:val="19"/>
              </w:rPr>
              <w:t xml:space="preserve">538</w:t>
            </w:r>
          </w:p>
        </w:tc>
        <w:tc>
          <w:tcPr>
            <w:tcW w:type="dxa" w:w="1500"/>
            <w:shd w:fill="FFFFFF" w:val="clear"/>
            <w:tcMar>
              <w:top w:type="dxa" w:w="70"/>
              <w:left w:type="dxa" w:w="110"/>
              <w:bottom w:type="dxa" w:w="70"/>
              <w:right w:type="dxa" w:w="110"/>
            </w:tcMar>
          </w:tcPr>
          <w:p>
            <w:r>
              <w:rPr>
                <w:sz w:val="19"/>
                <w:szCs w:val="19"/>
              </w:rPr>
              <w:t xml:space="preserve">435</w:t>
            </w:r>
          </w:p>
        </w:tc>
        <w:tc>
          <w:tcPr>
            <w:tcW w:type="dxa" w:w="1450"/>
            <w:shd w:fill="FFFFFF" w:val="clear"/>
            <w:tcMar>
              <w:top w:type="dxa" w:w="70"/>
              <w:left w:type="dxa" w:w="110"/>
              <w:bottom w:type="dxa" w:w="70"/>
              <w:right w:type="dxa" w:w="110"/>
            </w:tcMar>
          </w:tcPr>
          <w:p>
            <w:r>
              <w:rPr>
                <w:sz w:val="19"/>
                <w:szCs w:val="19"/>
              </w:rPr>
              <w:t xml:space="preserve">1</w:t>
            </w:r>
          </w:p>
        </w:tc>
        <w:tc>
          <w:tcPr>
            <w:tcW w:type="dxa" w:w="1850"/>
            <w:shd w:fill="FFFFFF" w:val="clear"/>
            <w:tcMar>
              <w:top w:type="dxa" w:w="70"/>
              <w:left w:type="dxa" w:w="110"/>
              <w:bottom w:type="dxa" w:w="70"/>
              <w:right w:type="dxa" w:w="110"/>
            </w:tcMar>
          </w:tcPr>
          <w:p>
            <w:r>
              <w:rPr>
                <w:sz w:val="19"/>
                <w:szCs w:val="19"/>
              </w:rPr>
              <w:t xml:space="preserve">6,445</w:t>
            </w:r>
          </w:p>
        </w:tc>
      </w:tr>
      <w:tr>
        <w:trPr>
          <w:cantSplit/>
        </w:trPr>
        <w:tc>
          <w:tcPr>
            <w:tcW w:type="dxa" w:w="3200"/>
            <w:shd w:fill="F7F9FB" w:val="clear"/>
            <w:tcMar>
              <w:top w:type="dxa" w:w="70"/>
              <w:left w:type="dxa" w:w="110"/>
              <w:bottom w:type="dxa" w:w="70"/>
              <w:right w:type="dxa" w:w="110"/>
            </w:tcMar>
          </w:tcPr>
          <w:p>
            <w:r>
              <w:rPr>
                <w:sz w:val="19"/>
                <w:szCs w:val="19"/>
              </w:rPr>
              <w:t xml:space="preserve">population</w:t>
            </w:r>
          </w:p>
        </w:tc>
        <w:tc>
          <w:tcPr>
            <w:tcW w:type="dxa" w:w="1500"/>
            <w:shd w:fill="F7F9FB" w:val="clear"/>
            <w:tcMar>
              <w:top w:type="dxa" w:w="70"/>
              <w:left w:type="dxa" w:w="110"/>
              <w:bottom w:type="dxa" w:w="70"/>
              <w:right w:type="dxa" w:w="110"/>
            </w:tcMar>
          </w:tcPr>
          <w:p>
            <w:r>
              <w:rPr>
                <w:sz w:val="19"/>
                <w:szCs w:val="19"/>
              </w:rPr>
              <w:t xml:space="preserve">1,426</w:t>
            </w:r>
          </w:p>
        </w:tc>
        <w:tc>
          <w:tcPr>
            <w:tcW w:type="dxa" w:w="1500"/>
            <w:shd w:fill="F7F9FB" w:val="clear"/>
            <w:tcMar>
              <w:top w:type="dxa" w:w="70"/>
              <w:left w:type="dxa" w:w="110"/>
              <w:bottom w:type="dxa" w:w="70"/>
              <w:right w:type="dxa" w:w="110"/>
            </w:tcMar>
          </w:tcPr>
          <w:p>
            <w:r>
              <w:rPr>
                <w:sz w:val="19"/>
                <w:szCs w:val="19"/>
              </w:rPr>
              <w:t xml:space="preserve">1,166</w:t>
            </w:r>
          </w:p>
        </w:tc>
        <w:tc>
          <w:tcPr>
            <w:tcW w:type="dxa" w:w="1450"/>
            <w:shd w:fill="F7F9FB" w:val="clear"/>
            <w:tcMar>
              <w:top w:type="dxa" w:w="70"/>
              <w:left w:type="dxa" w:w="110"/>
              <w:bottom w:type="dxa" w:w="70"/>
              <w:right w:type="dxa" w:w="110"/>
            </w:tcMar>
          </w:tcPr>
          <w:p>
            <w:r>
              <w:rPr>
                <w:sz w:val="19"/>
                <w:szCs w:val="19"/>
              </w:rPr>
              <w:t xml:space="preserve">3</w:t>
            </w:r>
          </w:p>
        </w:tc>
        <w:tc>
          <w:tcPr>
            <w:tcW w:type="dxa" w:w="1850"/>
            <w:shd w:fill="F7F9FB" w:val="clear"/>
            <w:tcMar>
              <w:top w:type="dxa" w:w="70"/>
              <w:left w:type="dxa" w:w="110"/>
              <w:bottom w:type="dxa" w:w="70"/>
              <w:right w:type="dxa" w:w="110"/>
            </w:tcMar>
          </w:tcPr>
          <w:p>
            <w:r>
              <w:rPr>
                <w:sz w:val="19"/>
                <w:szCs w:val="19"/>
              </w:rPr>
              <w:t xml:space="preserve">35,682</w:t>
            </w:r>
          </w:p>
        </w:tc>
      </w:tr>
      <w:tr>
        <w:trPr>
          <w:cantSplit/>
        </w:trPr>
        <w:tc>
          <w:tcPr>
            <w:tcW w:type="dxa" w:w="3200"/>
            <w:shd w:fill="FFFFFF" w:val="clear"/>
            <w:tcMar>
              <w:top w:type="dxa" w:w="70"/>
              <w:left w:type="dxa" w:w="110"/>
              <w:bottom w:type="dxa" w:w="70"/>
              <w:right w:type="dxa" w:w="110"/>
            </w:tcMar>
          </w:tcPr>
          <w:p>
            <w:r>
              <w:rPr>
                <w:sz w:val="19"/>
                <w:szCs w:val="19"/>
              </w:rPr>
              <w:t xml:space="preserve">households</w:t>
            </w:r>
          </w:p>
        </w:tc>
        <w:tc>
          <w:tcPr>
            <w:tcW w:type="dxa" w:w="1500"/>
            <w:shd w:fill="FFFFFF" w:val="clear"/>
            <w:tcMar>
              <w:top w:type="dxa" w:w="70"/>
              <w:left w:type="dxa" w:w="110"/>
              <w:bottom w:type="dxa" w:w="70"/>
              <w:right w:type="dxa" w:w="110"/>
            </w:tcMar>
          </w:tcPr>
          <w:p>
            <w:r>
              <w:rPr>
                <w:sz w:val="19"/>
                <w:szCs w:val="19"/>
              </w:rPr>
              <w:t xml:space="preserve">500</w:t>
            </w:r>
          </w:p>
        </w:tc>
        <w:tc>
          <w:tcPr>
            <w:tcW w:type="dxa" w:w="1500"/>
            <w:shd w:fill="FFFFFF" w:val="clear"/>
            <w:tcMar>
              <w:top w:type="dxa" w:w="70"/>
              <w:left w:type="dxa" w:w="110"/>
              <w:bottom w:type="dxa" w:w="70"/>
              <w:right w:type="dxa" w:w="110"/>
            </w:tcMar>
          </w:tcPr>
          <w:p>
            <w:r>
              <w:rPr>
                <w:sz w:val="19"/>
                <w:szCs w:val="19"/>
              </w:rPr>
              <w:t xml:space="preserve">409</w:t>
            </w:r>
          </w:p>
        </w:tc>
        <w:tc>
          <w:tcPr>
            <w:tcW w:type="dxa" w:w="1450"/>
            <w:shd w:fill="FFFFFF" w:val="clear"/>
            <w:tcMar>
              <w:top w:type="dxa" w:w="70"/>
              <w:left w:type="dxa" w:w="110"/>
              <w:bottom w:type="dxa" w:w="70"/>
              <w:right w:type="dxa" w:w="110"/>
            </w:tcMar>
          </w:tcPr>
          <w:p>
            <w:r>
              <w:rPr>
                <w:sz w:val="19"/>
                <w:szCs w:val="19"/>
              </w:rPr>
              <w:t xml:space="preserve">1</w:t>
            </w:r>
          </w:p>
        </w:tc>
        <w:tc>
          <w:tcPr>
            <w:tcW w:type="dxa" w:w="1850"/>
            <w:shd w:fill="FFFFFF" w:val="clear"/>
            <w:tcMar>
              <w:top w:type="dxa" w:w="70"/>
              <w:left w:type="dxa" w:w="110"/>
              <w:bottom w:type="dxa" w:w="70"/>
              <w:right w:type="dxa" w:w="110"/>
            </w:tcMar>
          </w:tcPr>
          <w:p>
            <w:r>
              <w:rPr>
                <w:sz w:val="19"/>
                <w:szCs w:val="19"/>
              </w:rPr>
              <w:t xml:space="preserve">6,082</w:t>
            </w:r>
          </w:p>
        </w:tc>
      </w:tr>
      <w:tr>
        <w:trPr>
          <w:cantSplit/>
        </w:trPr>
        <w:tc>
          <w:tcPr>
            <w:tcW w:type="dxa" w:w="3200"/>
            <w:shd w:fill="F7F9FB" w:val="clear"/>
            <w:tcMar>
              <w:top w:type="dxa" w:w="70"/>
              <w:left w:type="dxa" w:w="110"/>
              <w:bottom w:type="dxa" w:w="70"/>
              <w:right w:type="dxa" w:w="110"/>
            </w:tcMar>
          </w:tcPr>
          <w:p>
            <w:r>
              <w:rPr>
                <w:sz w:val="19"/>
                <w:szCs w:val="19"/>
              </w:rPr>
              <w:t xml:space="preserve">housing_median_age (years)</w:t>
            </w:r>
          </w:p>
        </w:tc>
        <w:tc>
          <w:tcPr>
            <w:tcW w:type="dxa" w:w="1500"/>
            <w:shd w:fill="F7F9FB" w:val="clear"/>
            <w:tcMar>
              <w:top w:type="dxa" w:w="70"/>
              <w:left w:type="dxa" w:w="110"/>
              <w:bottom w:type="dxa" w:w="70"/>
              <w:right w:type="dxa" w:w="110"/>
            </w:tcMar>
          </w:tcPr>
          <w:p>
            <w:r>
              <w:rPr>
                <w:sz w:val="19"/>
                <w:szCs w:val="19"/>
              </w:rPr>
              <w:t xml:space="preserve">28.6</w:t>
            </w:r>
          </w:p>
        </w:tc>
        <w:tc>
          <w:tcPr>
            <w:tcW w:type="dxa" w:w="1500"/>
            <w:shd w:fill="F7F9FB" w:val="clear"/>
            <w:tcMar>
              <w:top w:type="dxa" w:w="70"/>
              <w:left w:type="dxa" w:w="110"/>
              <w:bottom w:type="dxa" w:w="70"/>
              <w:right w:type="dxa" w:w="110"/>
            </w:tcMar>
          </w:tcPr>
          <w:p>
            <w:r>
              <w:rPr>
                <w:sz w:val="19"/>
                <w:szCs w:val="19"/>
              </w:rPr>
              <w:t xml:space="preserve">29</w:t>
            </w:r>
          </w:p>
        </w:tc>
        <w:tc>
          <w:tcPr>
            <w:tcW w:type="dxa" w:w="1450"/>
            <w:shd w:fill="F7F9FB" w:val="clear"/>
            <w:tcMar>
              <w:top w:type="dxa" w:w="70"/>
              <w:left w:type="dxa" w:w="110"/>
              <w:bottom w:type="dxa" w:w="70"/>
              <w:right w:type="dxa" w:w="110"/>
            </w:tcMar>
          </w:tcPr>
          <w:p>
            <w:r>
              <w:rPr>
                <w:sz w:val="19"/>
                <w:szCs w:val="19"/>
              </w:rPr>
              <w:t xml:space="preserve">1</w:t>
            </w:r>
          </w:p>
        </w:tc>
        <w:tc>
          <w:tcPr>
            <w:tcW w:type="dxa" w:w="1850"/>
            <w:shd w:fill="F7F9FB" w:val="clear"/>
            <w:tcMar>
              <w:top w:type="dxa" w:w="70"/>
              <w:left w:type="dxa" w:w="110"/>
              <w:bottom w:type="dxa" w:w="70"/>
              <w:right w:type="dxa" w:w="110"/>
            </w:tcMar>
          </w:tcPr>
          <w:p>
            <w:r>
              <w:rPr>
                <w:sz w:val="19"/>
                <w:szCs w:val="19"/>
              </w:rPr>
              <w:t xml:space="preserve">52</w:t>
            </w:r>
          </w:p>
        </w:tc>
      </w:tr>
    </w:tbl>
    <w:p>
      <w:pPr>
        <w:spacing w:after="120"/>
      </w:pPr>
    </w:p>
    <w:p>
      <w:pPr>
        <w:spacing w:after="150" w:line="268"/>
      </w:pPr>
      <w:r>
        <w:rPr>
          <w:sz w:val="21"/>
          <w:szCs w:val="21"/>
        </w:rPr>
        <w:t xml:space="preserve">A few columns (total_rooms, population) have maximums far above their median, which points to a small number of unusually large districts rather than a data error. Standardizing the numeric features (Section 4) prevents these large-scale columns from dominating the model just because their raw numbers are bigger.</w:t>
      </w:r>
    </w:p>
    <w:p>
      <w:pPr>
        <w:pStyle w:val="Heading1"/>
        <w:spacing w:after="150" w:before="340"/>
      </w:pPr>
      <w:r>
        <w:rPr>
          <w:b/>
          <w:bCs/>
          <w:color w:val="1F3864"/>
          <w:sz w:val="27"/>
          <w:szCs w:val="27"/>
        </w:rPr>
        <w:t xml:space="preserve">4. Data Preparation</w:t>
      </w:r>
    </w:p>
    <w:p>
      <w:pPr>
        <w:spacing w:after="150" w:line="268"/>
      </w:pPr>
      <w:r>
        <w:rPr>
          <w:sz w:val="21"/>
          <w:szCs w:val="21"/>
        </w:rPr>
        <w:t xml:space="preserve">Two preprocessing steps were applied, one for numbers and one for the location category, then combined:</w:t>
      </w:r>
    </w:p>
    <w:p>
      <w:pPr>
        <w:pStyle w:val="ListParagraph"/>
        <w:numPr>
          <w:ilvl w:val="0"/>
          <w:numId w:val="2"/>
        </w:numPr>
        <w:spacing w:after="80"/>
      </w:pPr>
      <w:r>
        <w:rPr>
          <w:sz w:val="21"/>
          <w:szCs w:val="21"/>
        </w:rPr>
        <w:t xml:space="preserve">Numeric columns — fill missing values with the median, then rescale so every column is on a comparable scale.</w:t>
      </w:r>
    </w:p>
    <w:p>
      <w:pPr>
        <w:pStyle w:val="ListParagraph"/>
        <w:numPr>
          <w:ilvl w:val="0"/>
          <w:numId w:val="2"/>
        </w:numPr>
        <w:spacing w:after="80"/>
      </w:pPr>
      <w:r>
        <w:rPr>
          <w:sz w:val="21"/>
          <w:szCs w:val="21"/>
        </w:rPr>
        <w:t xml:space="preserve">ocean_proximity — convert to one-hot columns (one 0/1 column per category), since the categories have no natural order.</w:t>
      </w:r>
    </w:p>
    <w:p>
      <w:pPr>
        <w:pBdr>
          <w:top w:val="single" w:color="CCCCCC" w:sz="4"/>
          <w:bottom w:val="single" w:color="CCCCCC" w:sz="4"/>
          <w:left w:val="single" w:color="CCCCCC" w:sz="4"/>
          <w:right w:val="single" w:color="CCCCCC" w:sz="4"/>
        </w:pBdr>
        <w:shd w:fill="F4F4F4" w:val="clear"/>
        <w:spacing w:after="180" w:before="90"/>
        <w:ind w:left="200" w:right="200"/>
      </w:pPr>
      <w:r>
        <w:rPr>
          <w:rFonts w:ascii="Consolas" w:cs="Consolas" w:eastAsia="Consolas" w:hAnsi="Consolas"/>
          <w:color w:val="333333"/>
          <w:sz w:val="17"/>
          <w:szCs w:val="17"/>
        </w:rPr>
        <w:t xml:space="preserve">num_pipeline = Pipeline([</w:t>
      </w:r>
      <w:r>
        <w:rPr>
          <w:rFonts w:ascii="Consolas" w:cs="Consolas" w:eastAsia="Consolas" w:hAnsi="Consolas"/>
          <w:color w:val="333333"/>
          <w:sz w:val="17"/>
          <w:szCs w:val="17"/>
        </w:rPr>
        <w:br/>
        <w:t xml:space="preserve">    ("imputer", SimpleImputer(strategy="median")),</w:t>
      </w:r>
      <w:r>
        <w:rPr>
          <w:rFonts w:ascii="Consolas" w:cs="Consolas" w:eastAsia="Consolas" w:hAnsi="Consolas"/>
          <w:color w:val="333333"/>
          <w:sz w:val="17"/>
          <w:szCs w:val="17"/>
        </w:rPr>
        <w:br/>
        <w:t xml:space="preserve">    ("scalar", StandardScaler())</w:t>
      </w:r>
      <w:r>
        <w:rPr>
          <w:rFonts w:ascii="Consolas" w:cs="Consolas" w:eastAsia="Consolas" w:hAnsi="Consolas"/>
          <w:color w:val="333333"/>
          <w:sz w:val="17"/>
          <w:szCs w:val="17"/>
        </w:rPr>
        <w:br/>
        <w:t xml:space="preserve">])</w:t>
      </w:r>
      <w:r>
        <w:rPr>
          <w:rFonts w:ascii="Consolas" w:cs="Consolas" w:eastAsia="Consolas" w:hAnsi="Consolas"/>
          <w:color w:val="333333"/>
          <w:sz w:val="17"/>
          <w:szCs w:val="17"/>
        </w:rPr>
        <w:br/>
        <w:t xml:space="preserve">cat_pipeline = Pipeline([</w:t>
      </w:r>
      <w:r>
        <w:rPr>
          <w:rFonts w:ascii="Consolas" w:cs="Consolas" w:eastAsia="Consolas" w:hAnsi="Consolas"/>
          <w:color w:val="333333"/>
          <w:sz w:val="17"/>
          <w:szCs w:val="17"/>
        </w:rPr>
        <w:br/>
        <w:t xml:space="preserve">    ("onehot", OneHotEncoder(handle_unknown="ignore"))</w:t>
      </w:r>
      <w:r>
        <w:rPr>
          <w:rFonts w:ascii="Consolas" w:cs="Consolas" w:eastAsia="Consolas" w:hAnsi="Consolas"/>
          <w:color w:val="333333"/>
          <w:sz w:val="17"/>
          <w:szCs w:val="17"/>
        </w:rPr>
        <w:br/>
        <w:t xml:space="preserve">])</w:t>
      </w:r>
      <w:r>
        <w:rPr>
          <w:rFonts w:ascii="Consolas" w:cs="Consolas" w:eastAsia="Consolas" w:hAnsi="Consolas"/>
          <w:color w:val="333333"/>
          <w:sz w:val="17"/>
          <w:szCs w:val="17"/>
        </w:rPr>
        <w:br/>
        <w:t xml:space="preserve">full_pipeline = ColumnTransformer([</w:t>
      </w:r>
      <w:r>
        <w:rPr>
          <w:rFonts w:ascii="Consolas" w:cs="Consolas" w:eastAsia="Consolas" w:hAnsi="Consolas"/>
          <w:color w:val="333333"/>
          <w:sz w:val="17"/>
          <w:szCs w:val="17"/>
        </w:rPr>
        <w:br/>
        <w:t xml:space="preserve">    ("num", num_pipeline, num_attribs),</w:t>
      </w:r>
      <w:r>
        <w:rPr>
          <w:rFonts w:ascii="Consolas" w:cs="Consolas" w:eastAsia="Consolas" w:hAnsi="Consolas"/>
          <w:color w:val="333333"/>
          <w:sz w:val="17"/>
          <w:szCs w:val="17"/>
        </w:rPr>
        <w:br/>
        <w:t xml:space="preserve">    ("cat", cat_pipeline, cat_attribs)</w:t>
      </w:r>
      <w:r>
        <w:rPr>
          <w:rFonts w:ascii="Consolas" w:cs="Consolas" w:eastAsia="Consolas" w:hAnsi="Consolas"/>
          <w:color w:val="333333"/>
          <w:sz w:val="17"/>
          <w:szCs w:val="17"/>
        </w:rPr>
        <w:br/>
        <w:t xml:space="preserve">])</w:t>
      </w:r>
    </w:p>
    <w:p>
      <w:pPr>
        <w:spacing w:after="150" w:line="268"/>
      </w:pPr>
      <w:r>
        <w:rPr>
          <w:sz w:val="21"/>
          <w:szCs w:val="21"/>
        </w:rPr>
        <w:t xml:space="preserve">The data was then split 80/20 using StratifiedShuffleSplit on income bands, so both the training set (16,512 rows) and the test set (4,128 rows) have a similar income mix. The income-band column itself is dropped before training — it only controls the split.</w:t>
      </w:r>
    </w:p>
    <w:p>
      <w:pPr>
        <w:pStyle w:val="Heading1"/>
        <w:spacing w:after="150" w:before="340"/>
      </w:pPr>
      <w:r>
        <w:rPr>
          <w:b/>
          <w:bCs/>
          <w:color w:val="1F3864"/>
          <w:sz w:val="27"/>
          <w:szCs w:val="27"/>
        </w:rPr>
        <w:t xml:space="preserve">5. Model Selection</w:t>
      </w:r>
    </w:p>
    <w:p>
      <w:pPr>
        <w:spacing w:after="150" w:line="268"/>
      </w:pPr>
      <w:r>
        <w:rPr>
          <w:sz w:val="21"/>
          <w:szCs w:val="21"/>
        </w:rPr>
        <w:t xml:space="preserve">Three models were trained on the same prepared data so their results are directly comparable.</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300"/>
        <w:gridCol w:w="2000"/>
        <w:gridCol w:w="2000"/>
        <w:gridCol w:w="2200"/>
      </w:tblGrid>
      <w:tr>
        <w:trPr>
          <w:tblHeader/>
        </w:trPr>
        <w:tc>
          <w:tcPr>
            <w:tcW w:type="dxa" w:w="3300"/>
            <w:shd w:fill="1F3864" w:val="clear"/>
            <w:tcMar>
              <w:top w:type="dxa" w:w="80"/>
              <w:left w:type="dxa" w:w="110"/>
              <w:bottom w:type="dxa" w:w="80"/>
              <w:right w:type="dxa" w:w="110"/>
            </w:tcMar>
          </w:tcPr>
          <w:p>
            <w:r>
              <w:rPr>
                <w:b/>
                <w:bCs/>
                <w:color w:val="FFFFFF"/>
                <w:sz w:val="19"/>
                <w:szCs w:val="19"/>
              </w:rPr>
              <w:t xml:space="preserve">Model</w:t>
            </w:r>
          </w:p>
        </w:tc>
        <w:tc>
          <w:tcPr>
            <w:tcW w:type="dxa" w:w="2000"/>
            <w:shd w:fill="1F3864" w:val="clear"/>
            <w:tcMar>
              <w:top w:type="dxa" w:w="80"/>
              <w:left w:type="dxa" w:w="110"/>
              <w:bottom w:type="dxa" w:w="80"/>
              <w:right w:type="dxa" w:w="110"/>
            </w:tcMar>
          </w:tcPr>
          <w:p>
            <w:r>
              <w:rPr>
                <w:b/>
                <w:bCs/>
                <w:color w:val="FFFFFF"/>
                <w:sz w:val="19"/>
                <w:szCs w:val="19"/>
              </w:rPr>
              <w:t xml:space="preserve">RMSE</w:t>
            </w:r>
          </w:p>
        </w:tc>
        <w:tc>
          <w:tcPr>
            <w:tcW w:type="dxa" w:w="2000"/>
            <w:shd w:fill="1F3864" w:val="clear"/>
            <w:tcMar>
              <w:top w:type="dxa" w:w="80"/>
              <w:left w:type="dxa" w:w="110"/>
              <w:bottom w:type="dxa" w:w="80"/>
              <w:right w:type="dxa" w:w="110"/>
            </w:tcMar>
          </w:tcPr>
          <w:p>
            <w:r>
              <w:rPr>
                <w:b/>
                <w:bCs/>
                <w:color w:val="FFFFFF"/>
                <w:sz w:val="19"/>
                <w:szCs w:val="19"/>
              </w:rPr>
              <w:t xml:space="preserve">MAE</w:t>
            </w:r>
          </w:p>
        </w:tc>
        <w:tc>
          <w:tcPr>
            <w:tcW w:type="dxa" w:w="2200"/>
            <w:shd w:fill="1F3864" w:val="clear"/>
            <w:tcMar>
              <w:top w:type="dxa" w:w="80"/>
              <w:left w:type="dxa" w:w="110"/>
              <w:bottom w:type="dxa" w:w="80"/>
              <w:right w:type="dxa" w:w="110"/>
            </w:tcMar>
          </w:tcPr>
          <w:p>
            <w:r>
              <w:rPr>
                <w:b/>
                <w:bCs/>
                <w:color w:val="FFFFFF"/>
                <w:sz w:val="19"/>
                <w:szCs w:val="19"/>
              </w:rPr>
              <w:t xml:space="preserve">R²</w:t>
            </w:r>
          </w:p>
        </w:tc>
      </w:tr>
      <w:tr>
        <w:trPr>
          <w:cantSplit/>
        </w:trPr>
        <w:tc>
          <w:tcPr>
            <w:tcW w:type="dxa" w:w="3300"/>
            <w:shd w:fill="FFFFFF" w:val="clear"/>
            <w:tcMar>
              <w:top w:type="dxa" w:w="70"/>
              <w:left w:type="dxa" w:w="110"/>
              <w:bottom w:type="dxa" w:w="70"/>
              <w:right w:type="dxa" w:w="110"/>
            </w:tcMar>
          </w:tcPr>
          <w:p>
            <w:r>
              <w:rPr>
                <w:sz w:val="19"/>
                <w:szCs w:val="19"/>
              </w:rPr>
              <w:t xml:space="preserve">Linear Regression</w:t>
            </w:r>
          </w:p>
        </w:tc>
        <w:tc>
          <w:tcPr>
            <w:tcW w:type="dxa" w:w="2000"/>
            <w:shd w:fill="FFFFFF" w:val="clear"/>
            <w:tcMar>
              <w:top w:type="dxa" w:w="70"/>
              <w:left w:type="dxa" w:w="110"/>
              <w:bottom w:type="dxa" w:w="70"/>
              <w:right w:type="dxa" w:w="110"/>
            </w:tcMar>
          </w:tcPr>
          <w:p>
            <w:r>
              <w:rPr>
                <w:sz w:val="19"/>
                <w:szCs w:val="19"/>
              </w:rPr>
              <w:t xml:space="preserve">$67,347</w:t>
            </w:r>
          </w:p>
        </w:tc>
        <w:tc>
          <w:tcPr>
            <w:tcW w:type="dxa" w:w="2000"/>
            <w:shd w:fill="FFFFFF" w:val="clear"/>
            <w:tcMar>
              <w:top w:type="dxa" w:w="70"/>
              <w:left w:type="dxa" w:w="110"/>
              <w:bottom w:type="dxa" w:w="70"/>
              <w:right w:type="dxa" w:w="110"/>
            </w:tcMar>
          </w:tcPr>
          <w:p>
            <w:r>
              <w:rPr>
                <w:sz w:val="19"/>
                <w:szCs w:val="19"/>
              </w:rPr>
              <w:t xml:space="preserve">$49,776</w:t>
            </w:r>
          </w:p>
        </w:tc>
        <w:tc>
          <w:tcPr>
            <w:tcW w:type="dxa" w:w="2200"/>
            <w:shd w:fill="FFFFFF" w:val="clear"/>
            <w:tcMar>
              <w:top w:type="dxa" w:w="70"/>
              <w:left w:type="dxa" w:w="110"/>
              <w:bottom w:type="dxa" w:w="70"/>
              <w:right w:type="dxa" w:w="110"/>
            </w:tcMar>
          </w:tcPr>
          <w:p>
            <w:r>
              <w:rPr>
                <w:sz w:val="19"/>
                <w:szCs w:val="19"/>
              </w:rPr>
              <w:t xml:space="preserve">0.652</w:t>
            </w:r>
          </w:p>
        </w:tc>
      </w:tr>
      <w:tr>
        <w:trPr>
          <w:cantSplit/>
        </w:trPr>
        <w:tc>
          <w:tcPr>
            <w:tcW w:type="dxa" w:w="3300"/>
            <w:shd w:fill="F7F9FB" w:val="clear"/>
            <w:tcMar>
              <w:top w:type="dxa" w:w="70"/>
              <w:left w:type="dxa" w:w="110"/>
              <w:bottom w:type="dxa" w:w="70"/>
              <w:right w:type="dxa" w:w="110"/>
            </w:tcMar>
          </w:tcPr>
          <w:p>
            <w:r>
              <w:rPr>
                <w:sz w:val="19"/>
                <w:szCs w:val="19"/>
              </w:rPr>
              <w:t xml:space="preserve">Decision Tree</w:t>
            </w:r>
          </w:p>
        </w:tc>
        <w:tc>
          <w:tcPr>
            <w:tcW w:type="dxa" w:w="2000"/>
            <w:shd w:fill="F7F9FB" w:val="clear"/>
            <w:tcMar>
              <w:top w:type="dxa" w:w="70"/>
              <w:left w:type="dxa" w:w="110"/>
              <w:bottom w:type="dxa" w:w="70"/>
              <w:right w:type="dxa" w:w="110"/>
            </w:tcMar>
          </w:tcPr>
          <w:p>
            <w:r>
              <w:rPr>
                <w:sz w:val="19"/>
                <w:szCs w:val="19"/>
              </w:rPr>
              <w:t xml:space="preserve">$69,204</w:t>
            </w:r>
          </w:p>
        </w:tc>
        <w:tc>
          <w:tcPr>
            <w:tcW w:type="dxa" w:w="2000"/>
            <w:shd w:fill="F7F9FB" w:val="clear"/>
            <w:tcMar>
              <w:top w:type="dxa" w:w="70"/>
              <w:left w:type="dxa" w:w="110"/>
              <w:bottom w:type="dxa" w:w="70"/>
              <w:right w:type="dxa" w:w="110"/>
            </w:tcMar>
          </w:tcPr>
          <w:p>
            <w:r>
              <w:rPr>
                <w:sz w:val="19"/>
                <w:szCs w:val="19"/>
              </w:rPr>
              <w:t xml:space="preserve">$43,503</w:t>
            </w:r>
          </w:p>
        </w:tc>
        <w:tc>
          <w:tcPr>
            <w:tcW w:type="dxa" w:w="2200"/>
            <w:shd w:fill="F7F9FB" w:val="clear"/>
            <w:tcMar>
              <w:top w:type="dxa" w:w="70"/>
              <w:left w:type="dxa" w:w="110"/>
              <w:bottom w:type="dxa" w:w="70"/>
              <w:right w:type="dxa" w:w="110"/>
            </w:tcMar>
          </w:tcPr>
          <w:p>
            <w:r>
              <w:rPr>
                <w:sz w:val="19"/>
                <w:szCs w:val="19"/>
              </w:rPr>
              <w:t xml:space="preserve">0.633</w:t>
            </w:r>
          </w:p>
        </w:tc>
      </w:tr>
      <w:tr>
        <w:trPr>
          <w:cantSplit/>
        </w:trPr>
        <w:tc>
          <w:tcPr>
            <w:tcW w:type="dxa" w:w="3300"/>
            <w:shd w:fill="FFFFFF" w:val="clear"/>
            <w:tcMar>
              <w:top w:type="dxa" w:w="70"/>
              <w:left w:type="dxa" w:w="110"/>
              <w:bottom w:type="dxa" w:w="70"/>
              <w:right w:type="dxa" w:w="110"/>
            </w:tcMar>
          </w:tcPr>
          <w:p>
            <w:r>
              <w:rPr>
                <w:sz w:val="19"/>
                <w:szCs w:val="19"/>
              </w:rPr>
              <w:t xml:space="preserve">Random Forest</w:t>
            </w:r>
          </w:p>
        </w:tc>
        <w:tc>
          <w:tcPr>
            <w:tcW w:type="dxa" w:w="2000"/>
            <w:shd w:fill="FFFFFF" w:val="clear"/>
            <w:tcMar>
              <w:top w:type="dxa" w:w="70"/>
              <w:left w:type="dxa" w:w="110"/>
              <w:bottom w:type="dxa" w:w="70"/>
              <w:right w:type="dxa" w:w="110"/>
            </w:tcMar>
          </w:tcPr>
          <w:p>
            <w:r>
              <w:rPr>
                <w:sz w:val="19"/>
                <w:szCs w:val="19"/>
              </w:rPr>
              <w:t xml:space="preserve">$47,198</w:t>
            </w:r>
          </w:p>
        </w:tc>
        <w:tc>
          <w:tcPr>
            <w:tcW w:type="dxa" w:w="2000"/>
            <w:shd w:fill="FFFFFF" w:val="clear"/>
            <w:tcMar>
              <w:top w:type="dxa" w:w="70"/>
              <w:left w:type="dxa" w:w="110"/>
              <w:bottom w:type="dxa" w:w="70"/>
              <w:right w:type="dxa" w:w="110"/>
            </w:tcMar>
          </w:tcPr>
          <w:p>
            <w:r>
              <w:rPr>
                <w:sz w:val="19"/>
                <w:szCs w:val="19"/>
              </w:rPr>
              <w:t xml:space="preserve">$30,929</w:t>
            </w:r>
          </w:p>
        </w:tc>
        <w:tc>
          <w:tcPr>
            <w:tcW w:type="dxa" w:w="2200"/>
            <w:shd w:fill="FFFFFF" w:val="clear"/>
            <w:tcMar>
              <w:top w:type="dxa" w:w="70"/>
              <w:left w:type="dxa" w:w="110"/>
              <w:bottom w:type="dxa" w:w="70"/>
              <w:right w:type="dxa" w:w="110"/>
            </w:tcMar>
          </w:tcPr>
          <w:p>
            <w:r>
              <w:rPr>
                <w:sz w:val="19"/>
                <w:szCs w:val="19"/>
              </w:rPr>
              <w:t xml:space="preserve">0.829</w:t>
            </w:r>
          </w:p>
        </w:tc>
      </w:tr>
    </w:tbl>
    <w:p>
      <w:pPr>
        <w:spacing w:after="120"/>
      </w:pPr>
    </w:p>
    <w:p>
      <w:pPr>
        <w:spacing w:after="150" w:line="268"/>
      </w:pPr>
      <w:r>
        <w:rPr>
          <w:sz w:val="21"/>
          <w:szCs w:val="21"/>
        </w:rPr>
        <w:t xml:space="preserve">Random Forest was chosen because house prices depend on several factors acting together — income, location, housing age — not just one. A linear model can only fit straight-line effects, and a single Decision Tree tends to overfit. Random Forest combines many trees and handles both problems, and it clearly wins here: about 30% lower RMSE than Linear Regression.</w:t>
      </w:r>
    </w:p>
    <w:p>
      <w:pPr>
        <w:pStyle w:val="Heading1"/>
        <w:spacing w:after="150" w:before="340"/>
      </w:pPr>
      <w:r>
        <w:rPr>
          <w:b/>
          <w:bCs/>
          <w:color w:val="1F3864"/>
          <w:sz w:val="27"/>
          <w:szCs w:val="27"/>
        </w:rPr>
        <w:t xml:space="preserve">6. Model Training</w:t>
      </w:r>
    </w:p>
    <w:p>
      <w:pPr>
        <w:spacing w:after="150" w:line="268"/>
      </w:pPr>
      <w:r>
        <w:rPr>
          <w:sz w:val="21"/>
          <w:szCs w:val="21"/>
        </w:rPr>
        <w:t xml:space="preserve">The final model is trained on the prepared training data, then saved with joblib so it can be reused without retraining.</w:t>
      </w:r>
    </w:p>
    <w:p>
      <w:pPr>
        <w:pBdr>
          <w:top w:val="single" w:color="CCCCCC" w:sz="4"/>
          <w:bottom w:val="single" w:color="CCCCCC" w:sz="4"/>
          <w:left w:val="single" w:color="CCCCCC" w:sz="4"/>
          <w:right w:val="single" w:color="CCCCCC" w:sz="4"/>
        </w:pBdr>
        <w:shd w:fill="F4F4F4" w:val="clear"/>
        <w:spacing w:after="180" w:before="90"/>
        <w:ind w:left="200" w:right="200"/>
      </w:pPr>
      <w:r>
        <w:rPr>
          <w:rFonts w:ascii="Consolas" w:cs="Consolas" w:eastAsia="Consolas" w:hAnsi="Consolas"/>
          <w:color w:val="333333"/>
          <w:sz w:val="17"/>
          <w:szCs w:val="17"/>
        </w:rPr>
        <w:t xml:space="preserve">model = RandomForestRegressor(random_state=42)</w:t>
      </w:r>
      <w:r>
        <w:rPr>
          <w:rFonts w:ascii="Consolas" w:cs="Consolas" w:eastAsia="Consolas" w:hAnsi="Consolas"/>
          <w:color w:val="333333"/>
          <w:sz w:val="17"/>
          <w:szCs w:val="17"/>
        </w:rPr>
        <w:br/>
        <w:t xml:space="preserve">model.fit(housing_prepared, housing_labels)</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joblib.dump(model, "model.pk1")</w:t>
      </w:r>
      <w:r>
        <w:rPr>
          <w:rFonts w:ascii="Consolas" w:cs="Consolas" w:eastAsia="Consolas" w:hAnsi="Consolas"/>
          <w:color w:val="333333"/>
          <w:sz w:val="17"/>
          <w:szCs w:val="17"/>
        </w:rPr>
        <w:br/>
        <w:t xml:space="preserve">joblib.dump(pipeline, "pipeline.pk1")</w:t>
      </w:r>
    </w:p>
    <w:p>
      <w:pPr>
        <w:spacing w:after="150" w:line="268"/>
      </w:pPr>
      <w:r>
        <w:rPr>
          <w:sz w:val="21"/>
          <w:szCs w:val="21"/>
        </w:rPr>
        <w:t xml:space="preserve">Saving both files together matters: the pipeline remembers the exact median values and category list it learned from the training data, so any future input — including the held-out test rows — gets the same treatment the training data got, instead of being transformed slightly differently.</w:t>
      </w:r>
    </w:p>
    <w:p>
      <w:pPr>
        <w:pStyle w:val="Heading1"/>
        <w:spacing w:after="150" w:before="340"/>
      </w:pPr>
      <w:r>
        <w:rPr>
          <w:b/>
          <w:bCs/>
          <w:color w:val="1F3864"/>
          <w:sz w:val="27"/>
          <w:szCs w:val="27"/>
        </w:rPr>
        <w:t xml:space="preserve">7. Evaluation Metrics</w:t>
      </w:r>
    </w:p>
    <w:p>
      <w:pPr>
        <w:spacing w:after="150" w:line="268"/>
      </w:pPr>
      <w:r>
        <w:rPr>
          <w:sz w:val="21"/>
          <w:szCs w:val="21"/>
        </w:rPr>
        <w:t xml:space="preserve">All numbers below come directly from the 4,128 prediction/actual pairs in output.csv.</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1700"/>
        <w:gridCol w:w="5700"/>
      </w:tblGrid>
      <w:tr>
        <w:trPr>
          <w:tblHeader/>
        </w:trPr>
        <w:tc>
          <w:tcPr>
            <w:tcW w:type="dxa" w:w="1900"/>
            <w:shd w:fill="1F3864" w:val="clear"/>
            <w:tcMar>
              <w:top w:type="dxa" w:w="80"/>
              <w:left w:type="dxa" w:w="110"/>
              <w:bottom w:type="dxa" w:w="80"/>
              <w:right w:type="dxa" w:w="110"/>
            </w:tcMar>
          </w:tcPr>
          <w:p>
            <w:r>
              <w:rPr>
                <w:b/>
                <w:bCs/>
                <w:color w:val="FFFFFF"/>
                <w:sz w:val="19"/>
                <w:szCs w:val="19"/>
              </w:rPr>
              <w:t xml:space="preserve">Metric</w:t>
            </w:r>
          </w:p>
        </w:tc>
        <w:tc>
          <w:tcPr>
            <w:tcW w:type="dxa" w:w="1700"/>
            <w:shd w:fill="1F3864" w:val="clear"/>
            <w:tcMar>
              <w:top w:type="dxa" w:w="80"/>
              <w:left w:type="dxa" w:w="110"/>
              <w:bottom w:type="dxa" w:w="80"/>
              <w:right w:type="dxa" w:w="110"/>
            </w:tcMar>
          </w:tcPr>
          <w:p>
            <w:r>
              <w:rPr>
                <w:b/>
                <w:bCs/>
                <w:color w:val="FFFFFF"/>
                <w:sz w:val="19"/>
                <w:szCs w:val="19"/>
              </w:rPr>
              <w:t xml:space="preserve">Result</w:t>
            </w:r>
          </w:p>
        </w:tc>
        <w:tc>
          <w:tcPr>
            <w:tcW w:type="dxa" w:w="5700"/>
            <w:shd w:fill="1F3864" w:val="clear"/>
            <w:tcMar>
              <w:top w:type="dxa" w:w="80"/>
              <w:left w:type="dxa" w:w="110"/>
              <w:bottom w:type="dxa" w:w="80"/>
              <w:right w:type="dxa" w:w="110"/>
            </w:tcMar>
          </w:tcPr>
          <w:p>
            <w:r>
              <w:rPr>
                <w:b/>
                <w:bCs/>
                <w:color w:val="FFFFFF"/>
                <w:sz w:val="19"/>
                <w:szCs w:val="19"/>
              </w:rPr>
              <w:t xml:space="preserve">In plain terms</w:t>
            </w:r>
          </w:p>
        </w:tc>
      </w:tr>
      <w:tr>
        <w:trPr>
          <w:cantSplit/>
        </w:trPr>
        <w:tc>
          <w:tcPr>
            <w:tcW w:type="dxa" w:w="1900"/>
            <w:shd w:fill="FFFFFF" w:val="clear"/>
            <w:tcMar>
              <w:top w:type="dxa" w:w="70"/>
              <w:left w:type="dxa" w:w="110"/>
              <w:bottom w:type="dxa" w:w="70"/>
              <w:right w:type="dxa" w:w="110"/>
            </w:tcMar>
          </w:tcPr>
          <w:p>
            <w:r>
              <w:rPr>
                <w:sz w:val="19"/>
                <w:szCs w:val="19"/>
              </w:rPr>
              <w:t xml:space="preserve">RMSE</w:t>
            </w:r>
          </w:p>
        </w:tc>
        <w:tc>
          <w:tcPr>
            <w:tcW w:type="dxa" w:w="1700"/>
            <w:shd w:fill="FFFFFF" w:val="clear"/>
            <w:tcMar>
              <w:top w:type="dxa" w:w="70"/>
              <w:left w:type="dxa" w:w="110"/>
              <w:bottom w:type="dxa" w:w="70"/>
              <w:right w:type="dxa" w:w="110"/>
            </w:tcMar>
          </w:tcPr>
          <w:p>
            <w:r>
              <w:rPr>
                <w:sz w:val="19"/>
                <w:szCs w:val="19"/>
              </w:rPr>
              <w:t xml:space="preserve">$47,198</w:t>
            </w:r>
          </w:p>
        </w:tc>
        <w:tc>
          <w:tcPr>
            <w:tcW w:type="dxa" w:w="5700"/>
            <w:shd w:fill="FFFFFF" w:val="clear"/>
            <w:tcMar>
              <w:top w:type="dxa" w:w="70"/>
              <w:left w:type="dxa" w:w="110"/>
              <w:bottom w:type="dxa" w:w="70"/>
              <w:right w:type="dxa" w:w="110"/>
            </w:tcMar>
          </w:tcPr>
          <w:p>
            <w:r>
              <w:rPr>
                <w:sz w:val="19"/>
                <w:szCs w:val="19"/>
              </w:rPr>
              <w:t xml:space="preserve">Typical error, but large mistakes count extra</w:t>
            </w:r>
          </w:p>
        </w:tc>
      </w:tr>
      <w:tr>
        <w:trPr>
          <w:cantSplit/>
        </w:trPr>
        <w:tc>
          <w:tcPr>
            <w:tcW w:type="dxa" w:w="1900"/>
            <w:shd w:fill="F7F9FB" w:val="clear"/>
            <w:tcMar>
              <w:top w:type="dxa" w:w="70"/>
              <w:left w:type="dxa" w:w="110"/>
              <w:bottom w:type="dxa" w:w="70"/>
              <w:right w:type="dxa" w:w="110"/>
            </w:tcMar>
          </w:tcPr>
          <w:p>
            <w:r>
              <w:rPr>
                <w:sz w:val="19"/>
                <w:szCs w:val="19"/>
              </w:rPr>
              <w:t xml:space="preserve">MAE</w:t>
            </w:r>
          </w:p>
        </w:tc>
        <w:tc>
          <w:tcPr>
            <w:tcW w:type="dxa" w:w="1700"/>
            <w:shd w:fill="F7F9FB" w:val="clear"/>
            <w:tcMar>
              <w:top w:type="dxa" w:w="70"/>
              <w:left w:type="dxa" w:w="110"/>
              <w:bottom w:type="dxa" w:w="70"/>
              <w:right w:type="dxa" w:w="110"/>
            </w:tcMar>
          </w:tcPr>
          <w:p>
            <w:r>
              <w:rPr>
                <w:sz w:val="19"/>
                <w:szCs w:val="19"/>
              </w:rPr>
              <w:t xml:space="preserve">$30,929</w:t>
            </w:r>
          </w:p>
        </w:tc>
        <w:tc>
          <w:tcPr>
            <w:tcW w:type="dxa" w:w="5700"/>
            <w:shd w:fill="F7F9FB" w:val="clear"/>
            <w:tcMar>
              <w:top w:type="dxa" w:w="70"/>
              <w:left w:type="dxa" w:w="110"/>
              <w:bottom w:type="dxa" w:w="70"/>
              <w:right w:type="dxa" w:w="110"/>
            </w:tcMar>
          </w:tcPr>
          <w:p>
            <w:r>
              <w:rPr>
                <w:sz w:val="19"/>
                <w:szCs w:val="19"/>
              </w:rPr>
              <w:t xml:space="preserve">Typical error in dollars, all mistakes weighted equally</w:t>
            </w:r>
          </w:p>
        </w:tc>
      </w:tr>
      <w:tr>
        <w:trPr>
          <w:cantSplit/>
        </w:trPr>
        <w:tc>
          <w:tcPr>
            <w:tcW w:type="dxa" w:w="1900"/>
            <w:shd w:fill="FFFFFF" w:val="clear"/>
            <w:tcMar>
              <w:top w:type="dxa" w:w="70"/>
              <w:left w:type="dxa" w:w="110"/>
              <w:bottom w:type="dxa" w:w="70"/>
              <w:right w:type="dxa" w:w="110"/>
            </w:tcMar>
          </w:tcPr>
          <w:p>
            <w:r>
              <w:rPr>
                <w:sz w:val="19"/>
                <w:szCs w:val="19"/>
              </w:rPr>
              <w:t xml:space="preserve">R²</w:t>
            </w:r>
          </w:p>
        </w:tc>
        <w:tc>
          <w:tcPr>
            <w:tcW w:type="dxa" w:w="1700"/>
            <w:shd w:fill="FFFFFF" w:val="clear"/>
            <w:tcMar>
              <w:top w:type="dxa" w:w="70"/>
              <w:left w:type="dxa" w:w="110"/>
              <w:bottom w:type="dxa" w:w="70"/>
              <w:right w:type="dxa" w:w="110"/>
            </w:tcMar>
          </w:tcPr>
          <w:p>
            <w:r>
              <w:rPr>
                <w:sz w:val="19"/>
                <w:szCs w:val="19"/>
              </w:rPr>
              <w:t xml:space="preserve">0.829</w:t>
            </w:r>
          </w:p>
        </w:tc>
        <w:tc>
          <w:tcPr>
            <w:tcW w:type="dxa" w:w="5700"/>
            <w:shd w:fill="FFFFFF" w:val="clear"/>
            <w:tcMar>
              <w:top w:type="dxa" w:w="70"/>
              <w:left w:type="dxa" w:w="110"/>
              <w:bottom w:type="dxa" w:w="70"/>
              <w:right w:type="dxa" w:w="110"/>
            </w:tcMar>
          </w:tcPr>
          <w:p>
            <w:r>
              <w:rPr>
                <w:sz w:val="19"/>
                <w:szCs w:val="19"/>
              </w:rPr>
              <w:t xml:space="preserve">The model explains 83% of the price differences between districts</w:t>
            </w:r>
          </w:p>
        </w:tc>
      </w:tr>
      <w:tr>
        <w:trPr>
          <w:cantSplit/>
        </w:trPr>
        <w:tc>
          <w:tcPr>
            <w:tcW w:type="dxa" w:w="1900"/>
            <w:shd w:fill="F7F9FB" w:val="clear"/>
            <w:tcMar>
              <w:top w:type="dxa" w:w="70"/>
              <w:left w:type="dxa" w:w="110"/>
              <w:bottom w:type="dxa" w:w="70"/>
              <w:right w:type="dxa" w:w="110"/>
            </w:tcMar>
          </w:tcPr>
          <w:p>
            <w:r>
              <w:rPr>
                <w:sz w:val="19"/>
                <w:szCs w:val="19"/>
              </w:rPr>
              <w:t xml:space="preserve">Within ±10%</w:t>
            </w:r>
          </w:p>
        </w:tc>
        <w:tc>
          <w:tcPr>
            <w:tcW w:type="dxa" w:w="1700"/>
            <w:shd w:fill="F7F9FB" w:val="clear"/>
            <w:tcMar>
              <w:top w:type="dxa" w:w="70"/>
              <w:left w:type="dxa" w:w="110"/>
              <w:bottom w:type="dxa" w:w="70"/>
              <w:right w:type="dxa" w:w="110"/>
            </w:tcMar>
          </w:tcPr>
          <w:p>
            <w:r>
              <w:rPr>
                <w:sz w:val="19"/>
                <w:szCs w:val="19"/>
              </w:rPr>
              <w:t xml:space="preserve">45.6%</w:t>
            </w:r>
          </w:p>
        </w:tc>
        <w:tc>
          <w:tcPr>
            <w:tcW w:type="dxa" w:w="5700"/>
            <w:shd w:fill="F7F9FB" w:val="clear"/>
            <w:tcMar>
              <w:top w:type="dxa" w:w="70"/>
              <w:left w:type="dxa" w:w="110"/>
              <w:bottom w:type="dxa" w:w="70"/>
              <w:right w:type="dxa" w:w="110"/>
            </w:tcMar>
          </w:tcPr>
          <w:p>
            <w:r>
              <w:rPr>
                <w:sz w:val="19"/>
                <w:szCs w:val="19"/>
              </w:rPr>
              <w:t xml:space="preserve">Just under half of predictions are very close to correct</w:t>
            </w:r>
          </w:p>
        </w:tc>
      </w:tr>
      <w:tr>
        <w:trPr>
          <w:cantSplit/>
        </w:trPr>
        <w:tc>
          <w:tcPr>
            <w:tcW w:type="dxa" w:w="1900"/>
            <w:shd w:fill="FFFFFF" w:val="clear"/>
            <w:tcMar>
              <w:top w:type="dxa" w:w="70"/>
              <w:left w:type="dxa" w:w="110"/>
              <w:bottom w:type="dxa" w:w="70"/>
              <w:right w:type="dxa" w:w="110"/>
            </w:tcMar>
          </w:tcPr>
          <w:p>
            <w:r>
              <w:rPr>
                <w:sz w:val="19"/>
                <w:szCs w:val="19"/>
              </w:rPr>
              <w:t xml:space="preserve">Within ±20%</w:t>
            </w:r>
          </w:p>
        </w:tc>
        <w:tc>
          <w:tcPr>
            <w:tcW w:type="dxa" w:w="1700"/>
            <w:shd w:fill="FFFFFF" w:val="clear"/>
            <w:tcMar>
              <w:top w:type="dxa" w:w="70"/>
              <w:left w:type="dxa" w:w="110"/>
              <w:bottom w:type="dxa" w:w="70"/>
              <w:right w:type="dxa" w:w="110"/>
            </w:tcMar>
          </w:tcPr>
          <w:p>
            <w:r>
              <w:rPr>
                <w:sz w:val="19"/>
                <w:szCs w:val="19"/>
              </w:rPr>
              <w:t xml:space="preserve">71.6%</w:t>
            </w:r>
          </w:p>
        </w:tc>
        <w:tc>
          <w:tcPr>
            <w:tcW w:type="dxa" w:w="5700"/>
            <w:shd w:fill="FFFFFF" w:val="clear"/>
            <w:tcMar>
              <w:top w:type="dxa" w:w="70"/>
              <w:left w:type="dxa" w:w="110"/>
              <w:bottom w:type="dxa" w:w="70"/>
              <w:right w:type="dxa" w:w="110"/>
            </w:tcMar>
          </w:tcPr>
          <w:p>
            <w:r>
              <w:rPr>
                <w:sz w:val="19"/>
                <w:szCs w:val="19"/>
              </w:rPr>
              <w:t xml:space="preserve">About 7 in 10 predictions are reasonably close</w:t>
            </w:r>
          </w:p>
        </w:tc>
      </w:tr>
    </w:tbl>
    <w:p>
      <w:pPr>
        <w:spacing w:after="120"/>
      </w:pPr>
    </w:p>
    <w:p>
      <w:pPr>
        <w:spacing w:after="150" w:line="268"/>
      </w:pPr>
      <w:r>
        <w:rPr>
          <w:sz w:val="21"/>
          <w:szCs w:val="21"/>
        </w:rPr>
        <w:t xml:space="preserve">No single metric tells the whole story: R² alone would hide how large individual mistakes can be, so RMSE and MAE are reported alongside it.</w:t>
      </w:r>
    </w:p>
    <w:p>
      <w:pPr>
        <w:pStyle w:val="Heading1"/>
        <w:spacing w:after="150" w:before="340"/>
      </w:pPr>
      <w:r>
        <w:rPr>
          <w:b/>
          <w:bCs/>
          <w:color w:val="1F3864"/>
          <w:sz w:val="27"/>
          <w:szCs w:val="27"/>
        </w:rPr>
        <w:t xml:space="preserve">8. Prediction Performance</w:t>
      </w:r>
    </w:p>
    <w:p>
      <w:pPr>
        <w:spacing w:after="50" w:before="110"/>
        <w:jc w:val="center"/>
      </w:pPr>
      <w:r>
        <w:drawing>
          <wp:inline distT="0" distB="0" distL="0" distR="0">
            <wp:extent cx="53054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847975"/>
                    </a:xfrm>
                    <a:prstGeom prst="rect">
                      <a:avLst/>
                    </a:prstGeom>
                  </pic:spPr>
                </pic:pic>
              </a:graphicData>
            </a:graphic>
          </wp:inline>
        </w:drawing>
      </w:r>
    </w:p>
    <w:p>
      <w:pPr>
        <w:spacing w:after="180"/>
        <w:jc w:val="center"/>
      </w:pPr>
      <w:r>
        <w:rPr>
          <w:i/>
          <w:iCs/>
          <w:color w:val="595959"/>
          <w:sz w:val="18"/>
          <w:szCs w:val="18"/>
        </w:rPr>
        <w:t xml:space="preserve">Figure 3. Predicted vs. actual values. Points on the red line are perfect predictions.</w:t>
      </w:r>
    </w:p>
    <w:p>
      <w:pPr>
        <w:spacing w:after="150" w:line="268"/>
      </w:pPr>
      <w:r>
        <w:rPr>
          <w:sz w:val="21"/>
          <w:szCs w:val="21"/>
        </w:rPr>
        <w:t xml:space="preserve">Most points sit close to the diagonal line, meaning the model is usually in the right range. The scatter widens for expensive districts, so high-value homes are the hardest to price accurately.</w:t>
      </w:r>
    </w:p>
    <w:p>
      <w:pPr>
        <w:pStyle w:val="Heading1"/>
        <w:spacing w:after="150" w:before="340"/>
      </w:pPr>
      <w:r>
        <w:rPr>
          <w:b/>
          <w:bCs/>
          <w:color w:val="1F3864"/>
          <w:sz w:val="27"/>
          <w:szCs w:val="27"/>
        </w:rPr>
        <w:t xml:space="preserve">9. Distribution of Prediction Errors</w:t>
      </w:r>
    </w:p>
    <w:p>
      <w:pPr>
        <w:spacing w:after="50" w:before="110"/>
        <w:jc w:val="center"/>
      </w:pPr>
      <w:r>
        <w:drawing>
          <wp:inline distT="0" distB="0" distL="0" distR="0">
            <wp:extent cx="53054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847975"/>
                    </a:xfrm>
                    <a:prstGeom prst="rect">
                      <a:avLst/>
                    </a:prstGeom>
                  </pic:spPr>
                </pic:pic>
              </a:graphicData>
            </a:graphic>
          </wp:inline>
        </w:drawing>
      </w:r>
    </w:p>
    <w:p>
      <w:pPr>
        <w:spacing w:after="180"/>
        <w:jc w:val="center"/>
      </w:pPr>
      <w:r>
        <w:rPr>
          <w:i/>
          <w:iCs/>
          <w:color w:val="595959"/>
          <w:sz w:val="18"/>
          <w:szCs w:val="18"/>
        </w:rPr>
        <w:t xml:space="preserve">Figure 5. How far off each prediction was (predicted minus actual). A value of 0 would be a perfect prediction.</w:t>
      </w:r>
    </w:p>
    <w:p>
      <w:pPr>
        <w:spacing w:after="150" w:line="268"/>
      </w:pPr>
      <w:r>
        <w:rPr>
          <w:sz w:val="21"/>
          <w:szCs w:val="21"/>
        </w:rPr>
        <w:t xml:space="preserve">Most errors cluster tightly around zero, which matches the earlier mean signed error of about $1,291 — the model is not consistently biased high or low. The spread is roughly symmetric but has a long tail on both sides: a small number of districts are off by well over $100,000 in either direction. These tail cases are what push RMSE noticeably above MAE (Section 7), and they line up with the specific examples in Section 13.</w:t>
      </w:r>
    </w:p>
    <w:p>
      <w:pPr>
        <w:pStyle w:val="Heading1"/>
        <w:spacing w:after="150" w:before="340"/>
      </w:pPr>
      <w:r>
        <w:rPr>
          <w:b/>
          <w:bCs/>
          <w:color w:val="1F3864"/>
          <w:sz w:val="27"/>
          <w:szCs w:val="27"/>
        </w:rPr>
        <w:t xml:space="preserve">10. Feature Importance</w:t>
      </w:r>
    </w:p>
    <w:p>
      <w:pPr>
        <w:spacing w:after="50" w:before="110"/>
        <w:jc w:val="center"/>
      </w:pPr>
      <w:r>
        <w:drawing>
          <wp:inline distT="0" distB="0" distL="0" distR="0">
            <wp:extent cx="53054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2847975"/>
                    </a:xfrm>
                    <a:prstGeom prst="rect">
                      <a:avLst/>
                    </a:prstGeom>
                  </pic:spPr>
                </pic:pic>
              </a:graphicData>
            </a:graphic>
          </wp:inline>
        </w:drawing>
      </w:r>
    </w:p>
    <w:p>
      <w:pPr>
        <w:spacing w:after="180"/>
        <w:jc w:val="center"/>
      </w:pPr>
      <w:r>
        <w:rPr>
          <w:i/>
          <w:iCs/>
          <w:color w:val="595959"/>
          <w:sz w:val="18"/>
          <w:szCs w:val="18"/>
        </w:rPr>
        <w:t xml:space="preserve">Figure 4. What the Random Forest relies on most when making a prediction.</w:t>
      </w:r>
    </w:p>
    <w:p>
      <w:pPr>
        <w:spacing w:after="150" w:line="268"/>
      </w:pPr>
      <w:r>
        <w:rPr>
          <w:sz w:val="21"/>
          <w:szCs w:val="21"/>
        </w:rPr>
        <w:t xml:space="preserve">median_income matters most by a wide margin. Location — the INLAND category, plus longitude and latitude — comes next. Simple counts like total_rooms matter far less on their own.</w:t>
      </w:r>
    </w:p>
    <w:p>
      <w:pPr>
        <w:pStyle w:val="Heading1"/>
        <w:spacing w:after="150" w:before="340"/>
      </w:pPr>
      <w:r>
        <w:rPr>
          <w:b/>
          <w:bCs/>
          <w:color w:val="1F3864"/>
          <w:sz w:val="27"/>
          <w:szCs w:val="27"/>
        </w:rPr>
        <w:t xml:space="preserve">11. Error by Location</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2200"/>
        <w:gridCol w:w="4700"/>
      </w:tblGrid>
      <w:tr>
        <w:trPr>
          <w:tblHeader/>
        </w:trPr>
        <w:tc>
          <w:tcPr>
            <w:tcW w:type="dxa" w:w="2400"/>
            <w:shd w:fill="1F3864" w:val="clear"/>
            <w:tcMar>
              <w:top w:type="dxa" w:w="80"/>
              <w:left w:type="dxa" w:w="110"/>
              <w:bottom w:type="dxa" w:w="80"/>
              <w:right w:type="dxa" w:w="110"/>
            </w:tcMar>
          </w:tcPr>
          <w:p>
            <w:r>
              <w:rPr>
                <w:b/>
                <w:bCs/>
                <w:color w:val="FFFFFF"/>
                <w:sz w:val="19"/>
                <w:szCs w:val="19"/>
              </w:rPr>
              <w:t xml:space="preserve">Category</w:t>
            </w:r>
          </w:p>
        </w:tc>
        <w:tc>
          <w:tcPr>
            <w:tcW w:type="dxa" w:w="2200"/>
            <w:shd w:fill="1F3864" w:val="clear"/>
            <w:tcMar>
              <w:top w:type="dxa" w:w="80"/>
              <w:left w:type="dxa" w:w="110"/>
              <w:bottom w:type="dxa" w:w="80"/>
              <w:right w:type="dxa" w:w="110"/>
            </w:tcMar>
          </w:tcPr>
          <w:p>
            <w:r>
              <w:rPr>
                <w:b/>
                <w:bCs/>
                <w:color w:val="FFFFFF"/>
                <w:sz w:val="19"/>
                <w:szCs w:val="19"/>
              </w:rPr>
              <w:t xml:space="preserve">Districts</w:t>
            </w:r>
          </w:p>
        </w:tc>
        <w:tc>
          <w:tcPr>
            <w:tcW w:type="dxa" w:w="4700"/>
            <w:shd w:fill="1F3864" w:val="clear"/>
            <w:tcMar>
              <w:top w:type="dxa" w:w="80"/>
              <w:left w:type="dxa" w:w="110"/>
              <w:bottom w:type="dxa" w:w="80"/>
              <w:right w:type="dxa" w:w="110"/>
            </w:tcMar>
          </w:tcPr>
          <w:p>
            <w:r>
              <w:rPr>
                <w:b/>
                <w:bCs/>
                <w:color w:val="FFFFFF"/>
                <w:sz w:val="19"/>
                <w:szCs w:val="19"/>
              </w:rPr>
              <w:t xml:space="preserve">Average error (MAE)</w:t>
            </w:r>
          </w:p>
        </w:tc>
      </w:tr>
      <w:tr>
        <w:trPr>
          <w:cantSplit/>
        </w:trPr>
        <w:tc>
          <w:tcPr>
            <w:tcW w:type="dxa" w:w="2400"/>
            <w:shd w:fill="FFFFFF" w:val="clear"/>
            <w:tcMar>
              <w:top w:type="dxa" w:w="70"/>
              <w:left w:type="dxa" w:w="110"/>
              <w:bottom w:type="dxa" w:w="70"/>
              <w:right w:type="dxa" w:w="110"/>
            </w:tcMar>
          </w:tcPr>
          <w:p>
            <w:r>
              <w:rPr>
                <w:sz w:val="19"/>
                <w:szCs w:val="19"/>
              </w:rPr>
              <w:t xml:space="preserve">&lt;1H OCEAN</w:t>
            </w:r>
          </w:p>
        </w:tc>
        <w:tc>
          <w:tcPr>
            <w:tcW w:type="dxa" w:w="2200"/>
            <w:shd w:fill="FFFFFF" w:val="clear"/>
            <w:tcMar>
              <w:top w:type="dxa" w:w="70"/>
              <w:left w:type="dxa" w:w="110"/>
              <w:bottom w:type="dxa" w:w="70"/>
              <w:right w:type="dxa" w:w="110"/>
            </w:tcMar>
          </w:tcPr>
          <w:p>
            <w:r>
              <w:rPr>
                <w:sz w:val="19"/>
                <w:szCs w:val="19"/>
              </w:rPr>
              <w:t xml:space="preserve">1,859</w:t>
            </w:r>
          </w:p>
        </w:tc>
        <w:tc>
          <w:tcPr>
            <w:tcW w:type="dxa" w:w="4700"/>
            <w:shd w:fill="FFFFFF" w:val="clear"/>
            <w:tcMar>
              <w:top w:type="dxa" w:w="70"/>
              <w:left w:type="dxa" w:w="110"/>
              <w:bottom w:type="dxa" w:w="70"/>
              <w:right w:type="dxa" w:w="110"/>
            </w:tcMar>
          </w:tcPr>
          <w:p>
            <w:r>
              <w:rPr>
                <w:sz w:val="19"/>
                <w:szCs w:val="19"/>
              </w:rPr>
              <w:t xml:space="preserve">$32,172</w:t>
            </w:r>
          </w:p>
        </w:tc>
      </w:tr>
      <w:tr>
        <w:trPr>
          <w:cantSplit/>
        </w:trPr>
        <w:tc>
          <w:tcPr>
            <w:tcW w:type="dxa" w:w="2400"/>
            <w:shd w:fill="F7F9FB" w:val="clear"/>
            <w:tcMar>
              <w:top w:type="dxa" w:w="70"/>
              <w:left w:type="dxa" w:w="110"/>
              <w:bottom w:type="dxa" w:w="70"/>
              <w:right w:type="dxa" w:w="110"/>
            </w:tcMar>
          </w:tcPr>
          <w:p>
            <w:r>
              <w:rPr>
                <w:sz w:val="19"/>
                <w:szCs w:val="19"/>
              </w:rPr>
              <w:t xml:space="preserve">INLAND</w:t>
            </w:r>
          </w:p>
        </w:tc>
        <w:tc>
          <w:tcPr>
            <w:tcW w:type="dxa" w:w="2200"/>
            <w:shd w:fill="F7F9FB" w:val="clear"/>
            <w:tcMar>
              <w:top w:type="dxa" w:w="70"/>
              <w:left w:type="dxa" w:w="110"/>
              <w:bottom w:type="dxa" w:w="70"/>
              <w:right w:type="dxa" w:w="110"/>
            </w:tcMar>
          </w:tcPr>
          <w:p>
            <w:r>
              <w:rPr>
                <w:sz w:val="19"/>
                <w:szCs w:val="19"/>
              </w:rPr>
              <w:t xml:space="preserve">1,289</w:t>
            </w:r>
          </w:p>
        </w:tc>
        <w:tc>
          <w:tcPr>
            <w:tcW w:type="dxa" w:w="4700"/>
            <w:shd w:fill="F7F9FB" w:val="clear"/>
            <w:tcMar>
              <w:top w:type="dxa" w:w="70"/>
              <w:left w:type="dxa" w:w="110"/>
              <w:bottom w:type="dxa" w:w="70"/>
              <w:right w:type="dxa" w:w="110"/>
            </w:tcMar>
          </w:tcPr>
          <w:p>
            <w:r>
              <w:rPr>
                <w:sz w:val="19"/>
                <w:szCs w:val="19"/>
              </w:rPr>
              <w:t xml:space="preserve">$22,846</w:t>
            </w:r>
          </w:p>
        </w:tc>
      </w:tr>
      <w:tr>
        <w:trPr>
          <w:cantSplit/>
        </w:trPr>
        <w:tc>
          <w:tcPr>
            <w:tcW w:type="dxa" w:w="2400"/>
            <w:shd w:fill="FFFFFF" w:val="clear"/>
            <w:tcMar>
              <w:top w:type="dxa" w:w="70"/>
              <w:left w:type="dxa" w:w="110"/>
              <w:bottom w:type="dxa" w:w="70"/>
              <w:right w:type="dxa" w:w="110"/>
            </w:tcMar>
          </w:tcPr>
          <w:p>
            <w:r>
              <w:rPr>
                <w:sz w:val="19"/>
                <w:szCs w:val="19"/>
              </w:rPr>
              <w:t xml:space="preserve">NEAR BAY</w:t>
            </w:r>
          </w:p>
        </w:tc>
        <w:tc>
          <w:tcPr>
            <w:tcW w:type="dxa" w:w="2200"/>
            <w:shd w:fill="FFFFFF" w:val="clear"/>
            <w:tcMar>
              <w:top w:type="dxa" w:w="70"/>
              <w:left w:type="dxa" w:w="110"/>
              <w:bottom w:type="dxa" w:w="70"/>
              <w:right w:type="dxa" w:w="110"/>
            </w:tcMar>
          </w:tcPr>
          <w:p>
            <w:r>
              <w:rPr>
                <w:sz w:val="19"/>
                <w:szCs w:val="19"/>
              </w:rPr>
              <w:t xml:space="preserve">443</w:t>
            </w:r>
          </w:p>
        </w:tc>
        <w:tc>
          <w:tcPr>
            <w:tcW w:type="dxa" w:w="4700"/>
            <w:shd w:fill="FFFFFF" w:val="clear"/>
            <w:tcMar>
              <w:top w:type="dxa" w:w="70"/>
              <w:left w:type="dxa" w:w="110"/>
              <w:bottom w:type="dxa" w:w="70"/>
              <w:right w:type="dxa" w:w="110"/>
            </w:tcMar>
          </w:tcPr>
          <w:p>
            <w:r>
              <w:rPr>
                <w:sz w:val="19"/>
                <w:szCs w:val="19"/>
              </w:rPr>
              <w:t xml:space="preserve">$35,219</w:t>
            </w:r>
          </w:p>
        </w:tc>
      </w:tr>
      <w:tr>
        <w:trPr>
          <w:cantSplit/>
        </w:trPr>
        <w:tc>
          <w:tcPr>
            <w:tcW w:type="dxa" w:w="2400"/>
            <w:shd w:fill="F7F9FB" w:val="clear"/>
            <w:tcMar>
              <w:top w:type="dxa" w:w="70"/>
              <w:left w:type="dxa" w:w="110"/>
              <w:bottom w:type="dxa" w:w="70"/>
              <w:right w:type="dxa" w:w="110"/>
            </w:tcMar>
          </w:tcPr>
          <w:p>
            <w:r>
              <w:rPr>
                <w:sz w:val="19"/>
                <w:szCs w:val="19"/>
              </w:rPr>
              <w:t xml:space="preserve">NEAR OCEAN</w:t>
            </w:r>
          </w:p>
        </w:tc>
        <w:tc>
          <w:tcPr>
            <w:tcW w:type="dxa" w:w="2200"/>
            <w:shd w:fill="F7F9FB" w:val="clear"/>
            <w:tcMar>
              <w:top w:type="dxa" w:w="70"/>
              <w:left w:type="dxa" w:w="110"/>
              <w:bottom w:type="dxa" w:w="70"/>
              <w:right w:type="dxa" w:w="110"/>
            </w:tcMar>
          </w:tcPr>
          <w:p>
            <w:r>
              <w:rPr>
                <w:sz w:val="19"/>
                <w:szCs w:val="19"/>
              </w:rPr>
              <w:t xml:space="preserve">534</w:t>
            </w:r>
          </w:p>
        </w:tc>
        <w:tc>
          <w:tcPr>
            <w:tcW w:type="dxa" w:w="4700"/>
            <w:shd w:fill="F7F9FB" w:val="clear"/>
            <w:tcMar>
              <w:top w:type="dxa" w:w="70"/>
              <w:left w:type="dxa" w:w="110"/>
              <w:bottom w:type="dxa" w:w="70"/>
              <w:right w:type="dxa" w:w="110"/>
            </w:tcMar>
          </w:tcPr>
          <w:p>
            <w:r>
              <w:rPr>
                <w:sz w:val="19"/>
                <w:szCs w:val="19"/>
              </w:rPr>
              <w:t xml:space="preserve">$42,081</w:t>
            </w:r>
          </w:p>
        </w:tc>
      </w:tr>
      <w:tr>
        <w:trPr>
          <w:cantSplit/>
        </w:trPr>
        <w:tc>
          <w:tcPr>
            <w:tcW w:type="dxa" w:w="2400"/>
            <w:shd w:fill="FFFFFF" w:val="clear"/>
            <w:tcMar>
              <w:top w:type="dxa" w:w="70"/>
              <w:left w:type="dxa" w:w="110"/>
              <w:bottom w:type="dxa" w:w="70"/>
              <w:right w:type="dxa" w:w="110"/>
            </w:tcMar>
          </w:tcPr>
          <w:p>
            <w:r>
              <w:rPr>
                <w:sz w:val="19"/>
                <w:szCs w:val="19"/>
              </w:rPr>
              <w:t xml:space="preserve">ISLAND</w:t>
            </w:r>
          </w:p>
        </w:tc>
        <w:tc>
          <w:tcPr>
            <w:tcW w:type="dxa" w:w="2200"/>
            <w:shd w:fill="FFFFFF" w:val="clear"/>
            <w:tcMar>
              <w:top w:type="dxa" w:w="70"/>
              <w:left w:type="dxa" w:w="110"/>
              <w:bottom w:type="dxa" w:w="70"/>
              <w:right w:type="dxa" w:w="110"/>
            </w:tcMar>
          </w:tcPr>
          <w:p>
            <w:r>
              <w:rPr>
                <w:sz w:val="19"/>
                <w:szCs w:val="19"/>
              </w:rPr>
              <w:t xml:space="preserve">3</w:t>
            </w:r>
          </w:p>
        </w:tc>
        <w:tc>
          <w:tcPr>
            <w:tcW w:type="dxa" w:w="4700"/>
            <w:shd w:fill="FFFFFF" w:val="clear"/>
            <w:tcMar>
              <w:top w:type="dxa" w:w="70"/>
              <w:left w:type="dxa" w:w="110"/>
              <w:bottom w:type="dxa" w:w="70"/>
              <w:right w:type="dxa" w:w="110"/>
            </w:tcMar>
          </w:tcPr>
          <w:p>
            <w:r>
              <w:rPr>
                <w:sz w:val="19"/>
                <w:szCs w:val="19"/>
              </w:rPr>
              <w:t xml:space="preserve">$115,877 (too few rows to trust)</w:t>
            </w:r>
          </w:p>
        </w:tc>
      </w:tr>
    </w:tbl>
    <w:p>
      <w:pPr>
        <w:spacing w:after="120"/>
      </w:pPr>
    </w:p>
    <w:p>
      <w:pPr>
        <w:spacing w:after="150" w:line="268"/>
      </w:pPr>
      <w:r>
        <w:rPr>
          <w:sz w:val="21"/>
          <w:szCs w:val="21"/>
        </w:rPr>
        <w:t xml:space="preserve">INLAND districts — generally the cheaper, more uniform homes — are predicted most accurately. NEAR OCEAN districts have the highest error among the larger groups, likely because coastal pricing varies more (view, exact distance to water, etc.) than the available features capture.</w:t>
      </w:r>
    </w:p>
    <w:p>
      <w:pPr>
        <w:pStyle w:val="Heading1"/>
        <w:spacing w:after="150" w:before="340"/>
      </w:pPr>
      <w:r>
        <w:rPr>
          <w:b/>
          <w:bCs/>
          <w:color w:val="1F3864"/>
          <w:sz w:val="27"/>
          <w:szCs w:val="27"/>
        </w:rPr>
        <w:t xml:space="preserve">12. What This Means in Practice</w:t>
      </w:r>
    </w:p>
    <w:p>
      <w:pPr>
        <w:spacing w:after="150" w:line="268"/>
      </w:pPr>
      <w:r>
        <w:rPr>
          <w:sz w:val="21"/>
          <w:szCs w:val="21"/>
        </w:rPr>
        <w:t xml:space="preserve">A buyer, seller or agent could use this model to get a quick, rough estimate of a district's typical house value — useful for an initial screening, not a final price. Given the ±10%/±20% figures above, the model is reasonably reliable for typical, mid-priced INLAND and suburban districts, and least reliable for expensive coastal areas, where a single large miss (see Section 13) could mislead a decision. In a real product, predictions for these harder categories should come with a wider confidence range or a manual review step, rather than being shown as a single precise number.</w:t>
      </w:r>
    </w:p>
    <w:p>
      <w:pPr>
        <w:pStyle w:val="Heading2"/>
        <w:spacing w:after="110" w:before="220"/>
      </w:pPr>
      <w:r>
        <w:rPr>
          <w:b/>
          <w:bCs/>
          <w:color w:val="2C6E91"/>
          <w:sz w:val="22"/>
          <w:szCs w:val="22"/>
        </w:rPr>
        <w:t xml:space="preserve">A worked example</w:t>
      </w:r>
    </w:p>
    <w:p>
      <w:pPr>
        <w:spacing w:after="150" w:line="268"/>
      </w:pPr>
      <w:r>
        <w:rPr>
          <w:sz w:val="21"/>
          <w:szCs w:val="21"/>
        </w:rPr>
        <w:t xml:space="preserve">Take one &lt;1H OCEAN district from the test set: median_income of about $45,900, 3,239 total rooms and 612 households. The model predicted $408,649; the actual value was $337,000 — an over-prediction of $71,649, or about 21%. This falls outside the ±20% band, so it is one of the less reliable predictions rather than a typical one. It illustrates a general pattern: districts with above-average income but only middling housing stock are harder to price precisely, because the model has seen many combinations of income and housing size but not this exact one as often.</w:t>
      </w:r>
    </w:p>
    <w:p>
      <w:pPr>
        <w:pStyle w:val="Heading1"/>
        <w:spacing w:after="150" w:before="340"/>
      </w:pPr>
      <w:r>
        <w:rPr>
          <w:b/>
          <w:bCs/>
          <w:color w:val="1F3864"/>
          <w:sz w:val="27"/>
          <w:szCs w:val="27"/>
        </w:rPr>
        <w:t xml:space="preserve">13. Large Prediction Errors — Examples</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2100"/>
        <w:gridCol w:w="2100"/>
        <w:gridCol w:w="2100"/>
      </w:tblGrid>
      <w:tr>
        <w:trPr>
          <w:tblHeader/>
        </w:trPr>
        <w:tc>
          <w:tcPr>
            <w:tcW w:type="dxa" w:w="3000"/>
            <w:shd w:fill="1F3864" w:val="clear"/>
            <w:tcMar>
              <w:top w:type="dxa" w:w="80"/>
              <w:left w:type="dxa" w:w="110"/>
              <w:bottom w:type="dxa" w:w="80"/>
              <w:right w:type="dxa" w:w="110"/>
            </w:tcMar>
          </w:tcPr>
          <w:p>
            <w:r>
              <w:rPr>
                <w:b/>
                <w:bCs/>
                <w:color w:val="FFFFFF"/>
                <w:sz w:val="19"/>
                <w:szCs w:val="19"/>
              </w:rPr>
              <w:t xml:space="preserve">Case</w:t>
            </w:r>
          </w:p>
        </w:tc>
        <w:tc>
          <w:tcPr>
            <w:tcW w:type="dxa" w:w="2100"/>
            <w:shd w:fill="1F3864" w:val="clear"/>
            <w:tcMar>
              <w:top w:type="dxa" w:w="80"/>
              <w:left w:type="dxa" w:w="110"/>
              <w:bottom w:type="dxa" w:w="80"/>
              <w:right w:type="dxa" w:w="110"/>
            </w:tcMar>
          </w:tcPr>
          <w:p>
            <w:r>
              <w:rPr>
                <w:b/>
                <w:bCs/>
                <w:color w:val="FFFFFF"/>
                <w:sz w:val="19"/>
                <w:szCs w:val="19"/>
              </w:rPr>
              <w:t xml:space="preserve">Predicted</w:t>
            </w:r>
          </w:p>
        </w:tc>
        <w:tc>
          <w:tcPr>
            <w:tcW w:type="dxa" w:w="2100"/>
            <w:shd w:fill="1F3864" w:val="clear"/>
            <w:tcMar>
              <w:top w:type="dxa" w:w="80"/>
              <w:left w:type="dxa" w:w="110"/>
              <w:bottom w:type="dxa" w:w="80"/>
              <w:right w:type="dxa" w:w="110"/>
            </w:tcMar>
          </w:tcPr>
          <w:p>
            <w:r>
              <w:rPr>
                <w:b/>
                <w:bCs/>
                <w:color w:val="FFFFFF"/>
                <w:sz w:val="19"/>
                <w:szCs w:val="19"/>
              </w:rPr>
              <w:t xml:space="preserve">Actual</w:t>
            </w:r>
          </w:p>
        </w:tc>
        <w:tc>
          <w:tcPr>
            <w:tcW w:type="dxa" w:w="2100"/>
            <w:shd w:fill="1F3864" w:val="clear"/>
            <w:tcMar>
              <w:top w:type="dxa" w:w="80"/>
              <w:left w:type="dxa" w:w="110"/>
              <w:bottom w:type="dxa" w:w="80"/>
              <w:right w:type="dxa" w:w="110"/>
            </w:tcMar>
          </w:tcPr>
          <w:p>
            <w:r>
              <w:rPr>
                <w:b/>
                <w:bCs/>
                <w:color w:val="FFFFFF"/>
                <w:sz w:val="19"/>
                <w:szCs w:val="19"/>
              </w:rPr>
              <w:t xml:space="preserve">Error</w:t>
            </w:r>
          </w:p>
        </w:tc>
      </w:tr>
      <w:tr>
        <w:trPr>
          <w:cantSplit/>
        </w:trPr>
        <w:tc>
          <w:tcPr>
            <w:tcW w:type="dxa" w:w="3000"/>
            <w:shd w:fill="FFFFFF" w:val="clear"/>
            <w:tcMar>
              <w:top w:type="dxa" w:w="70"/>
              <w:left w:type="dxa" w:w="110"/>
              <w:bottom w:type="dxa" w:w="70"/>
              <w:right w:type="dxa" w:w="110"/>
            </w:tcMar>
          </w:tcPr>
          <w:p>
            <w:r>
              <w:rPr>
                <w:sz w:val="19"/>
                <w:szCs w:val="19"/>
              </w:rPr>
              <w:t xml:space="preserve">Largest over-prediction</w:t>
            </w:r>
          </w:p>
        </w:tc>
        <w:tc>
          <w:tcPr>
            <w:tcW w:type="dxa" w:w="2100"/>
            <w:shd w:fill="FFFFFF" w:val="clear"/>
            <w:tcMar>
              <w:top w:type="dxa" w:w="70"/>
              <w:left w:type="dxa" w:w="110"/>
              <w:bottom w:type="dxa" w:w="70"/>
              <w:right w:type="dxa" w:w="110"/>
            </w:tcMar>
          </w:tcPr>
          <w:p>
            <w:r>
              <w:rPr>
                <w:sz w:val="19"/>
                <w:szCs w:val="19"/>
              </w:rPr>
              <w:t xml:space="preserve">$312,667</w:t>
            </w:r>
          </w:p>
        </w:tc>
        <w:tc>
          <w:tcPr>
            <w:tcW w:type="dxa" w:w="2100"/>
            <w:shd w:fill="FFFFFF" w:val="clear"/>
            <w:tcMar>
              <w:top w:type="dxa" w:w="70"/>
              <w:left w:type="dxa" w:w="110"/>
              <w:bottom w:type="dxa" w:w="70"/>
              <w:right w:type="dxa" w:w="110"/>
            </w:tcMar>
          </w:tcPr>
          <w:p>
            <w:r>
              <w:rPr>
                <w:sz w:val="19"/>
                <w:szCs w:val="19"/>
              </w:rPr>
              <w:t xml:space="preserve">$55,000</w:t>
            </w:r>
          </w:p>
        </w:tc>
        <w:tc>
          <w:tcPr>
            <w:tcW w:type="dxa" w:w="2100"/>
            <w:shd w:fill="FFFFFF" w:val="clear"/>
            <w:tcMar>
              <w:top w:type="dxa" w:w="70"/>
              <w:left w:type="dxa" w:w="110"/>
              <w:bottom w:type="dxa" w:w="70"/>
              <w:right w:type="dxa" w:w="110"/>
            </w:tcMar>
          </w:tcPr>
          <w:p>
            <w:r>
              <w:rPr>
                <w:sz w:val="19"/>
                <w:szCs w:val="19"/>
              </w:rPr>
              <w:t xml:space="preserve">$257,667</w:t>
            </w:r>
          </w:p>
        </w:tc>
      </w:tr>
      <w:tr>
        <w:trPr>
          <w:cantSplit/>
        </w:trPr>
        <w:tc>
          <w:tcPr>
            <w:tcW w:type="dxa" w:w="3000"/>
            <w:shd w:fill="F7F9FB" w:val="clear"/>
            <w:tcMar>
              <w:top w:type="dxa" w:w="70"/>
              <w:left w:type="dxa" w:w="110"/>
              <w:bottom w:type="dxa" w:w="70"/>
              <w:right w:type="dxa" w:w="110"/>
            </w:tcMar>
          </w:tcPr>
          <w:p>
            <w:r>
              <w:rPr>
                <w:sz w:val="19"/>
                <w:szCs w:val="19"/>
              </w:rPr>
              <w:t xml:space="preserve">Largest under-prediction</w:t>
            </w:r>
          </w:p>
        </w:tc>
        <w:tc>
          <w:tcPr>
            <w:tcW w:type="dxa" w:w="2100"/>
            <w:shd w:fill="F7F9FB" w:val="clear"/>
            <w:tcMar>
              <w:top w:type="dxa" w:w="70"/>
              <w:left w:type="dxa" w:w="110"/>
              <w:bottom w:type="dxa" w:w="70"/>
              <w:right w:type="dxa" w:w="110"/>
            </w:tcMar>
          </w:tcPr>
          <w:p>
            <w:r>
              <w:rPr>
                <w:sz w:val="19"/>
                <w:szCs w:val="19"/>
              </w:rPr>
              <w:t xml:space="preserve">$192,052</w:t>
            </w:r>
          </w:p>
        </w:tc>
        <w:tc>
          <w:tcPr>
            <w:tcW w:type="dxa" w:w="2100"/>
            <w:shd w:fill="F7F9FB" w:val="clear"/>
            <w:tcMar>
              <w:top w:type="dxa" w:w="70"/>
              <w:left w:type="dxa" w:w="110"/>
              <w:bottom w:type="dxa" w:w="70"/>
              <w:right w:type="dxa" w:w="110"/>
            </w:tcMar>
          </w:tcPr>
          <w:p>
            <w:r>
              <w:rPr>
                <w:sz w:val="19"/>
                <w:szCs w:val="19"/>
              </w:rPr>
              <w:t xml:space="preserve">$500,001</w:t>
            </w:r>
          </w:p>
        </w:tc>
        <w:tc>
          <w:tcPr>
            <w:tcW w:type="dxa" w:w="2100"/>
            <w:shd w:fill="F7F9FB" w:val="clear"/>
            <w:tcMar>
              <w:top w:type="dxa" w:w="70"/>
              <w:left w:type="dxa" w:w="110"/>
              <w:bottom w:type="dxa" w:w="70"/>
              <w:right w:type="dxa" w:w="110"/>
            </w:tcMar>
          </w:tcPr>
          <w:p>
            <w:r>
              <w:rPr>
                <w:sz w:val="19"/>
                <w:szCs w:val="19"/>
              </w:rPr>
              <w:t xml:space="preserve">$307,949</w:t>
            </w:r>
          </w:p>
        </w:tc>
      </w:tr>
    </w:tbl>
    <w:p>
      <w:pPr>
        <w:spacing w:after="120"/>
      </w:pPr>
    </w:p>
    <w:p>
      <w:pPr>
        <w:spacing w:after="150" w:line="268"/>
      </w:pPr>
      <w:r>
        <w:rPr>
          <w:sz w:val="21"/>
          <w:szCs w:val="21"/>
        </w:rPr>
        <w:t xml:space="preserve">These two cases show why RMSE is higher than MAE: a few very large misses pull it up even though most predictions are much closer. The under-prediction case sits right at the $500,001 data cap, so the true value may be even higher than recorded.</w:t>
      </w:r>
    </w:p>
    <w:p>
      <w:pPr>
        <w:pStyle w:val="Heading1"/>
        <w:spacing w:after="150" w:before="340"/>
      </w:pPr>
      <w:r>
        <w:rPr>
          <w:b/>
          <w:bCs/>
          <w:color w:val="1F3864"/>
          <w:sz w:val="27"/>
          <w:szCs w:val="27"/>
        </w:rPr>
        <w:t xml:space="preserve">14. Validation: Done vs. Still Needed</w:t>
      </w:r>
    </w:p>
    <w:p>
      <w:pPr>
        <w:spacing w:after="150" w:line="268"/>
      </w:pPr>
      <w:r>
        <w:rPr>
          <w:sz w:val="21"/>
          <w:szCs w:val="21"/>
        </w:rPr>
        <w:t xml:space="preserve">The model was checked on a single, reproducible 80/20 split, which is a valid first check but only tells us about one particular split of the data.</w:t>
      </w:r>
    </w:p>
    <w:p>
      <w:pPr>
        <w:spacing w:after="160" w:before="60" w:line="268"/>
      </w:pPr>
      <w:r>
        <w:rPr>
          <w:b/>
          <w:bCs/>
          <w:color w:val="1F3864"/>
          <w:sz w:val="21"/>
          <w:szCs w:val="21"/>
        </w:rPr>
        <w:t xml:space="preserve">Cross-validation was imported but never run — </w:t>
      </w:r>
      <w:r>
        <w:rPr>
          <w:sz w:val="21"/>
          <w:szCs w:val="21"/>
        </w:rPr>
        <w:t xml:space="preserve">main.py imports cross_val_score but never calls it. The next step should be 5-fold cross-validation on the training data, which shows whether performance stays consistent across different splits rather than relying on one lucky (or unlucky) split.</w:t>
      </w:r>
    </w:p>
    <w:p>
      <w:pPr>
        <w:spacing w:after="150" w:line="268"/>
      </w:pPr>
      <w:r>
        <w:rPr>
          <w:sz w:val="21"/>
          <w:szCs w:val="21"/>
        </w:rPr>
        <w:t xml:space="preserve">Cross-validation works by splitting the training data into 5 equal parts, training on 4 of them and testing on the 5th, and repeating this 5 times so every part is used for testing once. The result is 5 RMSE values instead of one, and their spread shows how much the model's performance depends on which rows happened to end up in the test set.</w:t>
      </w:r>
    </w:p>
    <w:p>
      <w:pPr>
        <w:pStyle w:val="Heading1"/>
        <w:spacing w:after="150" w:before="340"/>
      </w:pPr>
      <w:r>
        <w:rPr>
          <w:b/>
          <w:bCs/>
          <w:color w:val="1F3864"/>
          <w:sz w:val="27"/>
          <w:szCs w:val="27"/>
        </w:rPr>
        <w:t xml:space="preserve">15. Week 3 Feedback — How This Report Responds</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3100"/>
        <w:gridCol w:w="6400"/>
      </w:tblGrid>
      <w:tr>
        <w:trPr>
          <w:tblHeader/>
        </w:trPr>
        <w:tc>
          <w:tcPr>
            <w:tcW w:type="dxa" w:w="3100"/>
            <w:shd w:fill="1F3864" w:val="clear"/>
            <w:tcMar>
              <w:top w:type="dxa" w:w="80"/>
              <w:left w:type="dxa" w:w="110"/>
              <w:bottom w:type="dxa" w:w="80"/>
              <w:right w:type="dxa" w:w="110"/>
            </w:tcMar>
          </w:tcPr>
          <w:p>
            <w:r>
              <w:rPr>
                <w:b/>
                <w:bCs/>
                <w:color w:val="FFFFFF"/>
                <w:sz w:val="19"/>
                <w:szCs w:val="19"/>
              </w:rPr>
              <w:t xml:space="preserve">Week 3 feedback</w:t>
            </w:r>
          </w:p>
        </w:tc>
        <w:tc>
          <w:tcPr>
            <w:tcW w:type="dxa" w:w="6400"/>
            <w:shd w:fill="1F3864" w:val="clear"/>
            <w:tcMar>
              <w:top w:type="dxa" w:w="80"/>
              <w:left w:type="dxa" w:w="110"/>
              <w:bottom w:type="dxa" w:w="80"/>
              <w:right w:type="dxa" w:w="110"/>
            </w:tcMar>
          </w:tcPr>
          <w:p>
            <w:r>
              <w:rPr>
                <w:b/>
                <w:bCs/>
                <w:color w:val="FFFFFF"/>
                <w:sz w:val="19"/>
                <w:szCs w:val="19"/>
              </w:rPr>
              <w:t xml:space="preserve">Response in this report</w:t>
            </w:r>
          </w:p>
        </w:tc>
      </w:tr>
      <w:tr>
        <w:trPr>
          <w:cantSplit/>
        </w:trPr>
        <w:tc>
          <w:tcPr>
            <w:tcW w:type="dxa" w:w="3100"/>
            <w:shd w:fill="FFFFFF" w:val="clear"/>
            <w:tcMar>
              <w:top w:type="dxa" w:w="70"/>
              <w:left w:type="dxa" w:w="110"/>
              <w:bottom w:type="dxa" w:w="70"/>
              <w:right w:type="dxa" w:w="110"/>
            </w:tcMar>
          </w:tcPr>
          <w:p>
            <w:r>
              <w:rPr>
                <w:sz w:val="19"/>
                <w:szCs w:val="19"/>
              </w:rPr>
              <w:t xml:space="preserve">More detailed EDA</w:t>
            </w:r>
          </w:p>
        </w:tc>
        <w:tc>
          <w:tcPr>
            <w:tcW w:type="dxa" w:w="6400"/>
            <w:shd w:fill="FFFFFF" w:val="clear"/>
            <w:tcMar>
              <w:top w:type="dxa" w:w="70"/>
              <w:left w:type="dxa" w:w="110"/>
              <w:bottom w:type="dxa" w:w="70"/>
              <w:right w:type="dxa" w:w="110"/>
            </w:tcMar>
          </w:tcPr>
          <w:p>
            <w:r>
              <w:rPr>
                <w:sz w:val="19"/>
                <w:szCs w:val="19"/>
              </w:rPr>
              <w:t xml:space="preserve">Section 3 adds missing-value count, category sizes and correlation, each with a plain-English takeaway.</w:t>
            </w:r>
          </w:p>
        </w:tc>
      </w:tr>
      <w:tr>
        <w:trPr>
          <w:cantSplit/>
        </w:trPr>
        <w:tc>
          <w:tcPr>
            <w:tcW w:type="dxa" w:w="3100"/>
            <w:shd w:fill="F7F9FB" w:val="clear"/>
            <w:tcMar>
              <w:top w:type="dxa" w:w="70"/>
              <w:left w:type="dxa" w:w="110"/>
              <w:bottom w:type="dxa" w:w="70"/>
              <w:right w:type="dxa" w:w="110"/>
            </w:tcMar>
          </w:tcPr>
          <w:p>
            <w:r>
              <w:rPr>
                <w:sz w:val="19"/>
                <w:szCs w:val="19"/>
              </w:rPr>
              <w:t xml:space="preserve">Business / research implications</w:t>
            </w:r>
          </w:p>
        </w:tc>
        <w:tc>
          <w:tcPr>
            <w:tcW w:type="dxa" w:w="6400"/>
            <w:shd w:fill="F7F9FB" w:val="clear"/>
            <w:tcMar>
              <w:top w:type="dxa" w:w="70"/>
              <w:left w:type="dxa" w:w="110"/>
              <w:bottom w:type="dxa" w:w="70"/>
              <w:right w:type="dxa" w:w="110"/>
            </w:tcMar>
          </w:tcPr>
          <w:p>
            <w:r>
              <w:rPr>
                <w:sz w:val="19"/>
                <w:szCs w:val="19"/>
              </w:rPr>
              <w:t xml:space="preserve">Section 12 explains who could use the model and where its predictions should be trusted less.</w:t>
            </w:r>
          </w:p>
        </w:tc>
      </w:tr>
      <w:tr>
        <w:trPr>
          <w:cantSplit/>
        </w:trPr>
        <w:tc>
          <w:tcPr>
            <w:tcW w:type="dxa" w:w="3100"/>
            <w:shd w:fill="FFFFFF" w:val="clear"/>
            <w:tcMar>
              <w:top w:type="dxa" w:w="70"/>
              <w:left w:type="dxa" w:w="110"/>
              <w:bottom w:type="dxa" w:w="70"/>
              <w:right w:type="dxa" w:w="110"/>
            </w:tcMar>
          </w:tcPr>
          <w:p>
            <w:r>
              <w:rPr>
                <w:sz w:val="19"/>
                <w:szCs w:val="19"/>
              </w:rPr>
              <w:t xml:space="preserve">Explore alternative techniques</w:t>
            </w:r>
          </w:p>
        </w:tc>
        <w:tc>
          <w:tcPr>
            <w:tcW w:type="dxa" w:w="6400"/>
            <w:shd w:fill="FFFFFF" w:val="clear"/>
            <w:tcMar>
              <w:top w:type="dxa" w:w="70"/>
              <w:left w:type="dxa" w:w="110"/>
              <w:bottom w:type="dxa" w:w="70"/>
              <w:right w:type="dxa" w:w="110"/>
            </w:tcMar>
          </w:tcPr>
          <w:p>
            <w:r>
              <w:rPr>
                <w:sz w:val="19"/>
                <w:szCs w:val="19"/>
              </w:rPr>
              <w:t xml:space="preserve">Section 5 compares Linear Regression, Decision Tree and Random Forest side by side.</w:t>
            </w:r>
          </w:p>
        </w:tc>
      </w:tr>
      <w:tr>
        <w:trPr>
          <w:cantSplit/>
        </w:trPr>
        <w:tc>
          <w:tcPr>
            <w:tcW w:type="dxa" w:w="3100"/>
            <w:shd w:fill="F7F9FB" w:val="clear"/>
            <w:tcMar>
              <w:top w:type="dxa" w:w="70"/>
              <w:left w:type="dxa" w:w="110"/>
              <w:bottom w:type="dxa" w:w="70"/>
              <w:right w:type="dxa" w:w="110"/>
            </w:tcMar>
          </w:tcPr>
          <w:p>
            <w:r>
              <w:rPr>
                <w:sz w:val="19"/>
                <w:szCs w:val="19"/>
              </w:rPr>
              <w:t xml:space="preserve">Clarify silhouette score</w:t>
            </w:r>
          </w:p>
        </w:tc>
        <w:tc>
          <w:tcPr>
            <w:tcW w:type="dxa" w:w="6400"/>
            <w:shd w:fill="F7F9FB" w:val="clear"/>
            <w:tcMar>
              <w:top w:type="dxa" w:w="70"/>
              <w:left w:type="dxa" w:w="110"/>
              <w:bottom w:type="dxa" w:w="70"/>
              <w:right w:type="dxa" w:w="110"/>
            </w:tcMar>
          </w:tcPr>
          <w:p>
            <w:r>
              <w:rPr>
                <w:sz w:val="19"/>
                <w:szCs w:val="19"/>
              </w:rPr>
              <w:t xml:space="preserve">Explained directly below.</w:t>
            </w:r>
          </w:p>
        </w:tc>
      </w:tr>
    </w:tbl>
    <w:p>
      <w:pPr>
        <w:spacing w:after="80"/>
      </w:pPr>
    </w:p>
    <w:p>
      <w:pPr>
        <w:spacing w:after="160" w:before="60" w:line="268"/>
      </w:pPr>
      <w:r>
        <w:rPr>
          <w:b/>
          <w:bCs/>
          <w:color w:val="1F3864"/>
          <w:sz w:val="21"/>
          <w:szCs w:val="21"/>
        </w:rPr>
        <w:t xml:space="preserve">Silhouette score, in plain terms — </w:t>
      </w:r>
      <w:r>
        <w:rPr>
          <w:sz w:val="21"/>
          <w:szCs w:val="21"/>
        </w:rPr>
        <w:t xml:space="preserve">Silhouette score checks how well a data point fits inside the group it has been placed in during clustering (unsupervised learning). It is not a regression metric, so it cannot and should not be used to judge this model.</w:t>
      </w:r>
    </w:p>
    <w:p>
      <w:pPr>
        <w:spacing w:after="150" w:line="268"/>
      </w:pPr>
      <w:r>
        <w:rPr>
          <w:sz w:val="21"/>
          <w:szCs w:val="21"/>
        </w:rPr>
        <w:t xml:space="preserve">This project is regression, not clustering, so silhouette score does not apply here — there are no clusters for it to measure. It would only become relevant if districts were later grouped into market segments, for example with k-means. That would be a separate, optional analysis (see item 6 in Section 16), not part of predicting a price.</w:t>
      </w:r>
    </w:p>
    <w:p>
      <w:pPr>
        <w:pStyle w:val="Heading1"/>
        <w:spacing w:after="150" w:before="340"/>
      </w:pPr>
      <w:r>
        <w:rPr>
          <w:b/>
          <w:bCs/>
          <w:color w:val="1F3864"/>
          <w:sz w:val="27"/>
          <w:szCs w:val="27"/>
        </w:rPr>
        <w:t xml:space="preserve">16. Strengths, Limitations and Next Steps</w:t>
      </w:r>
    </w:p>
    <w:p>
      <w:pPr>
        <w:pStyle w:val="Heading2"/>
        <w:spacing w:after="110" w:before="220"/>
      </w:pPr>
      <w:r>
        <w:rPr>
          <w:b/>
          <w:bCs/>
          <w:color w:val="2C6E91"/>
          <w:sz w:val="22"/>
          <w:szCs w:val="22"/>
        </w:rPr>
        <w:t xml:space="preserve">Strengths</w:t>
      </w:r>
    </w:p>
    <w:p>
      <w:pPr>
        <w:pStyle w:val="ListParagraph"/>
        <w:numPr>
          <w:ilvl w:val="0"/>
          <w:numId w:val="2"/>
        </w:numPr>
        <w:spacing w:after="80"/>
      </w:pPr>
      <w:r>
        <w:rPr>
          <w:sz w:val="21"/>
          <w:szCs w:val="21"/>
        </w:rPr>
        <w:t xml:space="preserve">One shared pipeline for training and prediction, so no mismatch between the two.</w:t>
      </w:r>
    </w:p>
    <w:p>
      <w:pPr>
        <w:pStyle w:val="ListParagraph"/>
        <w:numPr>
          <w:ilvl w:val="0"/>
          <w:numId w:val="2"/>
        </w:numPr>
        <w:spacing w:after="80"/>
      </w:pPr>
      <w:r>
        <w:rPr>
          <w:sz w:val="21"/>
          <w:szCs w:val="21"/>
        </w:rPr>
        <w:t xml:space="preserve">Missing values are filled in rather than dropped.</w:t>
      </w:r>
    </w:p>
    <w:p>
      <w:pPr>
        <w:pStyle w:val="ListParagraph"/>
        <w:numPr>
          <w:ilvl w:val="0"/>
          <w:numId w:val="2"/>
        </w:numPr>
        <w:spacing w:after="80"/>
      </w:pPr>
      <w:r>
        <w:rPr>
          <w:sz w:val="21"/>
          <w:szCs w:val="21"/>
        </w:rPr>
        <w:t xml:space="preserve">Categorical location data is one-hot encoded correctly.</w:t>
      </w:r>
    </w:p>
    <w:p>
      <w:pPr>
        <w:pStyle w:val="ListParagraph"/>
        <w:numPr>
          <w:ilvl w:val="0"/>
          <w:numId w:val="2"/>
        </w:numPr>
        <w:spacing w:after="80"/>
      </w:pPr>
      <w:r>
        <w:rPr>
          <w:sz w:val="21"/>
          <w:szCs w:val="21"/>
        </w:rPr>
        <w:t xml:space="preserve">Stratified split keeps training and test data realistic.</w:t>
      </w:r>
    </w:p>
    <w:p>
      <w:pPr>
        <w:pStyle w:val="ListParagraph"/>
        <w:numPr>
          <w:ilvl w:val="0"/>
          <w:numId w:val="2"/>
        </w:numPr>
        <w:spacing w:after="80"/>
      </w:pPr>
      <w:r>
        <w:rPr>
          <w:sz w:val="21"/>
          <w:szCs w:val="21"/>
        </w:rPr>
        <w:t xml:space="preserve">Random Forest clearly beats both simpler models tested.</w:t>
      </w:r>
    </w:p>
    <w:p>
      <w:pPr>
        <w:pStyle w:val="Heading2"/>
        <w:spacing w:after="110" w:before="220"/>
      </w:pPr>
      <w:r>
        <w:rPr>
          <w:b/>
          <w:bCs/>
          <w:color w:val="2C6E91"/>
          <w:sz w:val="22"/>
          <w:szCs w:val="22"/>
        </w:rPr>
        <w:t xml:space="preserve">Limitations</w:t>
      </w:r>
    </w:p>
    <w:p>
      <w:pPr>
        <w:pStyle w:val="ListParagraph"/>
        <w:numPr>
          <w:ilvl w:val="0"/>
          <w:numId w:val="2"/>
        </w:numPr>
        <w:spacing w:after="80"/>
      </w:pPr>
      <w:r>
        <w:rPr>
          <w:sz w:val="21"/>
          <w:szCs w:val="21"/>
        </w:rPr>
        <w:t xml:space="preserve">No real cross-validation yet, only one train/test split.</w:t>
      </w:r>
    </w:p>
    <w:p>
      <w:pPr>
        <w:pStyle w:val="ListParagraph"/>
        <w:numPr>
          <w:ilvl w:val="0"/>
          <w:numId w:val="2"/>
        </w:numPr>
        <w:spacing w:after="80"/>
      </w:pPr>
      <w:r>
        <w:rPr>
          <w:sz w:val="21"/>
          <w:szCs w:val="21"/>
        </w:rPr>
        <w:t xml:space="preserve">No engineered features (e.g. rooms per household).</w:t>
      </w:r>
    </w:p>
    <w:p>
      <w:pPr>
        <w:pStyle w:val="ListParagraph"/>
        <w:numPr>
          <w:ilvl w:val="0"/>
          <w:numId w:val="2"/>
        </w:numPr>
        <w:spacing w:after="80"/>
      </w:pPr>
      <w:r>
        <w:rPr>
          <w:sz w:val="21"/>
          <w:szCs w:val="21"/>
        </w:rPr>
        <w:t xml:space="preserve">Harder to explain than a linear model.</w:t>
      </w:r>
    </w:p>
    <w:p>
      <w:pPr>
        <w:pStyle w:val="ListParagraph"/>
        <w:numPr>
          <w:ilvl w:val="0"/>
          <w:numId w:val="2"/>
        </w:numPr>
        <w:spacing w:after="80"/>
      </w:pPr>
      <w:r>
        <w:rPr>
          <w:sz w:val="21"/>
          <w:szCs w:val="21"/>
        </w:rPr>
        <w:t xml:space="preserve">Large errors remain for expensive, coastal districts.</w:t>
      </w:r>
    </w:p>
    <w:p>
      <w:pPr>
        <w:pStyle w:val="ListParagraph"/>
        <w:numPr>
          <w:ilvl w:val="0"/>
          <w:numId w:val="2"/>
        </w:numPr>
        <w:spacing w:after="80"/>
      </w:pPr>
      <w:r>
        <w:rPr>
          <w:sz w:val="21"/>
          <w:szCs w:val="21"/>
        </w:rPr>
        <w:t xml:space="preserve">ISLAND category has too few rows (3 in the test set) to trust its error number.</w:t>
      </w:r>
    </w:p>
    <w:p>
      <w:pPr>
        <w:pStyle w:val="ListParagraph"/>
        <w:numPr>
          <w:ilvl w:val="0"/>
          <w:numId w:val="2"/>
        </w:numPr>
        <w:spacing w:after="80"/>
      </w:pPr>
      <w:r>
        <w:rPr>
          <w:sz w:val="21"/>
          <w:szCs w:val="21"/>
        </w:rPr>
        <w:t xml:space="preserve">output.csv and the model code use different column names for the prediction — should be made consistent.</w:t>
      </w:r>
    </w:p>
    <w:p>
      <w:pPr>
        <w:pStyle w:val="Heading2"/>
        <w:spacing w:after="110" w:before="220"/>
      </w:pPr>
      <w:r>
        <w:rPr>
          <w:b/>
          <w:bCs/>
          <w:color w:val="2C6E91"/>
          <w:sz w:val="22"/>
          <w:szCs w:val="22"/>
        </w:rPr>
        <w:t xml:space="preserve">Next steps</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1000"/>
        <w:gridCol w:w="5000"/>
        <w:gridCol w:w="3400"/>
      </w:tblGrid>
      <w:tr>
        <w:trPr>
          <w:tblHeader/>
        </w:trPr>
        <w:tc>
          <w:tcPr>
            <w:tcW w:type="dxa" w:w="1000"/>
            <w:shd w:fill="1F3864" w:val="clear"/>
            <w:tcMar>
              <w:top w:type="dxa" w:w="80"/>
              <w:left w:type="dxa" w:w="110"/>
              <w:bottom w:type="dxa" w:w="80"/>
              <w:right w:type="dxa" w:w="110"/>
            </w:tcMar>
          </w:tcPr>
          <w:p>
            <w:r>
              <w:rPr>
                <w:b/>
                <w:bCs/>
                <w:color w:val="FFFFFF"/>
                <w:sz w:val="19"/>
                <w:szCs w:val="19"/>
              </w:rPr>
              <w:t xml:space="preserve">Priority</w:t>
            </w:r>
          </w:p>
        </w:tc>
        <w:tc>
          <w:tcPr>
            <w:tcW w:type="dxa" w:w="5000"/>
            <w:shd w:fill="1F3864" w:val="clear"/>
            <w:tcMar>
              <w:top w:type="dxa" w:w="80"/>
              <w:left w:type="dxa" w:w="110"/>
              <w:bottom w:type="dxa" w:w="80"/>
              <w:right w:type="dxa" w:w="110"/>
            </w:tcMar>
          </w:tcPr>
          <w:p>
            <w:r>
              <w:rPr>
                <w:b/>
                <w:bCs/>
                <w:color w:val="FFFFFF"/>
                <w:sz w:val="19"/>
                <w:szCs w:val="19"/>
              </w:rPr>
              <w:t xml:space="preserve">Action</w:t>
            </w:r>
          </w:p>
        </w:tc>
        <w:tc>
          <w:tcPr>
            <w:tcW w:type="dxa" w:w="3400"/>
            <w:shd w:fill="1F3864" w:val="clear"/>
            <w:tcMar>
              <w:top w:type="dxa" w:w="80"/>
              <w:left w:type="dxa" w:w="110"/>
              <w:bottom w:type="dxa" w:w="80"/>
              <w:right w:type="dxa" w:w="110"/>
            </w:tcMar>
          </w:tcPr>
          <w:p>
            <w:r>
              <w:rPr>
                <w:b/>
                <w:bCs/>
                <w:color w:val="FFFFFF"/>
                <w:sz w:val="19"/>
                <w:szCs w:val="19"/>
              </w:rPr>
              <w:t xml:space="preserve">Why</w:t>
            </w:r>
          </w:p>
        </w:tc>
      </w:tr>
      <w:tr>
        <w:trPr>
          <w:cantSplit/>
        </w:trPr>
        <w:tc>
          <w:tcPr>
            <w:tcW w:type="dxa" w:w="1000"/>
            <w:shd w:fill="FFFFFF" w:val="clear"/>
            <w:tcMar>
              <w:top w:type="dxa" w:w="70"/>
              <w:left w:type="dxa" w:w="110"/>
              <w:bottom w:type="dxa" w:w="70"/>
              <w:right w:type="dxa" w:w="110"/>
            </w:tcMar>
          </w:tcPr>
          <w:p>
            <w:r>
              <w:rPr>
                <w:sz w:val="19"/>
                <w:szCs w:val="19"/>
              </w:rPr>
              <w:t xml:space="preserve">1</w:t>
            </w:r>
          </w:p>
        </w:tc>
        <w:tc>
          <w:tcPr>
            <w:tcW w:type="dxa" w:w="5000"/>
            <w:shd w:fill="FFFFFF" w:val="clear"/>
            <w:tcMar>
              <w:top w:type="dxa" w:w="70"/>
              <w:left w:type="dxa" w:w="110"/>
              <w:bottom w:type="dxa" w:w="70"/>
              <w:right w:type="dxa" w:w="110"/>
            </w:tcMar>
          </w:tcPr>
          <w:p>
            <w:r>
              <w:rPr>
                <w:sz w:val="19"/>
                <w:szCs w:val="19"/>
              </w:rPr>
              <w:t xml:space="preserve">Add 5-fold cross-validation</w:t>
            </w:r>
          </w:p>
        </w:tc>
        <w:tc>
          <w:tcPr>
            <w:tcW w:type="dxa" w:w="3400"/>
            <w:shd w:fill="FFFFFF" w:val="clear"/>
            <w:tcMar>
              <w:top w:type="dxa" w:w="70"/>
              <w:left w:type="dxa" w:w="110"/>
              <w:bottom w:type="dxa" w:w="70"/>
              <w:right w:type="dxa" w:w="110"/>
            </w:tcMar>
          </w:tcPr>
          <w:p>
            <w:r>
              <w:rPr>
                <w:sz w:val="19"/>
                <w:szCs w:val="19"/>
              </w:rPr>
              <w:t xml:space="preserve">Confirms the result isn't due to one lucky split</w:t>
            </w:r>
          </w:p>
        </w:tc>
      </w:tr>
      <w:tr>
        <w:trPr>
          <w:cantSplit/>
        </w:trPr>
        <w:tc>
          <w:tcPr>
            <w:tcW w:type="dxa" w:w="1000"/>
            <w:shd w:fill="F7F9FB" w:val="clear"/>
            <w:tcMar>
              <w:top w:type="dxa" w:w="70"/>
              <w:left w:type="dxa" w:w="110"/>
              <w:bottom w:type="dxa" w:w="70"/>
              <w:right w:type="dxa" w:w="110"/>
            </w:tcMar>
          </w:tcPr>
          <w:p>
            <w:r>
              <w:rPr>
                <w:sz w:val="19"/>
                <w:szCs w:val="19"/>
              </w:rPr>
              <w:t xml:space="preserve">2</w:t>
            </w:r>
          </w:p>
        </w:tc>
        <w:tc>
          <w:tcPr>
            <w:tcW w:type="dxa" w:w="5000"/>
            <w:shd w:fill="F7F9FB" w:val="clear"/>
            <w:tcMar>
              <w:top w:type="dxa" w:w="70"/>
              <w:left w:type="dxa" w:w="110"/>
              <w:bottom w:type="dxa" w:w="70"/>
              <w:right w:type="dxa" w:w="110"/>
            </w:tcMar>
          </w:tcPr>
          <w:p>
            <w:r>
              <w:rPr>
                <w:sz w:val="19"/>
                <w:szCs w:val="19"/>
              </w:rPr>
              <w:t xml:space="preserve">Add rooms/household, bedrooms/room, population/household features</w:t>
            </w:r>
          </w:p>
        </w:tc>
        <w:tc>
          <w:tcPr>
            <w:tcW w:type="dxa" w:w="3400"/>
            <w:shd w:fill="F7F9FB" w:val="clear"/>
            <w:tcMar>
              <w:top w:type="dxa" w:w="70"/>
              <w:left w:type="dxa" w:w="110"/>
              <w:bottom w:type="dxa" w:w="70"/>
              <w:right w:type="dxa" w:w="110"/>
            </w:tcMar>
          </w:tcPr>
          <w:p>
            <w:r>
              <w:rPr>
                <w:sz w:val="19"/>
                <w:szCs w:val="19"/>
              </w:rPr>
              <w:t xml:space="preserve">Gives the model more direct signal</w:t>
            </w:r>
          </w:p>
        </w:tc>
      </w:tr>
      <w:tr>
        <w:trPr>
          <w:cantSplit/>
        </w:trPr>
        <w:tc>
          <w:tcPr>
            <w:tcW w:type="dxa" w:w="1000"/>
            <w:shd w:fill="FFFFFF" w:val="clear"/>
            <w:tcMar>
              <w:top w:type="dxa" w:w="70"/>
              <w:left w:type="dxa" w:w="110"/>
              <w:bottom w:type="dxa" w:w="70"/>
              <w:right w:type="dxa" w:w="110"/>
            </w:tcMar>
          </w:tcPr>
          <w:p>
            <w:r>
              <w:rPr>
                <w:sz w:val="19"/>
                <w:szCs w:val="19"/>
              </w:rPr>
              <w:t xml:space="preserve">3</w:t>
            </w:r>
          </w:p>
        </w:tc>
        <w:tc>
          <w:tcPr>
            <w:tcW w:type="dxa" w:w="5000"/>
            <w:shd w:fill="FFFFFF" w:val="clear"/>
            <w:tcMar>
              <w:top w:type="dxa" w:w="70"/>
              <w:left w:type="dxa" w:w="110"/>
              <w:bottom w:type="dxa" w:w="70"/>
              <w:right w:type="dxa" w:w="110"/>
            </w:tcMar>
          </w:tcPr>
          <w:p>
            <w:r>
              <w:rPr>
                <w:sz w:val="19"/>
                <w:szCs w:val="19"/>
              </w:rPr>
              <w:t xml:space="preserve">Tune Random Forest settings (e.g. number of trees)</w:t>
            </w:r>
          </w:p>
        </w:tc>
        <w:tc>
          <w:tcPr>
            <w:tcW w:type="dxa" w:w="3400"/>
            <w:shd w:fill="FFFFFF" w:val="clear"/>
            <w:tcMar>
              <w:top w:type="dxa" w:w="70"/>
              <w:left w:type="dxa" w:w="110"/>
              <w:bottom w:type="dxa" w:w="70"/>
              <w:right w:type="dxa" w:w="110"/>
            </w:tcMar>
          </w:tcPr>
          <w:p>
            <w:r>
              <w:rPr>
                <w:sz w:val="19"/>
                <w:szCs w:val="19"/>
              </w:rPr>
              <w:t xml:space="preserve">May lower RMSE/MAE further</w:t>
            </w:r>
          </w:p>
        </w:tc>
      </w:tr>
      <w:tr>
        <w:trPr>
          <w:cantSplit/>
        </w:trPr>
        <w:tc>
          <w:tcPr>
            <w:tcW w:type="dxa" w:w="1000"/>
            <w:shd w:fill="F7F9FB" w:val="clear"/>
            <w:tcMar>
              <w:top w:type="dxa" w:w="70"/>
              <w:left w:type="dxa" w:w="110"/>
              <w:bottom w:type="dxa" w:w="70"/>
              <w:right w:type="dxa" w:w="110"/>
            </w:tcMar>
          </w:tcPr>
          <w:p>
            <w:r>
              <w:rPr>
                <w:sz w:val="19"/>
                <w:szCs w:val="19"/>
              </w:rPr>
              <w:t xml:space="preserve">4</w:t>
            </w:r>
          </w:p>
        </w:tc>
        <w:tc>
          <w:tcPr>
            <w:tcW w:type="dxa" w:w="5000"/>
            <w:shd w:fill="F7F9FB" w:val="clear"/>
            <w:tcMar>
              <w:top w:type="dxa" w:w="70"/>
              <w:left w:type="dxa" w:w="110"/>
              <w:bottom w:type="dxa" w:w="70"/>
              <w:right w:type="dxa" w:w="110"/>
            </w:tcMar>
          </w:tcPr>
          <w:p>
            <w:r>
              <w:rPr>
                <w:sz w:val="19"/>
                <w:szCs w:val="19"/>
              </w:rPr>
              <w:t xml:space="preserve">Check errors by income band and price range</w:t>
            </w:r>
          </w:p>
        </w:tc>
        <w:tc>
          <w:tcPr>
            <w:tcW w:type="dxa" w:w="3400"/>
            <w:shd w:fill="F7F9FB" w:val="clear"/>
            <w:tcMar>
              <w:top w:type="dxa" w:w="70"/>
              <w:left w:type="dxa" w:w="110"/>
              <w:bottom w:type="dxa" w:w="70"/>
              <w:right w:type="dxa" w:w="110"/>
            </w:tcMar>
          </w:tcPr>
          <w:p>
            <w:r>
              <w:rPr>
                <w:sz w:val="19"/>
                <w:szCs w:val="19"/>
              </w:rPr>
              <w:t xml:space="preserve">Finds exactly where the model struggles</w:t>
            </w:r>
          </w:p>
        </w:tc>
      </w:tr>
      <w:tr>
        <w:trPr>
          <w:cantSplit/>
        </w:trPr>
        <w:tc>
          <w:tcPr>
            <w:tcW w:type="dxa" w:w="1000"/>
            <w:shd w:fill="FFFFFF" w:val="clear"/>
            <w:tcMar>
              <w:top w:type="dxa" w:w="70"/>
              <w:left w:type="dxa" w:w="110"/>
              <w:bottom w:type="dxa" w:w="70"/>
              <w:right w:type="dxa" w:w="110"/>
            </w:tcMar>
          </w:tcPr>
          <w:p>
            <w:r>
              <w:rPr>
                <w:sz w:val="19"/>
                <w:szCs w:val="19"/>
              </w:rPr>
              <w:t xml:space="preserve">5</w:t>
            </w:r>
          </w:p>
        </w:tc>
        <w:tc>
          <w:tcPr>
            <w:tcW w:type="dxa" w:w="5000"/>
            <w:shd w:fill="FFFFFF" w:val="clear"/>
            <w:tcMar>
              <w:top w:type="dxa" w:w="70"/>
              <w:left w:type="dxa" w:w="110"/>
              <w:bottom w:type="dxa" w:w="70"/>
              <w:right w:type="dxa" w:w="110"/>
            </w:tcMar>
          </w:tcPr>
          <w:p>
            <w:r>
              <w:rPr>
                <w:sz w:val="19"/>
                <w:szCs w:val="19"/>
              </w:rPr>
              <w:t xml:space="preserve">Use consistent column names for predictions</w:t>
            </w:r>
          </w:p>
        </w:tc>
        <w:tc>
          <w:tcPr>
            <w:tcW w:type="dxa" w:w="3400"/>
            <w:shd w:fill="FFFFFF" w:val="clear"/>
            <w:tcMar>
              <w:top w:type="dxa" w:w="70"/>
              <w:left w:type="dxa" w:w="110"/>
              <w:bottom w:type="dxa" w:w="70"/>
              <w:right w:type="dxa" w:w="110"/>
            </w:tcMar>
          </w:tcPr>
          <w:p>
            <w:r>
              <w:rPr>
                <w:sz w:val="19"/>
                <w:szCs w:val="19"/>
              </w:rPr>
              <w:t xml:space="preserve">Easier to check and reuse results</w:t>
            </w:r>
          </w:p>
        </w:tc>
      </w:tr>
      <w:tr>
        <w:trPr>
          <w:cantSplit/>
        </w:trPr>
        <w:tc>
          <w:tcPr>
            <w:tcW w:type="dxa" w:w="1000"/>
            <w:shd w:fill="F7F9FB" w:val="clear"/>
            <w:tcMar>
              <w:top w:type="dxa" w:w="70"/>
              <w:left w:type="dxa" w:w="110"/>
              <w:bottom w:type="dxa" w:w="70"/>
              <w:right w:type="dxa" w:w="110"/>
            </w:tcMar>
          </w:tcPr>
          <w:p>
            <w:r>
              <w:rPr>
                <w:sz w:val="19"/>
                <w:szCs w:val="19"/>
              </w:rPr>
              <w:t xml:space="preserve">6</w:t>
            </w:r>
          </w:p>
        </w:tc>
        <w:tc>
          <w:tcPr>
            <w:tcW w:type="dxa" w:w="5000"/>
            <w:shd w:fill="F7F9FB" w:val="clear"/>
            <w:tcMar>
              <w:top w:type="dxa" w:w="70"/>
              <w:left w:type="dxa" w:w="110"/>
              <w:bottom w:type="dxa" w:w="70"/>
              <w:right w:type="dxa" w:w="110"/>
            </w:tcMar>
          </w:tcPr>
          <w:p>
            <w:r>
              <w:rPr>
                <w:sz w:val="19"/>
                <w:szCs w:val="19"/>
              </w:rPr>
              <w:t xml:space="preserve">Optional: cluster districts and check with silhouette score</w:t>
            </w:r>
          </w:p>
        </w:tc>
        <w:tc>
          <w:tcPr>
            <w:tcW w:type="dxa" w:w="3400"/>
            <w:shd w:fill="F7F9FB" w:val="clear"/>
            <w:tcMar>
              <w:top w:type="dxa" w:w="70"/>
              <w:left w:type="dxa" w:w="110"/>
              <w:bottom w:type="dxa" w:w="70"/>
              <w:right w:type="dxa" w:w="110"/>
            </w:tcMar>
          </w:tcPr>
          <w:p>
            <w:r>
              <w:rPr>
                <w:sz w:val="19"/>
                <w:szCs w:val="19"/>
              </w:rPr>
              <w:t xml:space="preserve">A separate way to find market segments</w:t>
            </w:r>
          </w:p>
        </w:tc>
      </w:tr>
    </w:tbl>
    <w:p>
      <w:pPr>
        <w:pStyle w:val="Heading1"/>
        <w:spacing w:after="150" w:before="340"/>
      </w:pPr>
      <w:r>
        <w:rPr>
          <w:b/>
          <w:bCs/>
          <w:color w:val="1F3864"/>
          <w:sz w:val="27"/>
          <w:szCs w:val="27"/>
        </w:rPr>
        <w:t xml:space="preserve">17. Conclusion</w:t>
      </w:r>
    </w:p>
    <w:p>
      <w:pPr>
        <w:spacing w:after="150" w:line="268"/>
      </w:pPr>
      <w:r>
        <w:rPr>
          <w:sz w:val="21"/>
          <w:szCs w:val="21"/>
        </w:rPr>
        <w:t xml:space="preserve">The Random Forest model predicts median house value with an RMSE of $47,198, an MAE of $30,929 and an R² of 0.829 on 4,128 held-out districts — clearly better than Linear Regression or a single Decision Tree on the same data. Income and location drive most of its predictions. It is a solid baseline, best trusted for typical mid-priced districts and used more cautiously for expensive coastal ones. Cross-validation, a few engineered features and hyperparameter tuning are the clearest ways to improve it further.</w:t>
      </w:r>
    </w:p>
    <w:p>
      <w:pPr>
        <w:pStyle w:val="Heading1"/>
        <w:spacing w:after="150" w:before="340"/>
      </w:pPr>
      <w:r>
        <w:rPr>
          <w:b/>
          <w:bCs/>
          <w:color w:val="1F3864"/>
          <w:sz w:val="27"/>
          <w:szCs w:val="27"/>
        </w:rPr>
        <w:t xml:space="preserve">18. Project Files</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700"/>
      </w:tblGrid>
      <w:tr>
        <w:trPr>
          <w:tblHeader/>
        </w:trPr>
        <w:tc>
          <w:tcPr>
            <w:tcW w:type="dxa" w:w="2800"/>
            <w:shd w:fill="1F3864" w:val="clear"/>
            <w:tcMar>
              <w:top w:type="dxa" w:w="80"/>
              <w:left w:type="dxa" w:w="110"/>
              <w:bottom w:type="dxa" w:w="80"/>
              <w:right w:type="dxa" w:w="110"/>
            </w:tcMar>
          </w:tcPr>
          <w:p>
            <w:r>
              <w:rPr>
                <w:b/>
                <w:bCs/>
                <w:color w:val="FFFFFF"/>
                <w:sz w:val="19"/>
                <w:szCs w:val="19"/>
              </w:rPr>
              <w:t xml:space="preserve">File</w:t>
            </w:r>
          </w:p>
        </w:tc>
        <w:tc>
          <w:tcPr>
            <w:tcW w:type="dxa" w:w="6700"/>
            <w:shd w:fill="1F3864" w:val="clear"/>
            <w:tcMar>
              <w:top w:type="dxa" w:w="80"/>
              <w:left w:type="dxa" w:w="110"/>
              <w:bottom w:type="dxa" w:w="80"/>
              <w:right w:type="dxa" w:w="110"/>
            </w:tcMar>
          </w:tcPr>
          <w:p>
            <w:r>
              <w:rPr>
                <w:b/>
                <w:bCs/>
                <w:color w:val="FFFFFF"/>
                <w:sz w:val="19"/>
                <w:szCs w:val="19"/>
              </w:rPr>
              <w:t xml:space="preserve">Purpose</w:t>
            </w:r>
          </w:p>
        </w:tc>
      </w:tr>
      <w:tr>
        <w:trPr>
          <w:cantSplit/>
        </w:trPr>
        <w:tc>
          <w:tcPr>
            <w:tcW w:type="dxa" w:w="2800"/>
            <w:shd w:fill="FFFFFF" w:val="clear"/>
            <w:tcMar>
              <w:top w:type="dxa" w:w="70"/>
              <w:left w:type="dxa" w:w="110"/>
              <w:bottom w:type="dxa" w:w="70"/>
              <w:right w:type="dxa" w:w="110"/>
            </w:tcMar>
          </w:tcPr>
          <w:p>
            <w:r>
              <w:rPr>
                <w:sz w:val="19"/>
                <w:szCs w:val="19"/>
              </w:rPr>
              <w:t xml:space="preserve">housing.csv</w:t>
            </w:r>
          </w:p>
        </w:tc>
        <w:tc>
          <w:tcPr>
            <w:tcW w:type="dxa" w:w="6700"/>
            <w:shd w:fill="FFFFFF" w:val="clear"/>
            <w:tcMar>
              <w:top w:type="dxa" w:w="70"/>
              <w:left w:type="dxa" w:w="110"/>
              <w:bottom w:type="dxa" w:w="70"/>
              <w:right w:type="dxa" w:w="110"/>
            </w:tcMar>
          </w:tcPr>
          <w:p>
            <w:r>
              <w:rPr>
                <w:sz w:val="19"/>
                <w:szCs w:val="19"/>
              </w:rPr>
              <w:t xml:space="preserve">Original dataset (20,640 rows)</w:t>
            </w:r>
          </w:p>
        </w:tc>
      </w:tr>
      <w:tr>
        <w:trPr>
          <w:cantSplit/>
        </w:trPr>
        <w:tc>
          <w:tcPr>
            <w:tcW w:type="dxa" w:w="2800"/>
            <w:shd w:fill="F7F9FB" w:val="clear"/>
            <w:tcMar>
              <w:top w:type="dxa" w:w="70"/>
              <w:left w:type="dxa" w:w="110"/>
              <w:bottom w:type="dxa" w:w="70"/>
              <w:right w:type="dxa" w:w="110"/>
            </w:tcMar>
          </w:tcPr>
          <w:p>
            <w:r>
              <w:rPr>
                <w:sz w:val="19"/>
                <w:szCs w:val="19"/>
              </w:rPr>
              <w:t xml:space="preserve">main.py</w:t>
            </w:r>
          </w:p>
        </w:tc>
        <w:tc>
          <w:tcPr>
            <w:tcW w:type="dxa" w:w="6700"/>
            <w:shd w:fill="F7F9FB" w:val="clear"/>
            <w:tcMar>
              <w:top w:type="dxa" w:w="70"/>
              <w:left w:type="dxa" w:w="110"/>
              <w:bottom w:type="dxa" w:w="70"/>
              <w:right w:type="dxa" w:w="110"/>
            </w:tcMar>
          </w:tcPr>
          <w:p>
            <w:r>
              <w:rPr>
                <w:sz w:val="19"/>
                <w:szCs w:val="19"/>
              </w:rPr>
              <w:t xml:space="preserve">Training, preprocessing and inference code</w:t>
            </w:r>
          </w:p>
        </w:tc>
      </w:tr>
      <w:tr>
        <w:trPr>
          <w:cantSplit/>
        </w:trPr>
        <w:tc>
          <w:tcPr>
            <w:tcW w:type="dxa" w:w="2800"/>
            <w:shd w:fill="FFFFFF" w:val="clear"/>
            <w:tcMar>
              <w:top w:type="dxa" w:w="70"/>
              <w:left w:type="dxa" w:w="110"/>
              <w:bottom w:type="dxa" w:w="70"/>
              <w:right w:type="dxa" w:w="110"/>
            </w:tcMar>
          </w:tcPr>
          <w:p>
            <w:r>
              <w:rPr>
                <w:sz w:val="19"/>
                <w:szCs w:val="19"/>
              </w:rPr>
              <w:t xml:space="preserve">input_-_Copy.csv</w:t>
            </w:r>
          </w:p>
        </w:tc>
        <w:tc>
          <w:tcPr>
            <w:tcW w:type="dxa" w:w="6700"/>
            <w:shd w:fill="FFFFFF" w:val="clear"/>
            <w:tcMar>
              <w:top w:type="dxa" w:w="70"/>
              <w:left w:type="dxa" w:w="110"/>
              <w:bottom w:type="dxa" w:w="70"/>
              <w:right w:type="dxa" w:w="110"/>
            </w:tcMar>
          </w:tcPr>
          <w:p>
            <w:r>
              <w:rPr>
                <w:sz w:val="19"/>
                <w:szCs w:val="19"/>
              </w:rPr>
              <w:t xml:space="preserve">Saved copy of the held-out test rows</w:t>
            </w:r>
          </w:p>
        </w:tc>
      </w:tr>
      <w:tr>
        <w:trPr>
          <w:cantSplit/>
        </w:trPr>
        <w:tc>
          <w:tcPr>
            <w:tcW w:type="dxa" w:w="2800"/>
            <w:shd w:fill="F7F9FB" w:val="clear"/>
            <w:tcMar>
              <w:top w:type="dxa" w:w="70"/>
              <w:left w:type="dxa" w:w="110"/>
              <w:bottom w:type="dxa" w:w="70"/>
              <w:right w:type="dxa" w:w="110"/>
            </w:tcMar>
          </w:tcPr>
          <w:p>
            <w:r>
              <w:rPr>
                <w:sz w:val="19"/>
                <w:szCs w:val="19"/>
              </w:rPr>
              <w:t xml:space="preserve">output.csv</w:t>
            </w:r>
          </w:p>
        </w:tc>
        <w:tc>
          <w:tcPr>
            <w:tcW w:type="dxa" w:w="6700"/>
            <w:shd w:fill="F7F9FB" w:val="clear"/>
            <w:tcMar>
              <w:top w:type="dxa" w:w="70"/>
              <w:left w:type="dxa" w:w="110"/>
              <w:bottom w:type="dxa" w:w="70"/>
              <w:right w:type="dxa" w:w="110"/>
            </w:tcMar>
          </w:tcPr>
          <w:p>
            <w:r>
              <w:rPr>
                <w:sz w:val="19"/>
                <w:szCs w:val="19"/>
              </w:rPr>
              <w:t xml:space="preserve">Predictions and actual values used for evaluation</w:t>
            </w:r>
          </w:p>
        </w:tc>
      </w:tr>
      <w:tr>
        <w:trPr>
          <w:cantSplit/>
        </w:trPr>
        <w:tc>
          <w:tcPr>
            <w:tcW w:type="dxa" w:w="2800"/>
            <w:shd w:fill="FFFFFF" w:val="clear"/>
            <w:tcMar>
              <w:top w:type="dxa" w:w="70"/>
              <w:left w:type="dxa" w:w="110"/>
              <w:bottom w:type="dxa" w:w="70"/>
              <w:right w:type="dxa" w:w="110"/>
            </w:tcMar>
          </w:tcPr>
          <w:p>
            <w:r>
              <w:rPr>
                <w:sz w:val="19"/>
                <w:szCs w:val="19"/>
              </w:rPr>
              <w:t xml:space="preserve">model.pk1 / pipeline.pk1</w:t>
            </w:r>
          </w:p>
        </w:tc>
        <w:tc>
          <w:tcPr>
            <w:tcW w:type="dxa" w:w="6700"/>
            <w:shd w:fill="FFFFFF" w:val="clear"/>
            <w:tcMar>
              <w:top w:type="dxa" w:w="70"/>
              <w:left w:type="dxa" w:w="110"/>
              <w:bottom w:type="dxa" w:w="70"/>
              <w:right w:type="dxa" w:w="110"/>
            </w:tcMar>
          </w:tcPr>
          <w:p>
            <w:r>
              <w:rPr>
                <w:sz w:val="19"/>
                <w:szCs w:val="19"/>
              </w:rPr>
              <w:t xml:space="preserve">Saved trained model and preprocessing pipeline</w:t>
            </w:r>
          </w:p>
        </w:tc>
      </w:tr>
    </w:tbl>
    <w:p>
      <w:pPr>
        <w:spacing w:after="150" w:line="268"/>
      </w:pPr>
      <w:r>
        <w:rPr>
          <w:sz w:val="21"/>
          <w:szCs w:val="21"/>
        </w:rPr>
        <w:t xml:space="preserve">Tools used: Python, pandas, NumPy, scikit-learn, joblib.</w:t>
      </w:r>
    </w:p>
    <w:p>
      <w:pPr>
        <w:pStyle w:val="Heading1"/>
        <w:spacing w:after="150" w:before="340"/>
      </w:pPr>
      <w:r>
        <w:rPr>
          <w:b/>
          <w:bCs/>
          <w:color w:val="1F3864"/>
          <w:sz w:val="27"/>
          <w:szCs w:val="27"/>
        </w:rPr>
        <w:t xml:space="preserve">Appendix A: Full Training and Inference Code (main.py)</w:t>
      </w:r>
    </w:p>
    <w:p>
      <w:pPr>
        <w:spacing w:after="150" w:line="268"/>
      </w:pPr>
      <w:r>
        <w:rPr>
          <w:sz w:val="21"/>
          <w:szCs w:val="21"/>
        </w:rPr>
        <w:t xml:space="preserve">Included in full for reference, as requested by the task brief. This is the exact code supplied with the project; the walkthrough in earlier sections explains each part in context.</w:t>
      </w:r>
    </w:p>
    <w:p>
      <w:pPr>
        <w:pBdr>
          <w:top w:val="single" w:color="CCCCCC" w:sz="4"/>
          <w:bottom w:val="single" w:color="CCCCCC" w:sz="4"/>
          <w:left w:val="single" w:color="CCCCCC" w:sz="4"/>
          <w:right w:val="single" w:color="CCCCCC" w:sz="4"/>
        </w:pBdr>
        <w:shd w:fill="F4F4F4" w:val="clear"/>
        <w:spacing w:after="180" w:before="90"/>
        <w:ind w:left="200" w:right="200"/>
      </w:pPr>
      <w:r>
        <w:rPr>
          <w:rFonts w:ascii="Consolas" w:cs="Consolas" w:eastAsia="Consolas" w:hAnsi="Consolas"/>
          <w:color w:val="333333"/>
          <w:sz w:val="17"/>
          <w:szCs w:val="17"/>
        </w:rPr>
        <w:t xml:space="preserve">import os</w:t>
      </w:r>
      <w:r>
        <w:rPr>
          <w:rFonts w:ascii="Consolas" w:cs="Consolas" w:eastAsia="Consolas" w:hAnsi="Consolas"/>
          <w:color w:val="333333"/>
          <w:sz w:val="17"/>
          <w:szCs w:val="17"/>
        </w:rPr>
        <w:br/>
        <w:t xml:space="preserve">import joblib</w:t>
      </w:r>
      <w:r>
        <w:rPr>
          <w:rFonts w:ascii="Consolas" w:cs="Consolas" w:eastAsia="Consolas" w:hAnsi="Consolas"/>
          <w:color w:val="333333"/>
          <w:sz w:val="17"/>
          <w:szCs w:val="17"/>
        </w:rPr>
        <w:br/>
        <w:t xml:space="preserve">import pandas as pd</w:t>
      </w:r>
      <w:r>
        <w:rPr>
          <w:rFonts w:ascii="Consolas" w:cs="Consolas" w:eastAsia="Consolas" w:hAnsi="Consolas"/>
          <w:color w:val="333333"/>
          <w:sz w:val="17"/>
          <w:szCs w:val="17"/>
        </w:rPr>
        <w:br/>
        <w:t xml:space="preserve">import numpy as np</w:t>
      </w:r>
      <w:r>
        <w:rPr>
          <w:rFonts w:ascii="Consolas" w:cs="Consolas" w:eastAsia="Consolas" w:hAnsi="Consolas"/>
          <w:color w:val="333333"/>
          <w:sz w:val="17"/>
          <w:szCs w:val="17"/>
        </w:rPr>
        <w:br/>
        <w:t xml:space="preserve">from sklearn.model_selection import StratifiedShuffleSplit</w:t>
      </w:r>
      <w:r>
        <w:rPr>
          <w:rFonts w:ascii="Consolas" w:cs="Consolas" w:eastAsia="Consolas" w:hAnsi="Consolas"/>
          <w:color w:val="333333"/>
          <w:sz w:val="17"/>
          <w:szCs w:val="17"/>
        </w:rPr>
        <w:br/>
        <w:t xml:space="preserve">from sklearn.pipeline import Pipeline</w:t>
      </w:r>
      <w:r>
        <w:rPr>
          <w:rFonts w:ascii="Consolas" w:cs="Consolas" w:eastAsia="Consolas" w:hAnsi="Consolas"/>
          <w:color w:val="333333"/>
          <w:sz w:val="17"/>
          <w:szCs w:val="17"/>
        </w:rPr>
        <w:br/>
        <w:t xml:space="preserve">from sklearn.compose import ColumnTransformer</w:t>
      </w:r>
      <w:r>
        <w:rPr>
          <w:rFonts w:ascii="Consolas" w:cs="Consolas" w:eastAsia="Consolas" w:hAnsi="Consolas"/>
          <w:color w:val="333333"/>
          <w:sz w:val="17"/>
          <w:szCs w:val="17"/>
        </w:rPr>
        <w:br/>
        <w:t xml:space="preserve">from sklearn.impute import SimpleImputer</w:t>
      </w:r>
      <w:r>
        <w:rPr>
          <w:rFonts w:ascii="Consolas" w:cs="Consolas" w:eastAsia="Consolas" w:hAnsi="Consolas"/>
          <w:color w:val="333333"/>
          <w:sz w:val="17"/>
          <w:szCs w:val="17"/>
        </w:rPr>
        <w:br/>
        <w:t xml:space="preserve">from sklearn.preprocessing import StandardScaler, OneHotEncoder</w:t>
      </w:r>
      <w:r>
        <w:rPr>
          <w:rFonts w:ascii="Consolas" w:cs="Consolas" w:eastAsia="Consolas" w:hAnsi="Consolas"/>
          <w:color w:val="333333"/>
          <w:sz w:val="17"/>
          <w:szCs w:val="17"/>
        </w:rPr>
        <w:br/>
        <w:t xml:space="preserve">from sklearn.linear_model import LinearRegression</w:t>
      </w:r>
      <w:r>
        <w:rPr>
          <w:rFonts w:ascii="Consolas" w:cs="Consolas" w:eastAsia="Consolas" w:hAnsi="Consolas"/>
          <w:color w:val="333333"/>
          <w:sz w:val="17"/>
          <w:szCs w:val="17"/>
        </w:rPr>
        <w:br/>
        <w:t xml:space="preserve">from sklearn.tree import DecisionTreeRegressor</w:t>
      </w:r>
      <w:r>
        <w:rPr>
          <w:rFonts w:ascii="Consolas" w:cs="Consolas" w:eastAsia="Consolas" w:hAnsi="Consolas"/>
          <w:color w:val="333333"/>
          <w:sz w:val="17"/>
          <w:szCs w:val="17"/>
        </w:rPr>
        <w:br/>
        <w:t xml:space="preserve">from sklearn.ensemble import RandomForestRegressor</w:t>
      </w:r>
      <w:r>
        <w:rPr>
          <w:rFonts w:ascii="Consolas" w:cs="Consolas" w:eastAsia="Consolas" w:hAnsi="Consolas"/>
          <w:color w:val="333333"/>
          <w:sz w:val="17"/>
          <w:szCs w:val="17"/>
        </w:rPr>
        <w:br/>
        <w:t xml:space="preserve">from sklearn.metrics import root_mean_squared_error</w:t>
      </w:r>
      <w:r>
        <w:rPr>
          <w:rFonts w:ascii="Consolas" w:cs="Consolas" w:eastAsia="Consolas" w:hAnsi="Consolas"/>
          <w:color w:val="333333"/>
          <w:sz w:val="17"/>
          <w:szCs w:val="17"/>
        </w:rPr>
        <w:br/>
        <w:t xml:space="preserve">from sklearn.model_selection import cross_val_score</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MODEL_FILE = "model.pk1"</w:t>
      </w:r>
      <w:r>
        <w:rPr>
          <w:rFonts w:ascii="Consolas" w:cs="Consolas" w:eastAsia="Consolas" w:hAnsi="Consolas"/>
          <w:color w:val="333333"/>
          <w:sz w:val="17"/>
          <w:szCs w:val="17"/>
        </w:rPr>
        <w:br/>
        <w:t xml:space="preserve">PIPELINE_FILE = "pipeline.pk1"</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def build_pipeline(num_attribs, cat_attribs):</w:t>
      </w:r>
      <w:r>
        <w:rPr>
          <w:rFonts w:ascii="Consolas" w:cs="Consolas" w:eastAsia="Consolas" w:hAnsi="Consolas"/>
          <w:color w:val="333333"/>
          <w:sz w:val="17"/>
          <w:szCs w:val="17"/>
        </w:rPr>
        <w:br/>
        <w:t xml:space="preserve">    num_pipeline = Pipeline([</w:t>
      </w:r>
      <w:r>
        <w:rPr>
          <w:rFonts w:ascii="Consolas" w:cs="Consolas" w:eastAsia="Consolas" w:hAnsi="Consolas"/>
          <w:color w:val="333333"/>
          <w:sz w:val="17"/>
          <w:szCs w:val="17"/>
        </w:rPr>
        <w:br/>
        <w:t xml:space="preserve">        ("imputer", SimpleImputer(strategy="median")),</w:t>
      </w:r>
      <w:r>
        <w:rPr>
          <w:rFonts w:ascii="Consolas" w:cs="Consolas" w:eastAsia="Consolas" w:hAnsi="Consolas"/>
          <w:color w:val="333333"/>
          <w:sz w:val="17"/>
          <w:szCs w:val="17"/>
        </w:rPr>
        <w:br/>
        <w:t xml:space="preserve">        ("scalar", StandardScaler())</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cat_pipeline = Pipeline([</w:t>
      </w:r>
      <w:r>
        <w:rPr>
          <w:rFonts w:ascii="Consolas" w:cs="Consolas" w:eastAsia="Consolas" w:hAnsi="Consolas"/>
          <w:color w:val="333333"/>
          <w:sz w:val="17"/>
          <w:szCs w:val="17"/>
        </w:rPr>
        <w:br/>
        <w:t xml:space="preserve">        ("onehot", OneHotEncoder(handle_unknown="ignore"))</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full_pipeline = ColumnTransformer([</w:t>
      </w:r>
      <w:r>
        <w:rPr>
          <w:rFonts w:ascii="Consolas" w:cs="Consolas" w:eastAsia="Consolas" w:hAnsi="Consolas"/>
          <w:color w:val="333333"/>
          <w:sz w:val="17"/>
          <w:szCs w:val="17"/>
        </w:rPr>
        <w:br/>
        <w:t xml:space="preserve">        ("num", num_pipeline, num_attribs),</w:t>
      </w:r>
      <w:r>
        <w:rPr>
          <w:rFonts w:ascii="Consolas" w:cs="Consolas" w:eastAsia="Consolas" w:hAnsi="Consolas"/>
          <w:color w:val="333333"/>
          <w:sz w:val="17"/>
          <w:szCs w:val="17"/>
        </w:rPr>
        <w:br/>
        <w:t xml:space="preserve">        ("cat", cat_pipeline, cat_attribs)</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return full_pipeline</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if not os.path.exists("input.csv"):</w:t>
      </w:r>
      <w:r>
        <w:rPr>
          <w:rFonts w:ascii="Consolas" w:cs="Consolas" w:eastAsia="Consolas" w:hAnsi="Consolas"/>
          <w:color w:val="333333"/>
          <w:sz w:val="17"/>
          <w:szCs w:val="17"/>
        </w:rPr>
        <w:br/>
        <w:t xml:space="preserve">    # TRAINING PHASE</w:t>
      </w:r>
      <w:r>
        <w:rPr>
          <w:rFonts w:ascii="Consolas" w:cs="Consolas" w:eastAsia="Consolas" w:hAnsi="Consolas"/>
          <w:color w:val="333333"/>
          <w:sz w:val="17"/>
          <w:szCs w:val="17"/>
        </w:rPr>
        <w:br/>
        <w:t xml:space="preserve">    housing = pd.read_csv("housing.csv")</w:t>
      </w:r>
      <w:r>
        <w:rPr>
          <w:rFonts w:ascii="Consolas" w:cs="Consolas" w:eastAsia="Consolas" w:hAnsi="Consolas"/>
          <w:color w:val="333333"/>
          <w:sz w:val="17"/>
          <w:szCs w:val="17"/>
        </w:rPr>
        <w:br/>
        <w:t xml:space="preserve">    housing["income_cat"] = pd.cut(housing["median_income"],</w:t>
      </w:r>
      <w:r>
        <w:rPr>
          <w:rFonts w:ascii="Consolas" w:cs="Consolas" w:eastAsia="Consolas" w:hAnsi="Consolas"/>
          <w:color w:val="333333"/>
          <w:sz w:val="17"/>
          <w:szCs w:val="17"/>
        </w:rPr>
        <w:br/>
        <w:t xml:space="preserve">                                    bins=[0.0, 1.5, 3.0, 4.5, 6.0, np.inf],</w:t>
      </w:r>
      <w:r>
        <w:rPr>
          <w:rFonts w:ascii="Consolas" w:cs="Consolas" w:eastAsia="Consolas" w:hAnsi="Consolas"/>
          <w:color w:val="333333"/>
          <w:sz w:val="17"/>
          <w:szCs w:val="17"/>
        </w:rPr>
        <w:br/>
        <w:t xml:space="preserve">                                    labels=[1, 2, 3, 4, 5])</w:t>
      </w:r>
      <w:r>
        <w:rPr>
          <w:rFonts w:ascii="Consolas" w:cs="Consolas" w:eastAsia="Consolas" w:hAnsi="Consolas"/>
          <w:color w:val="333333"/>
          <w:sz w:val="17"/>
          <w:szCs w:val="17"/>
        </w:rPr>
        <w:br/>
        <w:t xml:space="preserve">    split = StratifiedShuffleSplit(n_splits=1, test_size=0.2, random_state=42)</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for train_index, test_index in split.split(housing, housing["income_cat"]):</w:t>
      </w:r>
      <w:r>
        <w:rPr>
          <w:rFonts w:ascii="Consolas" w:cs="Consolas" w:eastAsia="Consolas" w:hAnsi="Consolas"/>
          <w:color w:val="333333"/>
          <w:sz w:val="17"/>
          <w:szCs w:val="17"/>
        </w:rPr>
        <w:br/>
        <w:t xml:space="preserve">        housing.loc[test_index].drop("income_cat", axis=1).to_csv("input.csv", index=False)</w:t>
      </w:r>
      <w:r>
        <w:rPr>
          <w:rFonts w:ascii="Consolas" w:cs="Consolas" w:eastAsia="Consolas" w:hAnsi="Consolas"/>
          <w:color w:val="333333"/>
          <w:sz w:val="17"/>
          <w:szCs w:val="17"/>
        </w:rPr>
        <w:br/>
        <w:t xml:space="preserve">        housing = housing.loc[train_index].drop("income_cat", axis=1)</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housing_labels = housing["median_house_value"].copy()</w:t>
      </w:r>
      <w:r>
        <w:rPr>
          <w:rFonts w:ascii="Consolas" w:cs="Consolas" w:eastAsia="Consolas" w:hAnsi="Consolas"/>
          <w:color w:val="333333"/>
          <w:sz w:val="17"/>
          <w:szCs w:val="17"/>
        </w:rPr>
        <w:br/>
        <w:t xml:space="preserve">    housing_features = housing.drop("median_house_value", axis=1)</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num_attribs = housing_features.drop("ocean_proximity", axis=1).columns.tolist()</w:t>
      </w:r>
      <w:r>
        <w:rPr>
          <w:rFonts w:ascii="Consolas" w:cs="Consolas" w:eastAsia="Consolas" w:hAnsi="Consolas"/>
          <w:color w:val="333333"/>
          <w:sz w:val="17"/>
          <w:szCs w:val="17"/>
        </w:rPr>
        <w:br/>
        <w:t xml:space="preserve">    cat_attribs = ["ocean_proximity"]</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pipeline = build_pipeline(num_attribs, cat_attribs)</w:t>
      </w:r>
      <w:r>
        <w:rPr>
          <w:rFonts w:ascii="Consolas" w:cs="Consolas" w:eastAsia="Consolas" w:hAnsi="Consolas"/>
          <w:color w:val="333333"/>
          <w:sz w:val="17"/>
          <w:szCs w:val="17"/>
        </w:rPr>
        <w:br/>
        <w:t xml:space="preserve">    housing_prepared = pipeline.fit_transform(housing_features)</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model = RandomForestRegressor(random_state=42)</w:t>
      </w:r>
      <w:r>
        <w:rPr>
          <w:rFonts w:ascii="Consolas" w:cs="Consolas" w:eastAsia="Consolas" w:hAnsi="Consolas"/>
          <w:color w:val="333333"/>
          <w:sz w:val="17"/>
          <w:szCs w:val="17"/>
        </w:rPr>
        <w:br/>
        <w:t xml:space="preserve">    model.fit(housing_prepared, housing_labels)</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joblib.dump(model, MODEL_FILE)</w:t>
      </w:r>
      <w:r>
        <w:rPr>
          <w:rFonts w:ascii="Consolas" w:cs="Consolas" w:eastAsia="Consolas" w:hAnsi="Consolas"/>
          <w:color w:val="333333"/>
          <w:sz w:val="17"/>
          <w:szCs w:val="17"/>
        </w:rPr>
        <w:br/>
        <w:t xml:space="preserve">    joblib.dump(pipeline, PIPELINE_FILE)</w:t>
      </w:r>
      <w:r>
        <w:rPr>
          <w:rFonts w:ascii="Consolas" w:cs="Consolas" w:eastAsia="Consolas" w:hAnsi="Consolas"/>
          <w:color w:val="333333"/>
          <w:sz w:val="17"/>
          <w:szCs w:val="17"/>
        </w:rPr>
        <w:br/>
        <w:t xml:space="preserve">    print("Model trained and saved.")</w:t>
      </w:r>
      <w:r>
        <w:rPr>
          <w:rFonts w:ascii="Consolas" w:cs="Consolas" w:eastAsia="Consolas" w:hAnsi="Consolas"/>
          <w:color w:val="333333"/>
          <w:sz w:val="17"/>
          <w:szCs w:val="17"/>
        </w:rPr>
        <w:br/>
        <w:t xml:space="preserve">else:</w:t>
      </w:r>
      <w:r>
        <w:rPr>
          <w:rFonts w:ascii="Consolas" w:cs="Consolas" w:eastAsia="Consolas" w:hAnsi="Consolas"/>
          <w:color w:val="333333"/>
          <w:sz w:val="17"/>
          <w:szCs w:val="17"/>
        </w:rPr>
        <w:br/>
        <w:t xml:space="preserve">    # INFERENCE PHASE</w:t>
      </w:r>
      <w:r>
        <w:rPr>
          <w:rFonts w:ascii="Consolas" w:cs="Consolas" w:eastAsia="Consolas" w:hAnsi="Consolas"/>
          <w:color w:val="333333"/>
          <w:sz w:val="17"/>
          <w:szCs w:val="17"/>
        </w:rPr>
        <w:br/>
        <w:t xml:space="preserve">    model = joblib.load(MODEL_FILE)</w:t>
      </w:r>
      <w:r>
        <w:rPr>
          <w:rFonts w:ascii="Consolas" w:cs="Consolas" w:eastAsia="Consolas" w:hAnsi="Consolas"/>
          <w:color w:val="333333"/>
          <w:sz w:val="17"/>
          <w:szCs w:val="17"/>
        </w:rPr>
        <w:br/>
        <w:t xml:space="preserve">    pipeline = joblib.load(PIPELINE_FILE)</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input_data = pd.read_csv("input.csv")</w:t>
      </w:r>
      <w:r>
        <w:rPr>
          <w:rFonts w:ascii="Consolas" w:cs="Consolas" w:eastAsia="Consolas" w:hAnsi="Consolas"/>
          <w:color w:val="333333"/>
          <w:sz w:val="17"/>
          <w:szCs w:val="17"/>
        </w:rPr>
        <w:br/>
        <w:t xml:space="preserve">    transformed_input = pipeline.transform(input_data)</w:t>
      </w:r>
      <w:r>
        <w:rPr>
          <w:rFonts w:ascii="Consolas" w:cs="Consolas" w:eastAsia="Consolas" w:hAnsi="Consolas"/>
          <w:color w:val="333333"/>
          <w:sz w:val="17"/>
          <w:szCs w:val="17"/>
        </w:rPr>
        <w:br/>
        <w:t xml:space="preserve">    predictions = model.predict(transformed_input)</w:t>
      </w:r>
      <w:r>
        <w:rPr>
          <w:rFonts w:ascii="Consolas" w:cs="Consolas" w:eastAsia="Consolas" w:hAnsi="Consolas"/>
          <w:color w:val="333333"/>
          <w:sz w:val="17"/>
          <w:szCs w:val="17"/>
        </w:rPr>
        <w:br/>
        <w:t xml:space="preserve">    input_data["median_house_value"] = predictions</w:t>
      </w:r>
      <w:r>
        <w:rPr>
          <w:rFonts w:ascii="Consolas" w:cs="Consolas" w:eastAsia="Consolas" w:hAnsi="Consolas"/>
          <w:color w:val="333333"/>
          <w:sz w:val="17"/>
          <w:szCs w:val="17"/>
        </w:rPr>
        <w:br/>
        <w:t xml:space="preserve"> </w:t>
      </w:r>
      <w:r>
        <w:rPr>
          <w:rFonts w:ascii="Consolas" w:cs="Consolas" w:eastAsia="Consolas" w:hAnsi="Consolas"/>
          <w:color w:val="333333"/>
          <w:sz w:val="17"/>
          <w:szCs w:val="17"/>
        </w:rPr>
        <w:br/>
        <w:t xml:space="preserve">    input_data.to_csv("output.csv", index=False)</w:t>
      </w:r>
      <w:r>
        <w:rPr>
          <w:rFonts w:ascii="Consolas" w:cs="Consolas" w:eastAsia="Consolas" w:hAnsi="Consolas"/>
          <w:color w:val="333333"/>
          <w:sz w:val="17"/>
          <w:szCs w:val="17"/>
        </w:rPr>
        <w:br/>
        <w:t xml:space="preserve">    print("Inference complete. Results saved to output.csv")</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35d9f19a6f9faf3b4cc3f1de9b7845c3591ef8.png"/><Relationship Id="rId8" Type="http://schemas.openxmlformats.org/officeDocument/2006/relationships/image" Target="media/4e4d8187991c4478e1a11b8d50314f5a0892713b.png"/><Relationship Id="rId9" Type="http://schemas.openxmlformats.org/officeDocument/2006/relationships/image" Target="media/c2d19f20c5c9242adb98926017bac92aae876fe0.png"/><Relationship Id="rId10" Type="http://schemas.openxmlformats.org/officeDocument/2006/relationships/image" Target="media/ce522ab5d563e1e7442e86c173354451bad55403.png"/><Relationship Id="rId11" Type="http://schemas.openxmlformats.org/officeDocument/2006/relationships/image" Target="media/944506fa8e1b7b1d5cc552b081049987810431c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2026-09-05T20:22:05.338Z</dcterms:created>
  <dcterms:modified xsi:type="dcterms:W3CDTF">2026-09-05T20:22:05.338Z</dcterms:modified>
</cp:coreProperties>
</file>

<file path=docProps/custom.xml><?xml version="1.0" encoding="utf-8"?>
<Properties xmlns="http://schemas.openxmlformats.org/officeDocument/2006/custom-properties" xmlns:vt="http://schemas.openxmlformats.org/officeDocument/2006/docPropsVTypes"/>
</file>