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78C5" w14:textId="6D9C779F" w:rsidR="00691B98" w:rsidRPr="009F1A58" w:rsidRDefault="009F7F4E" w:rsidP="00524F71">
      <w:pPr>
        <w:pStyle w:val="Title"/>
        <w:jc w:val="center"/>
        <w:rPr>
          <w:rFonts w:ascii="Avenir Next LT Pro" w:hAnsi="Avenir Next LT Pro"/>
          <w:sz w:val="52"/>
          <w:szCs w:val="52"/>
        </w:rPr>
      </w:pPr>
      <w:r>
        <w:rPr>
          <w:rFonts w:ascii="Avenir Next LT Pro" w:hAnsi="Avenir Next LT Pro"/>
          <w:noProof/>
          <w:sz w:val="52"/>
          <w:szCs w:val="52"/>
        </w:rPr>
        <w:drawing>
          <wp:inline distT="0" distB="0" distL="0" distR="0" wp14:anchorId="26A5FC75" wp14:editId="48D2EB58">
            <wp:extent cx="2110740" cy="2110740"/>
            <wp:effectExtent l="0" t="0" r="3810" b="3810"/>
            <wp:docPr id="1585957836"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10758" cy="2110758"/>
                    </a:xfrm>
                    <a:prstGeom prst="rect">
                      <a:avLst/>
                    </a:prstGeom>
                  </pic:spPr>
                </pic:pic>
              </a:graphicData>
            </a:graphic>
          </wp:inline>
        </w:drawing>
      </w:r>
    </w:p>
    <w:p w14:paraId="3B6FB351" w14:textId="76B07EF1" w:rsidR="00285EBE" w:rsidRDefault="009F7F4E" w:rsidP="009F7F4E">
      <w:pPr>
        <w:pStyle w:val="Footer"/>
        <w:spacing w:before="240"/>
        <w:jc w:val="center"/>
        <w:rPr>
          <w:rFonts w:ascii="Avenir Next LT Pro" w:hAnsi="Avenir Next LT Pro" w:cs="Arial"/>
          <w:b/>
          <w:bCs/>
          <w:color w:val="212120"/>
          <w:sz w:val="52"/>
          <w:szCs w:val="52"/>
        </w:rPr>
      </w:pPr>
      <w:r w:rsidRPr="009F7F4E">
        <w:rPr>
          <w:rFonts w:ascii="Avenir Next LT Pro" w:hAnsi="Avenir Next LT Pro" w:cs="Arial"/>
          <w:b/>
          <w:bCs/>
          <w:color w:val="212120"/>
          <w:sz w:val="52"/>
          <w:szCs w:val="52"/>
          <w:highlight w:val="yellow"/>
        </w:rPr>
        <w:t>[Client Name]</w:t>
      </w:r>
    </w:p>
    <w:p w14:paraId="4B3966CC" w14:textId="77777777" w:rsidR="00691B98" w:rsidRPr="00573719" w:rsidRDefault="00691B98" w:rsidP="00285EBE">
      <w:pPr>
        <w:widowControl w:val="0"/>
        <w:spacing w:after="0" w:line="240" w:lineRule="auto"/>
        <w:ind w:left="100" w:right="682"/>
        <w:jc w:val="center"/>
        <w:rPr>
          <w:rFonts w:ascii="Avenir Next LT Pro" w:eastAsia="Trebuchet MS" w:hAnsi="Avenir Next LT Pro" w:cs="Trebuchet M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System and Organization Controls Report</w:t>
      </w:r>
    </w:p>
    <w:p w14:paraId="74297141" w14:textId="64F5D52E" w:rsidR="00691B98" w:rsidRPr="00573719" w:rsidRDefault="00691B98" w:rsidP="00285EBE">
      <w:pPr>
        <w:widowControl w:val="0"/>
        <w:spacing w:after="0" w:line="240" w:lineRule="auto"/>
        <w:ind w:left="100" w:right="682"/>
        <w:jc w:val="center"/>
        <w:rPr>
          <w:rFonts w:ascii="Avenir Next LT Pro" w:eastAsia="Trebuchet MS" w:hAnsi="Avenir Next LT Pro" w:cs="Trebuchet MS"/>
          <w:b/>
          <w:bCs/>
          <w:color w:val="000000" w:themeColor="text1"/>
          <w:sz w:val="36"/>
          <w:szCs w:val="36"/>
          <w:lang w:val="en-US"/>
        </w:rPr>
      </w:pPr>
      <w:r w:rsidRPr="00573719">
        <w:rPr>
          <w:rFonts w:ascii="Avenir Next LT Pro" w:eastAsia="Trebuchet MS" w:hAnsi="Avenir Next LT Pro" w:cs="Trebuchet MS"/>
          <w:b/>
          <w:bCs/>
          <w:color w:val="000000" w:themeColor="text1"/>
          <w:sz w:val="36"/>
          <w:szCs w:val="36"/>
          <w:lang w:val="en-US"/>
        </w:rPr>
        <w:t xml:space="preserve">(SOC </w:t>
      </w:r>
      <w:r w:rsidR="00637241" w:rsidRPr="0057371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 xml:space="preserve">® Type </w:t>
      </w:r>
      <w:r w:rsidR="00EB7AA9">
        <w:rPr>
          <w:rFonts w:ascii="Avenir Next LT Pro" w:eastAsia="Trebuchet MS" w:hAnsi="Avenir Next LT Pro" w:cs="Trebuchet MS"/>
          <w:b/>
          <w:bCs/>
          <w:color w:val="000000" w:themeColor="text1"/>
          <w:sz w:val="36"/>
          <w:szCs w:val="36"/>
          <w:lang w:val="en-US"/>
        </w:rPr>
        <w:t>2</w:t>
      </w:r>
      <w:r w:rsidRPr="00573719">
        <w:rPr>
          <w:rFonts w:ascii="Avenir Next LT Pro" w:eastAsia="Trebuchet MS" w:hAnsi="Avenir Next LT Pro" w:cs="Trebuchet MS"/>
          <w:b/>
          <w:bCs/>
          <w:color w:val="000000" w:themeColor="text1"/>
          <w:sz w:val="36"/>
          <w:szCs w:val="36"/>
          <w:lang w:val="en-US"/>
        </w:rPr>
        <w:t>)</w:t>
      </w:r>
    </w:p>
    <w:p w14:paraId="74EABFF3" w14:textId="77777777" w:rsidR="00691B98" w:rsidRPr="009F1A58" w:rsidRDefault="00691B98" w:rsidP="00691B98">
      <w:pPr>
        <w:widowControl w:val="0"/>
        <w:spacing w:after="0"/>
        <w:ind w:left="100" w:right="35"/>
        <w:jc w:val="center"/>
        <w:rPr>
          <w:rFonts w:ascii="Avenir Next LT Pro" w:eastAsia="Calibri" w:hAnsi="Avenir Next LT Pro" w:cs="Calibri"/>
          <w:color w:val="000000" w:themeColor="text1"/>
        </w:rPr>
      </w:pPr>
    </w:p>
    <w:p w14:paraId="6B3AB3F1" w14:textId="5799B4DE" w:rsidR="00441313" w:rsidRPr="007026B0" w:rsidRDefault="006F47C9" w:rsidP="00441313">
      <w:pPr>
        <w:widowControl w:val="0"/>
        <w:spacing w:after="0"/>
        <w:ind w:left="100" w:right="35"/>
        <w:jc w:val="center"/>
        <w:rPr>
          <w:rFonts w:ascii="Avenir Next LT Pro" w:eastAsia="Trebuchet MS" w:hAnsi="Avenir Next LT Pro" w:cs="Trebuchet MS"/>
          <w:color w:val="000000" w:themeColor="text1"/>
          <w:sz w:val="26"/>
          <w:szCs w:val="26"/>
          <w:lang w:val="en-US"/>
        </w:rPr>
      </w:pPr>
      <w:r w:rsidRPr="006F47C9">
        <w:rPr>
          <w:rFonts w:ascii="Avenir Next LT Pro" w:eastAsia="Trebuchet MS" w:hAnsi="Avenir Next LT Pro" w:cs="Trebuchet MS"/>
          <w:color w:val="000000" w:themeColor="text1"/>
          <w:sz w:val="24"/>
          <w:szCs w:val="24"/>
          <w:lang w:val="en-US"/>
        </w:rPr>
        <w:t xml:space="preserve">Independent Service Auditor’s Report on a Description of a Service Organization’s System and the Suitability of the Design and Operating Effectiveness of Controls for the period of </w:t>
      </w:r>
      <w:r w:rsidR="009F7F4E" w:rsidRPr="009F7F4E">
        <w:rPr>
          <w:rFonts w:ascii="Avenir Next LT Pro" w:eastAsia="Trebuchet MS" w:hAnsi="Avenir Next LT Pro" w:cs="Trebuchet MS"/>
          <w:color w:val="000000" w:themeColor="text1"/>
          <w:sz w:val="24"/>
          <w:szCs w:val="24"/>
          <w:highlight w:val="yellow"/>
          <w:lang w:val="en-US"/>
        </w:rPr>
        <w:t>[date] to [date]</w:t>
      </w:r>
      <w:r w:rsidR="00B04FFF">
        <w:rPr>
          <w:rFonts w:ascii="Avenir Next LT Pro" w:eastAsia="Trebuchet MS" w:hAnsi="Avenir Next LT Pro" w:cs="Trebuchet MS"/>
          <w:color w:val="000000" w:themeColor="text1"/>
          <w:sz w:val="24"/>
          <w:szCs w:val="24"/>
          <w:lang w:val="en-US"/>
        </w:rPr>
        <w:t>.</w:t>
      </w:r>
      <w:r w:rsidR="006C092F" w:rsidRPr="009F1A58">
        <w:rPr>
          <w:rFonts w:ascii="Avenir Next LT Pro" w:eastAsia="Trebuchet MS" w:hAnsi="Avenir Next LT Pro" w:cs="Trebuchet MS"/>
          <w:color w:val="000000" w:themeColor="text1"/>
          <w:sz w:val="26"/>
          <w:szCs w:val="26"/>
          <w:lang w:val="en-US"/>
        </w:rPr>
        <w:br/>
      </w:r>
    </w:p>
    <w:p w14:paraId="7B677F27" w14:textId="71FCCD9D" w:rsidR="000500A5" w:rsidRPr="009F1A58" w:rsidRDefault="0060391A" w:rsidP="003C2D6A">
      <w:pPr>
        <w:pStyle w:val="Title"/>
        <w:jc w:val="center"/>
        <w:rPr>
          <w:rFonts w:ascii="Avenir Next LT Pro" w:hAnsi="Avenir Next LT Pro"/>
          <w:sz w:val="52"/>
          <w:szCs w:val="52"/>
        </w:rPr>
      </w:pPr>
      <w:r w:rsidRPr="009F1A58">
        <w:rPr>
          <w:rFonts w:ascii="Avenir Next LT Pro" w:hAnsi="Avenir Next LT Pro"/>
          <w:noProof/>
        </w:rPr>
        <w:drawing>
          <wp:anchor distT="0" distB="0" distL="114300" distR="114300" simplePos="0" relativeHeight="251661824" behindDoc="1" locked="0" layoutInCell="1" allowOverlap="1" wp14:anchorId="2F079A95" wp14:editId="79D90EDE">
            <wp:simplePos x="0" y="0"/>
            <wp:positionH relativeFrom="margin">
              <wp:align>right</wp:align>
            </wp:positionH>
            <wp:positionV relativeFrom="paragraph">
              <wp:posOffset>8890</wp:posOffset>
            </wp:positionV>
            <wp:extent cx="1285875" cy="1276985"/>
            <wp:effectExtent l="0" t="0" r="9525" b="0"/>
            <wp:wrapTight wrapText="bothSides">
              <wp:wrapPolygon edited="0">
                <wp:start x="0" y="0"/>
                <wp:lineTo x="0" y="21267"/>
                <wp:lineTo x="21440" y="21267"/>
                <wp:lineTo x="21440" y="0"/>
                <wp:lineTo x="0" y="0"/>
              </wp:wrapPolygon>
            </wp:wrapTight>
            <wp:docPr id="58653859" name="Picture 58653859" descr="A blue circle with white text&#10;&#10;Description automatically generate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859" name="Picture 1" descr="A blue circle with white text&#10;&#10;Description automatically generated">
                      <a:hlinkClick r:id="rId12"/>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5875" cy="1276985"/>
                    </a:xfrm>
                    <a:prstGeom prst="rect">
                      <a:avLst/>
                    </a:prstGeom>
                  </pic:spPr>
                </pic:pic>
              </a:graphicData>
            </a:graphic>
            <wp14:sizeRelH relativeFrom="margin">
              <wp14:pctWidth>0</wp14:pctWidth>
            </wp14:sizeRelH>
            <wp14:sizeRelV relativeFrom="margin">
              <wp14:pctHeight>0</wp14:pctHeight>
            </wp14:sizeRelV>
          </wp:anchor>
        </w:drawing>
      </w:r>
      <w:r w:rsidR="00E27184" w:rsidRPr="009F1A58">
        <w:rPr>
          <w:rFonts w:ascii="Avenir Next LT Pro" w:hAnsi="Avenir Next LT Pro"/>
          <w:noProof/>
        </w:rPr>
        <w:drawing>
          <wp:anchor distT="0" distB="0" distL="114300" distR="114300" simplePos="0" relativeHeight="251659776" behindDoc="0" locked="0" layoutInCell="1" allowOverlap="1" wp14:anchorId="4A5CC505" wp14:editId="32958231">
            <wp:simplePos x="0" y="0"/>
            <wp:positionH relativeFrom="margin">
              <wp:align>left</wp:align>
            </wp:positionH>
            <wp:positionV relativeFrom="paragraph">
              <wp:posOffset>334010</wp:posOffset>
            </wp:positionV>
            <wp:extent cx="2134399" cy="600075"/>
            <wp:effectExtent l="0" t="0" r="0" b="0"/>
            <wp:wrapSquare wrapText="bothSides"/>
            <wp:docPr id="1360708474" name="Picture 1360708474"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4399" cy="600075"/>
                    </a:xfrm>
                    <a:prstGeom prst="rect">
                      <a:avLst/>
                    </a:prstGeom>
                  </pic:spPr>
                </pic:pic>
              </a:graphicData>
            </a:graphic>
          </wp:anchor>
        </w:drawing>
      </w:r>
    </w:p>
    <w:p w14:paraId="5F34280E" w14:textId="1E77BA45" w:rsidR="00EA5611" w:rsidRPr="009F1A58" w:rsidRDefault="00EA5611" w:rsidP="00C53F9A">
      <w:pPr>
        <w:pStyle w:val="Title"/>
        <w:rPr>
          <w:rFonts w:ascii="Avenir Next LT Pro" w:hAnsi="Avenir Next LT Pro"/>
          <w:sz w:val="52"/>
          <w:szCs w:val="52"/>
        </w:rPr>
      </w:pPr>
    </w:p>
    <w:p w14:paraId="76A0821C" w14:textId="20EFCEE8" w:rsidR="00664541" w:rsidRPr="009F1A58" w:rsidRDefault="00664541" w:rsidP="00664541">
      <w:pPr>
        <w:rPr>
          <w:rFonts w:ascii="Avenir Next LT Pro" w:hAnsi="Avenir Next LT Pro"/>
        </w:rPr>
      </w:pPr>
    </w:p>
    <w:p w14:paraId="322CB3AB" w14:textId="2AE16E94" w:rsidR="001878D9" w:rsidRPr="009F1A58" w:rsidRDefault="00E90EF9" w:rsidP="00664541">
      <w:pPr>
        <w:rPr>
          <w:rFonts w:ascii="Avenir Next LT Pro" w:hAnsi="Avenir Next LT Pro"/>
        </w:rPr>
        <w:sectPr w:rsidR="001878D9" w:rsidRPr="009F1A58" w:rsidSect="00F9224B">
          <w:headerReference w:type="default" r:id="rId15"/>
          <w:footerReference w:type="default" r:id="rId16"/>
          <w:pgSz w:w="12240" w:h="15840"/>
          <w:pgMar w:top="1440" w:right="1080" w:bottom="1440" w:left="1080" w:header="283" w:footer="708" w:gutter="0"/>
          <w:cols w:space="708"/>
          <w:titlePg/>
          <w:docGrid w:linePitch="360"/>
        </w:sectPr>
      </w:pPr>
      <w:r w:rsidRPr="009F1A58">
        <w:rPr>
          <w:rFonts w:ascii="Avenir Next LT Pro" w:hAnsi="Avenir Next LT Pro"/>
          <w:noProof/>
          <w:sz w:val="180"/>
          <w:szCs w:val="180"/>
        </w:rPr>
        <w:drawing>
          <wp:anchor distT="0" distB="0" distL="114300" distR="114300" simplePos="0" relativeHeight="251660800" behindDoc="1" locked="0" layoutInCell="1" allowOverlap="1" wp14:anchorId="6A10BBDF" wp14:editId="5A9E2998">
            <wp:simplePos x="0" y="0"/>
            <wp:positionH relativeFrom="page">
              <wp:posOffset>-643181</wp:posOffset>
            </wp:positionH>
            <wp:positionV relativeFrom="paragraph">
              <wp:posOffset>596211</wp:posOffset>
            </wp:positionV>
            <wp:extent cx="8392333" cy="6956999"/>
            <wp:effectExtent l="0" t="0" r="8890" b="0"/>
            <wp:wrapNone/>
            <wp:docPr id="245275427" name="Google Shape;39;p9"/>
            <wp:cNvGraphicFramePr/>
            <a:graphic xmlns:a="http://schemas.openxmlformats.org/drawingml/2006/main">
              <a:graphicData uri="http://schemas.openxmlformats.org/drawingml/2006/picture">
                <pic:pic xmlns:pic="http://schemas.openxmlformats.org/drawingml/2006/picture">
                  <pic:nvPicPr>
                    <pic:cNvPr id="245275427" name="Google Shape;39;p9"/>
                    <pic:cNvPicPr preferRelativeResize="0"/>
                  </pic:nvPicPr>
                  <pic:blipFill rotWithShape="1">
                    <a:blip r:embed="rId17" cstate="print">
                      <a:alphaModFix/>
                      <a:extLst>
                        <a:ext uri="{28A0092B-C50C-407E-A947-70E740481C1C}">
                          <a14:useLocalDpi xmlns:a14="http://schemas.microsoft.com/office/drawing/2010/main" val="0"/>
                        </a:ext>
                      </a:extLst>
                    </a:blip>
                    <a:srcRect l="9" r="9"/>
                    <a:stretch/>
                  </pic:blipFill>
                  <pic:spPr>
                    <a:xfrm flipH="1">
                      <a:off x="0" y="0"/>
                      <a:ext cx="8398950" cy="6962484"/>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8">
        <w:r w:rsidR="00664541" w:rsidRPr="009F1A58">
          <w:rPr>
            <w:rStyle w:val="Hyperlink"/>
            <w:rFonts w:ascii="Avenir Next LT Pro" w:hAnsi="Avenir Next LT Pro"/>
          </w:rPr>
          <w:t>www.threatiq.io</w:t>
        </w:r>
      </w:hyperlink>
      <w:r w:rsidR="00664541" w:rsidRPr="009F1A58">
        <w:rPr>
          <w:rFonts w:ascii="Avenir Next LT Pro" w:hAnsi="Avenir Next LT Pro"/>
        </w:rPr>
        <w:t xml:space="preserve"> 1 (866)-837-07</w:t>
      </w:r>
      <w:r w:rsidR="00CA6BC0">
        <w:rPr>
          <w:rFonts w:ascii="Avenir Next LT Pro" w:hAnsi="Avenir Next LT Pro"/>
        </w:rPr>
        <w:t>73</w:t>
      </w:r>
    </w:p>
    <w:p w14:paraId="7FA58311" w14:textId="285706D9" w:rsidR="001878D9" w:rsidRPr="009F1A58" w:rsidRDefault="001878D9" w:rsidP="001878D9">
      <w:pPr>
        <w:pStyle w:val="TOCHeading"/>
        <w:rPr>
          <w:rFonts w:ascii="Avenir Next LT Pro" w:hAnsi="Avenir Next LT Pro"/>
        </w:rPr>
      </w:pPr>
    </w:p>
    <w:sdt>
      <w:sdtPr>
        <w:rPr>
          <w:rFonts w:ascii="Avenir Next LT Pro" w:eastAsiaTheme="minorEastAsia" w:hAnsi="Avenir Next LT Pro" w:cstheme="minorBidi"/>
          <w:color w:val="auto"/>
          <w:sz w:val="22"/>
          <w:szCs w:val="22"/>
          <w:lang w:val="en-CA"/>
        </w:rPr>
        <w:id w:val="304753195"/>
        <w:docPartObj>
          <w:docPartGallery w:val="Table of Contents"/>
          <w:docPartUnique/>
        </w:docPartObj>
      </w:sdtPr>
      <w:sdtEndPr>
        <w:rPr>
          <w:b/>
          <w:bCs/>
        </w:rPr>
      </w:sdtEndPr>
      <w:sdtContent>
        <w:p w14:paraId="7C8E0DE2" w14:textId="21D83CE9" w:rsidR="001878D9" w:rsidRPr="00D30DA1" w:rsidRDefault="001878D9" w:rsidP="00DD7B1D">
          <w:pPr>
            <w:pStyle w:val="TOCHeading"/>
            <w:spacing w:after="240"/>
            <w:rPr>
              <w:rFonts w:ascii="Avenir Next LT Pro" w:hAnsi="Avenir Next LT Pro"/>
            </w:rPr>
          </w:pPr>
          <w:r w:rsidRPr="00D30DA1">
            <w:rPr>
              <w:rFonts w:ascii="Avenir Next LT Pro" w:hAnsi="Avenir Next LT Pro"/>
            </w:rPr>
            <w:t>Contents</w:t>
          </w:r>
        </w:p>
        <w:p w14:paraId="71F487BE" w14:textId="3B1303B0" w:rsidR="00D30DA1" w:rsidRPr="00D30DA1" w:rsidRDefault="001878D9">
          <w:pPr>
            <w:pStyle w:val="TOC1"/>
            <w:rPr>
              <w:rFonts w:ascii="Avenir Next LT Pro" w:hAnsi="Avenir Next LT Pro" w:cstheme="minorBidi"/>
              <w:noProof/>
              <w:kern w:val="2"/>
              <w:sz w:val="24"/>
              <w:szCs w:val="24"/>
              <w14:ligatures w14:val="standardContextual"/>
            </w:rPr>
          </w:pPr>
          <w:r w:rsidRPr="00D30DA1">
            <w:rPr>
              <w:rFonts w:ascii="Avenir Next LT Pro" w:hAnsi="Avenir Next LT Pro"/>
            </w:rPr>
            <w:fldChar w:fldCharType="begin"/>
          </w:r>
          <w:r w:rsidRPr="00D30DA1">
            <w:rPr>
              <w:rFonts w:ascii="Avenir Next LT Pro" w:hAnsi="Avenir Next LT Pro"/>
            </w:rPr>
            <w:instrText xml:space="preserve"> TOC \o "1-3" \h \z \u </w:instrText>
          </w:r>
          <w:r w:rsidRPr="00D30DA1">
            <w:rPr>
              <w:rFonts w:ascii="Avenir Next LT Pro" w:hAnsi="Avenir Next LT Pro"/>
            </w:rPr>
            <w:fldChar w:fldCharType="separate"/>
          </w:r>
          <w:hyperlink w:anchor="_Toc194926220" w:history="1">
            <w:r w:rsidR="00D30DA1" w:rsidRPr="00D30DA1">
              <w:rPr>
                <w:rStyle w:val="Hyperlink"/>
                <w:rFonts w:ascii="Avenir Next LT Pro" w:hAnsi="Avenir Next LT Pro"/>
                <w:b/>
                <w:bCs/>
                <w:noProof/>
              </w:rPr>
              <w:t>Section I:</w:t>
            </w:r>
            <w:r w:rsidR="00D30DA1" w:rsidRPr="00D30DA1">
              <w:rPr>
                <w:rStyle w:val="Hyperlink"/>
                <w:rFonts w:ascii="Avenir Next LT Pro" w:hAnsi="Avenir Next LT Pro"/>
                <w:noProof/>
              </w:rPr>
              <w:t xml:space="preserve"> Independent Service Auditor’s Report</w:t>
            </w:r>
            <w:r w:rsidR="00D30DA1" w:rsidRPr="00D30DA1">
              <w:rPr>
                <w:rFonts w:ascii="Avenir Next LT Pro" w:hAnsi="Avenir Next LT Pro"/>
                <w:noProof/>
                <w:webHidden/>
              </w:rPr>
              <w:tab/>
            </w:r>
            <w:r w:rsidR="00D30DA1" w:rsidRPr="00D30DA1">
              <w:rPr>
                <w:rFonts w:ascii="Avenir Next LT Pro" w:hAnsi="Avenir Next LT Pro"/>
                <w:noProof/>
                <w:webHidden/>
              </w:rPr>
              <w:fldChar w:fldCharType="begin"/>
            </w:r>
            <w:r w:rsidR="00D30DA1" w:rsidRPr="00D30DA1">
              <w:rPr>
                <w:rFonts w:ascii="Avenir Next LT Pro" w:hAnsi="Avenir Next LT Pro"/>
                <w:noProof/>
                <w:webHidden/>
              </w:rPr>
              <w:instrText xml:space="preserve"> PAGEREF _Toc194926220 \h </w:instrText>
            </w:r>
            <w:r w:rsidR="00D30DA1" w:rsidRPr="00D30DA1">
              <w:rPr>
                <w:rFonts w:ascii="Avenir Next LT Pro" w:hAnsi="Avenir Next LT Pro"/>
                <w:noProof/>
                <w:webHidden/>
              </w:rPr>
            </w:r>
            <w:r w:rsidR="00D30DA1" w:rsidRPr="00D30DA1">
              <w:rPr>
                <w:rFonts w:ascii="Avenir Next LT Pro" w:hAnsi="Avenir Next LT Pro"/>
                <w:noProof/>
                <w:webHidden/>
              </w:rPr>
              <w:fldChar w:fldCharType="separate"/>
            </w:r>
            <w:r w:rsidR="00D30DA1" w:rsidRPr="00D30DA1">
              <w:rPr>
                <w:rFonts w:ascii="Avenir Next LT Pro" w:hAnsi="Avenir Next LT Pro"/>
                <w:noProof/>
                <w:webHidden/>
              </w:rPr>
              <w:t>3</w:t>
            </w:r>
            <w:r w:rsidR="00D30DA1" w:rsidRPr="00D30DA1">
              <w:rPr>
                <w:rFonts w:ascii="Avenir Next LT Pro" w:hAnsi="Avenir Next LT Pro"/>
                <w:noProof/>
                <w:webHidden/>
              </w:rPr>
              <w:fldChar w:fldCharType="end"/>
            </w:r>
          </w:hyperlink>
        </w:p>
        <w:p w14:paraId="4D087C22" w14:textId="2BE12540"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1" w:history="1">
            <w:r w:rsidRPr="00D30DA1">
              <w:rPr>
                <w:rStyle w:val="Hyperlink"/>
                <w:rFonts w:ascii="Avenir Next LT Pro" w:hAnsi="Avenir Next LT Pro"/>
                <w:b/>
                <w:noProof/>
              </w:rPr>
              <w:t>Section II</w:t>
            </w:r>
            <w:r w:rsidRPr="00D30DA1">
              <w:rPr>
                <w:rStyle w:val="Hyperlink"/>
                <w:rFonts w:ascii="Avenir Next LT Pro" w:hAnsi="Avenir Next LT Pro"/>
                <w:b/>
                <w:bCs/>
                <w:noProof/>
              </w:rPr>
              <w:t xml:space="preserve">: </w:t>
            </w:r>
            <w:r w:rsidRPr="00D30DA1">
              <w:rPr>
                <w:rStyle w:val="Hyperlink"/>
                <w:rFonts w:ascii="Avenir Next LT Pro" w:hAnsi="Avenir Next LT Pro"/>
                <w:noProof/>
              </w:rPr>
              <w:t xml:space="preserve">Assertion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Management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8</w:t>
            </w:r>
            <w:r w:rsidRPr="00D30DA1">
              <w:rPr>
                <w:rFonts w:ascii="Avenir Next LT Pro" w:hAnsi="Avenir Next LT Pro"/>
                <w:noProof/>
                <w:webHidden/>
              </w:rPr>
              <w:fldChar w:fldCharType="end"/>
            </w:r>
          </w:hyperlink>
        </w:p>
        <w:p w14:paraId="598F04C8" w14:textId="4641D667"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22" w:history="1">
            <w:r w:rsidRPr="00D30DA1">
              <w:rPr>
                <w:rStyle w:val="Hyperlink"/>
                <w:rFonts w:ascii="Avenir Next LT Pro" w:hAnsi="Avenir Next LT Pro"/>
                <w:b/>
                <w:bCs/>
                <w:noProof/>
              </w:rPr>
              <w:t xml:space="preserve">Section III: </w:t>
            </w:r>
            <w:r w:rsidRPr="00D30DA1">
              <w:rPr>
                <w:rStyle w:val="Hyperlink"/>
                <w:rFonts w:ascii="Avenir Next LT Pro" w:hAnsi="Avenir Next LT Pro"/>
                <w:noProof/>
              </w:rPr>
              <w:t xml:space="preserve">Description of </w:t>
            </w:r>
            <w:r w:rsidRPr="00D30DA1">
              <w:rPr>
                <w:rStyle w:val="Hyperlink"/>
                <w:rFonts w:ascii="Avenir Next LT Pro" w:hAnsi="Avenir Next LT Pro"/>
                <w:noProof/>
                <w:highlight w:val="yellow"/>
              </w:rPr>
              <w:t>[Client Name]</w:t>
            </w:r>
            <w:r w:rsidRPr="00D30DA1">
              <w:rPr>
                <w:rStyle w:val="Hyperlink"/>
                <w:rFonts w:ascii="Avenir Next LT Pro" w:hAnsi="Avenir Next LT Pro"/>
                <w:noProof/>
              </w:rPr>
              <w:t xml:space="preserve"> System</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11</w:t>
            </w:r>
            <w:r w:rsidRPr="00D30DA1">
              <w:rPr>
                <w:rFonts w:ascii="Avenir Next LT Pro" w:hAnsi="Avenir Next LT Pro"/>
                <w:noProof/>
                <w:webHidden/>
              </w:rPr>
              <w:fldChar w:fldCharType="end"/>
            </w:r>
          </w:hyperlink>
        </w:p>
        <w:p w14:paraId="5EB76417" w14:textId="0675D0FE"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3" w:history="1">
            <w:r w:rsidRPr="00D30DA1">
              <w:rPr>
                <w:rStyle w:val="Hyperlink"/>
                <w:rFonts w:ascii="Avenir Next LT Pro" w:hAnsi="Avenir Next LT Pro"/>
                <w:noProof/>
              </w:rPr>
              <w:t>Services Provided</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C87B4BA" w14:textId="478DEE3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4" w:history="1">
            <w:r w:rsidRPr="00D30DA1">
              <w:rPr>
                <w:rStyle w:val="Hyperlink"/>
                <w:rFonts w:ascii="Avenir Next LT Pro" w:hAnsi="Avenir Next LT Pro"/>
                <w:noProof/>
              </w:rPr>
              <w:t>Principal Service Commitments and System Requirements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_Toc194926224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3D2D0C67" w14:textId="558C5885"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25" w:history="1">
            <w:r w:rsidRPr="00D30DA1">
              <w:rPr>
                <w:rStyle w:val="Hyperlink"/>
                <w:rFonts w:ascii="Avenir Next LT Pro" w:hAnsi="Avenir Next LT Pro"/>
                <w:noProof/>
              </w:rPr>
              <w:t>Components of the System Used to Provide the Services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_Toc194926225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441942D" w14:textId="3464E63B"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6" w:history="1">
            <w:r w:rsidRPr="00D30DA1">
              <w:rPr>
                <w:rStyle w:val="Hyperlink"/>
                <w:rFonts w:ascii="Avenir Next LT Pro" w:hAnsi="Avenir Next LT Pro"/>
                <w:noProof/>
              </w:rPr>
              <w:t>Infrastructure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_Toc194926226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62DE4422" w14:textId="461A2D7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7" w:history="1">
            <w:r w:rsidRPr="00D30DA1">
              <w:rPr>
                <w:rStyle w:val="Hyperlink"/>
                <w:rFonts w:ascii="Avenir Next LT Pro" w:hAnsi="Avenir Next LT Pro"/>
                <w:noProof/>
              </w:rPr>
              <w:t>Software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_Toc194926227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03E8B8A0" w14:textId="1481BF3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8" w:history="1">
            <w:r w:rsidRPr="00D30DA1">
              <w:rPr>
                <w:rStyle w:val="Hyperlink"/>
                <w:rFonts w:ascii="Avenir Next LT Pro" w:hAnsi="Avenir Next LT Pro"/>
                <w:noProof/>
              </w:rPr>
              <w:t>People</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_Toc194926228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1FF97A9" w14:textId="69349B8A"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29" w:history="1">
            <w:r w:rsidRPr="00D30DA1">
              <w:rPr>
                <w:rStyle w:val="Hyperlink"/>
                <w:rFonts w:ascii="Avenir Next LT Pro" w:hAnsi="Avenir Next LT Pro"/>
                <w:noProof/>
              </w:rPr>
              <w:t>Data</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_Toc194926229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569F774" w14:textId="1DDB9B04" w:rsidR="00D30DA1" w:rsidRPr="00D30DA1" w:rsidRDefault="00D30DA1">
          <w:pPr>
            <w:pStyle w:val="TOC3"/>
            <w:tabs>
              <w:tab w:val="right" w:leader="dot" w:pos="10259"/>
            </w:tabs>
            <w:rPr>
              <w:rFonts w:ascii="Avenir Next LT Pro" w:hAnsi="Avenir Next LT Pro" w:cstheme="minorBidi"/>
              <w:noProof/>
              <w:kern w:val="2"/>
              <w:sz w:val="24"/>
              <w:szCs w:val="24"/>
              <w14:ligatures w14:val="standardContextual"/>
            </w:rPr>
          </w:pPr>
          <w:hyperlink w:anchor="_Toc194926230" w:history="1">
            <w:r w:rsidRPr="00D30DA1">
              <w:rPr>
                <w:rStyle w:val="Hyperlink"/>
                <w:rFonts w:ascii="Avenir Next LT Pro" w:hAnsi="Avenir Next LT Pro"/>
                <w:noProof/>
              </w:rPr>
              <w:t>Processes and Procedures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_Toc194926230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1D46D471" w14:textId="00D031D6"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1" w:history="1">
            <w:r w:rsidRPr="00D30DA1">
              <w:rPr>
                <w:rStyle w:val="Hyperlink"/>
                <w:rFonts w:ascii="Avenir Next LT Pro" w:hAnsi="Avenir Next LT Pro"/>
                <w:noProof/>
              </w:rPr>
              <w:t>Risk Assessment Process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_Toc194926231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150A87A" w14:textId="648DCEA4" w:rsidR="00D30DA1" w:rsidRPr="00D30DA1" w:rsidRDefault="00D30DA1">
          <w:pPr>
            <w:pStyle w:val="TOC2"/>
            <w:tabs>
              <w:tab w:val="right" w:leader="dot" w:pos="10259"/>
            </w:tabs>
            <w:rPr>
              <w:rFonts w:ascii="Avenir Next LT Pro" w:hAnsi="Avenir Next LT Pro" w:cstheme="minorBidi"/>
              <w:noProof/>
              <w:kern w:val="2"/>
              <w:sz w:val="24"/>
              <w:szCs w:val="24"/>
              <w14:ligatures w14:val="standardContextual"/>
            </w:rPr>
          </w:pPr>
          <w:hyperlink w:anchor="_Toc194926232" w:history="1">
            <w:r w:rsidRPr="00D30DA1">
              <w:rPr>
                <w:rStyle w:val="Hyperlink"/>
                <w:rFonts w:ascii="Avenir Next LT Pro" w:hAnsi="Avenir Next LT Pro"/>
                <w:noProof/>
              </w:rPr>
              <w:t>Control Environment</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_Toc194926232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12</w:t>
            </w:r>
            <w:r w:rsidRPr="00D30DA1">
              <w:rPr>
                <w:rFonts w:ascii="Avenir Next LT Pro" w:hAnsi="Avenir Next LT Pro"/>
                <w:noProof/>
                <w:webHidden/>
              </w:rPr>
              <w:fldChar w:fldCharType="end"/>
            </w:r>
          </w:hyperlink>
        </w:p>
        <w:p w14:paraId="4E5C175A" w14:textId="3A27C546" w:rsidR="00D30DA1" w:rsidRPr="00D30DA1" w:rsidRDefault="00D30DA1">
          <w:pPr>
            <w:pStyle w:val="TOC1"/>
            <w:rPr>
              <w:rFonts w:ascii="Avenir Next LT Pro" w:hAnsi="Avenir Next LT Pro" w:cstheme="minorBidi"/>
              <w:noProof/>
              <w:kern w:val="2"/>
              <w:sz w:val="24"/>
              <w:szCs w:val="24"/>
              <w14:ligatures w14:val="standardContextual"/>
            </w:rPr>
          </w:pPr>
          <w:hyperlink w:anchor="_Toc194926233" w:history="1">
            <w:r w:rsidRPr="00D30DA1">
              <w:rPr>
                <w:rStyle w:val="Hyperlink"/>
                <w:rFonts w:ascii="Avenir Next LT Pro" w:hAnsi="Avenir Next LT Pro"/>
                <w:b/>
                <w:bCs/>
                <w:noProof/>
              </w:rPr>
              <w:t xml:space="preserve">Section IV: </w:t>
            </w:r>
            <w:r w:rsidRPr="00D30DA1">
              <w:rPr>
                <w:rStyle w:val="Hyperlink"/>
                <w:rFonts w:ascii="Avenir Next LT Pro" w:hAnsi="Avenir Next LT Pro"/>
                <w:noProof/>
              </w:rPr>
              <w:t>Trust Service Category, Criteria, Related Controls, and Test of Controls</w:t>
            </w:r>
            <w:r w:rsidRPr="00D30DA1">
              <w:rPr>
                <w:rFonts w:ascii="Avenir Next LT Pro" w:hAnsi="Avenir Next LT Pro"/>
                <w:noProof/>
                <w:webHidden/>
              </w:rPr>
              <w:tab/>
            </w:r>
            <w:r w:rsidRPr="00D30DA1">
              <w:rPr>
                <w:rFonts w:ascii="Avenir Next LT Pro" w:hAnsi="Avenir Next LT Pro"/>
                <w:noProof/>
                <w:webHidden/>
              </w:rPr>
              <w:fldChar w:fldCharType="begin"/>
            </w:r>
            <w:r w:rsidRPr="00D30DA1">
              <w:rPr>
                <w:rFonts w:ascii="Avenir Next LT Pro" w:hAnsi="Avenir Next LT Pro"/>
                <w:noProof/>
                <w:webHidden/>
              </w:rPr>
              <w:instrText xml:space="preserve"> PAGEREF _Toc194926233 \h </w:instrText>
            </w:r>
            <w:r w:rsidRPr="00D30DA1">
              <w:rPr>
                <w:rFonts w:ascii="Avenir Next LT Pro" w:hAnsi="Avenir Next LT Pro"/>
                <w:noProof/>
                <w:webHidden/>
              </w:rPr>
            </w:r>
            <w:r w:rsidRPr="00D30DA1">
              <w:rPr>
                <w:rFonts w:ascii="Avenir Next LT Pro" w:hAnsi="Avenir Next LT Pro"/>
                <w:noProof/>
                <w:webHidden/>
              </w:rPr>
              <w:fldChar w:fldCharType="separate"/>
            </w:r>
            <w:r w:rsidRPr="00D30DA1">
              <w:rPr>
                <w:rFonts w:ascii="Avenir Next LT Pro" w:hAnsi="Avenir Next LT Pro"/>
                <w:noProof/>
                <w:webHidden/>
              </w:rPr>
              <w:t>13</w:t>
            </w:r>
            <w:r w:rsidRPr="00D30DA1">
              <w:rPr>
                <w:rFonts w:ascii="Avenir Next LT Pro" w:hAnsi="Avenir Next LT Pro"/>
                <w:noProof/>
                <w:webHidden/>
              </w:rPr>
              <w:fldChar w:fldCharType="end"/>
            </w:r>
          </w:hyperlink>
        </w:p>
        <w:p w14:paraId="44CF9194" w14:textId="3DF8B907" w:rsidR="00FB0486" w:rsidRPr="00630ECB" w:rsidRDefault="001878D9" w:rsidP="00630ECB">
          <w:pPr>
            <w:rPr>
              <w:rFonts w:ascii="Avenir Next LT Pro" w:hAnsi="Avenir Next LT Pro"/>
              <w:b/>
              <w:bCs/>
              <w:noProof/>
            </w:rPr>
            <w:sectPr w:rsidR="00FB0486" w:rsidRPr="00630ECB" w:rsidSect="00F9224B">
              <w:footerReference w:type="default" r:id="rId19"/>
              <w:headerReference w:type="first" r:id="rId20"/>
              <w:footerReference w:type="first" r:id="rId21"/>
              <w:pgSz w:w="12240" w:h="15840"/>
              <w:pgMar w:top="562" w:right="1107" w:bottom="878" w:left="864" w:header="288" w:footer="706" w:gutter="0"/>
              <w:cols w:space="708"/>
              <w:docGrid w:linePitch="360"/>
            </w:sectPr>
          </w:pPr>
          <w:r w:rsidRPr="00D30DA1">
            <w:rPr>
              <w:rFonts w:ascii="Avenir Next LT Pro" w:hAnsi="Avenir Next LT Pro"/>
              <w:b/>
            </w:rPr>
            <w:fldChar w:fldCharType="end"/>
          </w:r>
        </w:p>
      </w:sdtContent>
    </w:sdt>
    <w:p w14:paraId="4F71D8C0" w14:textId="7458282D" w:rsidR="00B57B15" w:rsidRPr="005A46EE" w:rsidRDefault="005A46EE" w:rsidP="005A46EE">
      <w:pPr>
        <w:rPr>
          <w:rFonts w:ascii="Avenir Next LT Pro" w:hAnsi="Avenir Next LT Pro"/>
          <w:color w:val="2F5496" w:themeColor="accent1" w:themeShade="BF"/>
          <w:sz w:val="32"/>
          <w:szCs w:val="32"/>
        </w:rPr>
      </w:pPr>
      <w:bookmarkStart w:id="0" w:name="_Toc194926220"/>
      <w:r w:rsidRPr="005A46EE">
        <w:rPr>
          <w:rFonts w:ascii="Avenir Next LT Pro" w:hAnsi="Avenir Next LT Pro"/>
          <w:color w:val="2F5496" w:themeColor="accent1" w:themeShade="BF"/>
          <w:sz w:val="32"/>
          <w:szCs w:val="32"/>
        </w:rPr>
        <w:lastRenderedPageBreak/>
        <w:t>Executive Summary</w:t>
      </w:r>
    </w:p>
    <w:tbl>
      <w:tblPr>
        <w:tblStyle w:val="PlainTable4"/>
        <w:tblW w:w="0" w:type="auto"/>
        <w:tblBorders>
          <w:top w:val="single" w:sz="4" w:space="0" w:color="auto"/>
          <w:bottom w:val="single" w:sz="4" w:space="0" w:color="auto"/>
          <w:insideH w:val="single" w:sz="4" w:space="0" w:color="auto"/>
        </w:tblBorders>
        <w:tblCellMar>
          <w:top w:w="144" w:type="dxa"/>
          <w:bottom w:w="144" w:type="dxa"/>
        </w:tblCellMar>
        <w:tblLook w:val="06A0" w:firstRow="1" w:lastRow="0" w:firstColumn="1" w:lastColumn="0" w:noHBand="1" w:noVBand="1"/>
      </w:tblPr>
      <w:tblGrid>
        <w:gridCol w:w="3420"/>
        <w:gridCol w:w="6650"/>
      </w:tblGrid>
      <w:tr w:rsidR="003A763D" w:rsidRPr="003A763D" w14:paraId="6EFC2468" w14:textId="77777777" w:rsidTr="00F922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gridSpan w:val="2"/>
            <w:tcBorders>
              <w:top w:val="single" w:sz="24" w:space="0" w:color="FF258D"/>
            </w:tcBorders>
            <w:vAlign w:val="center"/>
          </w:tcPr>
          <w:p w14:paraId="4670C32B" w14:textId="1118FF4D" w:rsidR="005A46EE" w:rsidRPr="003A763D" w:rsidRDefault="00887F8D" w:rsidP="00F9224B">
            <w:pPr>
              <w:rPr>
                <w:rFonts w:ascii="Avenir Next LT Pro" w:hAnsi="Avenir Next LT Pro"/>
                <w:b w:val="0"/>
                <w:bCs w:val="0"/>
                <w:color w:val="000000" w:themeColor="text1"/>
              </w:rPr>
            </w:pPr>
            <w:r w:rsidRPr="003A763D">
              <w:rPr>
                <w:rFonts w:ascii="Avenir Next LT Pro" w:hAnsi="Avenir Next LT Pro"/>
                <w:b w:val="0"/>
                <w:bCs w:val="0"/>
                <w:color w:val="000000" w:themeColor="text1"/>
                <w:highlight w:val="yellow"/>
              </w:rPr>
              <w:t>[Client Name]</w:t>
            </w:r>
          </w:p>
        </w:tc>
      </w:tr>
      <w:tr w:rsidR="003A763D" w:rsidRPr="003A763D" w14:paraId="41083D2D"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5A0D972D" w14:textId="64F59A76"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Scope</w:t>
            </w:r>
          </w:p>
        </w:tc>
        <w:tc>
          <w:tcPr>
            <w:tcW w:w="6650" w:type="dxa"/>
            <w:vAlign w:val="center"/>
          </w:tcPr>
          <w:p w14:paraId="566D7AAE" w14:textId="1411E5C7"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[Client Service]</w:t>
            </w:r>
          </w:p>
        </w:tc>
      </w:tr>
      <w:tr w:rsidR="003A763D" w:rsidRPr="003A763D" w14:paraId="4DDBC9C9"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41FCAA0" w14:textId="3AE079B8"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Examination Period</w:t>
            </w:r>
          </w:p>
        </w:tc>
        <w:tc>
          <w:tcPr>
            <w:tcW w:w="6650" w:type="dxa"/>
            <w:vAlign w:val="center"/>
          </w:tcPr>
          <w:p w14:paraId="02AD4FD1" w14:textId="57CF684C"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9362AF">
              <w:rPr>
                <w:rFonts w:ascii="Avenir Next LT Pro" w:hAnsi="Avenir Next LT Pro"/>
                <w:color w:val="000000" w:themeColor="text1"/>
                <w:highlight w:val="yellow"/>
              </w:rPr>
              <w:t>[date] to [date]</w:t>
            </w:r>
          </w:p>
        </w:tc>
      </w:tr>
      <w:tr w:rsidR="003A763D" w:rsidRPr="003A763D" w14:paraId="550874F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03D8FB18" w14:textId="21508ED9"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Address</w:t>
            </w:r>
          </w:p>
        </w:tc>
        <w:tc>
          <w:tcPr>
            <w:tcW w:w="6650" w:type="dxa"/>
            <w:vAlign w:val="center"/>
          </w:tcPr>
          <w:p w14:paraId="36256E62" w14:textId="0DB68C18" w:rsidR="005A46EE" w:rsidRPr="003A763D" w:rsidRDefault="009362AF"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17F7D">
              <w:rPr>
                <w:rFonts w:ascii="Avenir Next LT Pro" w:hAnsi="Avenir Next LT Pro"/>
                <w:color w:val="000000" w:themeColor="text1"/>
                <w:highlight w:val="yellow"/>
              </w:rPr>
              <w:t>[</w:t>
            </w:r>
            <w:r w:rsidR="00C17F7D">
              <w:rPr>
                <w:rFonts w:ascii="Avenir Next LT Pro" w:hAnsi="Avenir Next LT Pro"/>
                <w:color w:val="000000" w:themeColor="text1"/>
                <w:highlight w:val="yellow"/>
              </w:rPr>
              <w:t>Client A</w:t>
            </w:r>
            <w:r w:rsidR="00C17F7D" w:rsidRPr="00C17F7D">
              <w:rPr>
                <w:rFonts w:ascii="Avenir Next LT Pro" w:hAnsi="Avenir Next LT Pro"/>
                <w:color w:val="000000" w:themeColor="text1"/>
                <w:highlight w:val="yellow"/>
              </w:rPr>
              <w:t>ddress</w:t>
            </w:r>
            <w:r w:rsidRPr="00C17F7D">
              <w:rPr>
                <w:rFonts w:ascii="Avenir Next LT Pro" w:hAnsi="Avenir Next LT Pro"/>
                <w:color w:val="000000" w:themeColor="text1"/>
                <w:highlight w:val="yellow"/>
              </w:rPr>
              <w:t>]</w:t>
            </w:r>
          </w:p>
        </w:tc>
      </w:tr>
      <w:tr w:rsidR="003A763D" w:rsidRPr="003A763D" w14:paraId="2B4F246C"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407B75D4" w14:textId="742AC36A" w:rsidR="005A46EE" w:rsidRPr="003A763D" w:rsidRDefault="001208E5" w:rsidP="00F9224B">
            <w:pPr>
              <w:rPr>
                <w:rFonts w:ascii="Avenir Next LT Pro" w:hAnsi="Avenir Next LT Pro"/>
                <w:b w:val="0"/>
                <w:bCs w:val="0"/>
                <w:color w:val="000000" w:themeColor="text1"/>
              </w:rPr>
            </w:pPr>
            <w:r>
              <w:rPr>
                <w:rFonts w:ascii="Avenir Next LT Pro" w:hAnsi="Avenir Next LT Pro"/>
                <w:b w:val="0"/>
                <w:bCs w:val="0"/>
                <w:color w:val="000000" w:themeColor="text1"/>
              </w:rPr>
              <w:t>Subservice Organizatio</w:t>
            </w:r>
            <w:r w:rsidR="00FF7C61">
              <w:rPr>
                <w:rFonts w:ascii="Avenir Next LT Pro" w:hAnsi="Avenir Next LT Pro"/>
                <w:b w:val="0"/>
                <w:bCs w:val="0"/>
                <w:color w:val="000000" w:themeColor="text1"/>
              </w:rPr>
              <w:t>ns</w:t>
            </w:r>
          </w:p>
        </w:tc>
        <w:tc>
          <w:tcPr>
            <w:tcW w:w="6650" w:type="dxa"/>
            <w:vAlign w:val="center"/>
          </w:tcPr>
          <w:p w14:paraId="5B6420E7" w14:textId="32871CD4" w:rsidR="005A46EE" w:rsidRPr="003A763D" w:rsidRDefault="00C17F7D"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364B4E">
              <w:rPr>
                <w:rFonts w:ascii="Avenir Next LT Pro" w:hAnsi="Avenir Next LT Pro"/>
                <w:color w:val="000000" w:themeColor="text1"/>
                <w:highlight w:val="yellow"/>
              </w:rPr>
              <w:t>[</w:t>
            </w:r>
            <w:r w:rsidR="00AE526B" w:rsidRPr="00364B4E">
              <w:rPr>
                <w:rFonts w:ascii="Avenir Next LT Pro" w:hAnsi="Avenir Next LT Pro"/>
                <w:color w:val="000000" w:themeColor="text1"/>
                <w:highlight w:val="yellow"/>
              </w:rPr>
              <w:t>Yes/No - if any</w:t>
            </w:r>
            <w:r w:rsidR="00364B4E" w:rsidRPr="00364B4E">
              <w:rPr>
                <w:rFonts w:ascii="Avenir Next LT Pro" w:hAnsi="Avenir Next LT Pro"/>
                <w:color w:val="000000" w:themeColor="text1"/>
                <w:highlight w:val="yellow"/>
              </w:rPr>
              <w:t>, provider’s name</w:t>
            </w:r>
            <w:r w:rsidR="00AE526B" w:rsidRPr="00364B4E">
              <w:rPr>
                <w:rFonts w:ascii="Avenir Next LT Pro" w:hAnsi="Avenir Next LT Pro"/>
                <w:color w:val="000000" w:themeColor="text1"/>
                <w:highlight w:val="yellow"/>
              </w:rPr>
              <w:t>, e.g. AWS for cloud hosting</w:t>
            </w:r>
            <w:r w:rsidRPr="00364B4E">
              <w:rPr>
                <w:rFonts w:ascii="Avenir Next LT Pro" w:hAnsi="Avenir Next LT Pro"/>
                <w:color w:val="000000" w:themeColor="text1"/>
                <w:highlight w:val="yellow"/>
              </w:rPr>
              <w:t>]</w:t>
            </w:r>
          </w:p>
        </w:tc>
      </w:tr>
      <w:tr w:rsidR="003A763D" w:rsidRPr="003A763D" w14:paraId="538F34A8"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1635094C" w14:textId="0320AC44" w:rsidR="005A46EE" w:rsidRPr="003A763D" w:rsidRDefault="00FF7C61" w:rsidP="00F9224B">
            <w:pPr>
              <w:rPr>
                <w:rFonts w:ascii="Avenir Next LT Pro" w:hAnsi="Avenir Next LT Pro"/>
                <w:b w:val="0"/>
                <w:bCs w:val="0"/>
                <w:color w:val="000000" w:themeColor="text1"/>
              </w:rPr>
            </w:pPr>
            <w:r>
              <w:rPr>
                <w:rFonts w:ascii="Avenir Next LT Pro" w:hAnsi="Avenir Next LT Pro"/>
                <w:b w:val="0"/>
                <w:bCs w:val="0"/>
                <w:color w:val="000000" w:themeColor="text1"/>
              </w:rPr>
              <w:t>Opinion Result</w:t>
            </w:r>
          </w:p>
        </w:tc>
        <w:tc>
          <w:tcPr>
            <w:tcW w:w="6650" w:type="dxa"/>
            <w:vAlign w:val="center"/>
          </w:tcPr>
          <w:p w14:paraId="0BB255B8" w14:textId="6238A101"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Pr>
                <w:rFonts w:ascii="Avenir Next LT Pro" w:hAnsi="Avenir Next LT Pro"/>
                <w:color w:val="000000" w:themeColor="text1"/>
              </w:rPr>
              <w:t>Unqualified</w:t>
            </w:r>
          </w:p>
        </w:tc>
      </w:tr>
      <w:tr w:rsidR="003A763D" w:rsidRPr="003A763D" w14:paraId="62F1DA75"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3E0DA2AD" w14:textId="20F89E95"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Controls with Testing Exceptions</w:t>
            </w:r>
          </w:p>
        </w:tc>
        <w:tc>
          <w:tcPr>
            <w:tcW w:w="6650" w:type="dxa"/>
            <w:vAlign w:val="center"/>
          </w:tcPr>
          <w:p w14:paraId="2C26AE1A" w14:textId="67AEA9B5" w:rsidR="005A46EE" w:rsidRPr="003A763D" w:rsidRDefault="00B61C6E"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B61C6E">
              <w:rPr>
                <w:rFonts w:ascii="Avenir Next LT Pro" w:hAnsi="Avenir Next LT Pro"/>
                <w:color w:val="000000" w:themeColor="text1"/>
                <w:highlight w:val="yellow"/>
              </w:rPr>
              <w:t>[X]</w:t>
            </w:r>
          </w:p>
        </w:tc>
      </w:tr>
      <w:tr w:rsidR="003A763D" w:rsidRPr="003A763D" w14:paraId="46FAE583" w14:textId="77777777" w:rsidTr="002E2793">
        <w:tc>
          <w:tcPr>
            <w:cnfStyle w:val="001000000000" w:firstRow="0" w:lastRow="0" w:firstColumn="1" w:lastColumn="0" w:oddVBand="0" w:evenVBand="0" w:oddHBand="0" w:evenHBand="0" w:firstRowFirstColumn="0" w:firstRowLastColumn="0" w:lastRowFirstColumn="0" w:lastRowLastColumn="0"/>
            <w:tcW w:w="3420" w:type="dxa"/>
            <w:vAlign w:val="center"/>
          </w:tcPr>
          <w:p w14:paraId="7356B17D" w14:textId="2BC52910" w:rsidR="005A46EE" w:rsidRPr="003A763D" w:rsidRDefault="00FF7C61" w:rsidP="00F9224B">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User Entity Controls</w:t>
            </w:r>
          </w:p>
        </w:tc>
        <w:tc>
          <w:tcPr>
            <w:tcW w:w="6650" w:type="dxa"/>
            <w:vAlign w:val="center"/>
          </w:tcPr>
          <w:p w14:paraId="5FE3F355" w14:textId="5BA6C3B8" w:rsidR="005A46EE" w:rsidRPr="00C0172A" w:rsidRDefault="00C0172A" w:rsidP="00F9224B">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highlight w:val="yellow"/>
              </w:rPr>
            </w:pPr>
            <w:r w:rsidRPr="00C0172A">
              <w:rPr>
                <w:rFonts w:ascii="Avenir Next LT Pro" w:hAnsi="Avenir Next LT Pro"/>
                <w:color w:val="000000" w:themeColor="text1"/>
                <w:highlight w:val="yellow"/>
              </w:rPr>
              <w:t>[Yes/No – See Page X]</w:t>
            </w:r>
          </w:p>
        </w:tc>
      </w:tr>
      <w:tr w:rsidR="00C0172A" w:rsidRPr="003A763D" w14:paraId="6BF3E547" w14:textId="77777777" w:rsidTr="002E2793">
        <w:tc>
          <w:tcPr>
            <w:cnfStyle w:val="001000000000" w:firstRow="0" w:lastRow="0" w:firstColumn="1" w:lastColumn="0" w:oddVBand="0" w:evenVBand="0" w:oddHBand="0" w:evenHBand="0" w:firstRowFirstColumn="0" w:firstRowLastColumn="0" w:lastRowFirstColumn="0" w:lastRowLastColumn="0"/>
            <w:tcW w:w="3420" w:type="dxa"/>
            <w:tcBorders>
              <w:bottom w:val="single" w:sz="24" w:space="0" w:color="FF258D"/>
            </w:tcBorders>
            <w:vAlign w:val="center"/>
          </w:tcPr>
          <w:p w14:paraId="2243A011" w14:textId="0BDE8A45" w:rsidR="00C0172A" w:rsidRPr="003A763D" w:rsidRDefault="00C0172A" w:rsidP="00C0172A">
            <w:pPr>
              <w:rPr>
                <w:rFonts w:ascii="Avenir Next LT Pro" w:hAnsi="Avenir Next LT Pro"/>
                <w:b w:val="0"/>
                <w:bCs w:val="0"/>
                <w:color w:val="000000" w:themeColor="text1"/>
              </w:rPr>
            </w:pPr>
            <w:r w:rsidRPr="00FF7C61">
              <w:rPr>
                <w:rFonts w:ascii="Avenir Next LT Pro" w:hAnsi="Avenir Next LT Pro"/>
                <w:b w:val="0"/>
                <w:bCs w:val="0"/>
                <w:color w:val="000000" w:themeColor="text1"/>
              </w:rPr>
              <w:t>Complementary Subservice Organization Controls</w:t>
            </w:r>
          </w:p>
        </w:tc>
        <w:tc>
          <w:tcPr>
            <w:tcW w:w="6650" w:type="dxa"/>
            <w:tcBorders>
              <w:bottom w:val="single" w:sz="24" w:space="0" w:color="FF258D"/>
            </w:tcBorders>
            <w:vAlign w:val="center"/>
          </w:tcPr>
          <w:p w14:paraId="17607EF9" w14:textId="22C060C1" w:rsidR="00C0172A" w:rsidRPr="003A763D" w:rsidRDefault="00C0172A" w:rsidP="00C0172A">
            <w:pPr>
              <w:cnfStyle w:val="000000000000" w:firstRow="0" w:lastRow="0" w:firstColumn="0" w:lastColumn="0" w:oddVBand="0" w:evenVBand="0" w:oddHBand="0" w:evenHBand="0" w:firstRowFirstColumn="0" w:firstRowLastColumn="0" w:lastRowFirstColumn="0" w:lastRowLastColumn="0"/>
              <w:rPr>
                <w:rFonts w:ascii="Avenir Next LT Pro" w:hAnsi="Avenir Next LT Pro"/>
                <w:color w:val="000000" w:themeColor="text1"/>
              </w:rPr>
            </w:pPr>
            <w:r w:rsidRPr="00C0172A">
              <w:rPr>
                <w:rFonts w:ascii="Avenir Next LT Pro" w:hAnsi="Avenir Next LT Pro"/>
                <w:color w:val="000000" w:themeColor="text1"/>
                <w:highlight w:val="yellow"/>
              </w:rPr>
              <w:t>[Yes/No – See Page X]</w:t>
            </w:r>
          </w:p>
        </w:tc>
      </w:tr>
    </w:tbl>
    <w:p w14:paraId="199102E4" w14:textId="77777777" w:rsidR="00B57B15" w:rsidRDefault="00B57B15" w:rsidP="005A46EE"/>
    <w:p w14:paraId="0FFD3349" w14:textId="77777777" w:rsidR="00B57B15" w:rsidRDefault="00B57B15" w:rsidP="005A46EE"/>
    <w:p w14:paraId="00C52F6A" w14:textId="77777777" w:rsidR="00B57B15" w:rsidRDefault="00B57B15" w:rsidP="005A46EE"/>
    <w:p w14:paraId="7032347F" w14:textId="77777777" w:rsidR="00B57B15" w:rsidRDefault="00B57B15" w:rsidP="005A46EE"/>
    <w:p w14:paraId="28924049" w14:textId="77777777" w:rsidR="00B57B15" w:rsidRDefault="00B57B15" w:rsidP="005A46EE"/>
    <w:p w14:paraId="0E76211B" w14:textId="77777777" w:rsidR="00B57B15" w:rsidRDefault="00B57B15" w:rsidP="005A46EE"/>
    <w:p w14:paraId="1E78991D" w14:textId="77777777" w:rsidR="00B57B15" w:rsidRDefault="00B57B15" w:rsidP="005A46EE"/>
    <w:p w14:paraId="176C0214" w14:textId="77777777" w:rsidR="00B57B15" w:rsidRDefault="00B57B15" w:rsidP="005A46EE"/>
    <w:p w14:paraId="676A7A56" w14:textId="77777777" w:rsidR="00B57B15" w:rsidRDefault="00B57B15" w:rsidP="005A46EE"/>
    <w:p w14:paraId="1AF540DD" w14:textId="77777777" w:rsidR="00B57B15" w:rsidRDefault="00B57B15" w:rsidP="005A46EE"/>
    <w:p w14:paraId="437EADAF" w14:textId="77777777" w:rsidR="00B57B15" w:rsidRDefault="00B57B15" w:rsidP="005A46EE"/>
    <w:p w14:paraId="5B4CBBD1" w14:textId="77777777" w:rsidR="00B57B15" w:rsidRDefault="00B57B15" w:rsidP="005A46EE"/>
    <w:p w14:paraId="66AB776B" w14:textId="77777777" w:rsidR="00B57B15" w:rsidRDefault="00B57B15" w:rsidP="005A46EE"/>
    <w:p w14:paraId="3FD2258F" w14:textId="77777777" w:rsidR="00B57B15" w:rsidRDefault="00B57B15" w:rsidP="005A46EE"/>
    <w:p w14:paraId="727A7DFC" w14:textId="26B3813D" w:rsidR="001878D9" w:rsidRPr="009F1A58" w:rsidRDefault="001878D9" w:rsidP="00077803">
      <w:pPr>
        <w:pStyle w:val="Heading1"/>
        <w:spacing w:before="0"/>
        <w:jc w:val="center"/>
        <w:rPr>
          <w:rFonts w:ascii="Avenir Next LT Pro" w:hAnsi="Avenir Next LT Pro"/>
        </w:rPr>
      </w:pPr>
      <w:r w:rsidRPr="009F1A58">
        <w:rPr>
          <w:rFonts w:ascii="Avenir Next LT Pro" w:hAnsi="Avenir Next LT Pro"/>
          <w:b/>
          <w:bCs/>
          <w:sz w:val="48"/>
          <w:szCs w:val="48"/>
        </w:rPr>
        <w:lastRenderedPageBreak/>
        <w:t>Section I:</w:t>
      </w:r>
      <w:r w:rsidRPr="009F1A58">
        <w:rPr>
          <w:rFonts w:ascii="Avenir Next LT Pro" w:hAnsi="Avenir Next LT Pro"/>
          <w:sz w:val="48"/>
          <w:szCs w:val="48"/>
        </w:rPr>
        <w:t xml:space="preserve"> Independent Service Auditor’s Report</w:t>
      </w:r>
      <w:bookmarkEnd w:id="0"/>
    </w:p>
    <w:p w14:paraId="1510853A" w14:textId="6B17EEEE" w:rsidR="003C2D6A" w:rsidRPr="009F1A58" w:rsidRDefault="003C2D6A" w:rsidP="003C2D6A">
      <w:pPr>
        <w:rPr>
          <w:rFonts w:ascii="Avenir Next LT Pro" w:hAnsi="Avenir Next LT Pro"/>
        </w:rPr>
      </w:pPr>
    </w:p>
    <w:p w14:paraId="35D3B70C" w14:textId="0CDCC994" w:rsidR="003C2D6A" w:rsidRPr="009F1A58" w:rsidRDefault="0048776D" w:rsidP="003C2D6A">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2608" behindDoc="1" locked="0" layoutInCell="1" allowOverlap="1" wp14:anchorId="3227404F" wp14:editId="354EFEE6">
            <wp:simplePos x="0" y="0"/>
            <wp:positionH relativeFrom="page">
              <wp:posOffset>-919912</wp:posOffset>
            </wp:positionH>
            <wp:positionV relativeFrom="paragraph">
              <wp:posOffset>403225</wp:posOffset>
            </wp:positionV>
            <wp:extent cx="8666922" cy="8825947"/>
            <wp:effectExtent l="0" t="0" r="1270"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220AF3" w14:textId="4883FD87" w:rsidR="003C2D6A" w:rsidRPr="009F1A58" w:rsidRDefault="003C2D6A" w:rsidP="003C2D6A">
      <w:pPr>
        <w:rPr>
          <w:rFonts w:ascii="Avenir Next LT Pro" w:hAnsi="Avenir Next LT Pro" w:cs="Arial"/>
          <w:sz w:val="40"/>
          <w:szCs w:val="40"/>
        </w:rPr>
      </w:pPr>
    </w:p>
    <w:p w14:paraId="3AEC41F8" w14:textId="6EE3A26A" w:rsidR="00EC1CC1" w:rsidRPr="009F1A58" w:rsidRDefault="00EC1CC1" w:rsidP="03E31F91">
      <w:pPr>
        <w:rPr>
          <w:rFonts w:ascii="Avenir Next LT Pro" w:hAnsi="Avenir Next LT Pro" w:cs="Arial"/>
          <w:sz w:val="40"/>
          <w:szCs w:val="40"/>
        </w:rPr>
      </w:pPr>
    </w:p>
    <w:p w14:paraId="14C5DF78" w14:textId="09A66430" w:rsidR="00EC1CC1" w:rsidRPr="009F1A58" w:rsidRDefault="00C635B1" w:rsidP="00C635B1">
      <w:pPr>
        <w:tabs>
          <w:tab w:val="left" w:pos="1860"/>
        </w:tabs>
        <w:rPr>
          <w:rFonts w:ascii="Avenir Next LT Pro" w:hAnsi="Avenir Next LT Pro" w:cs="Arial"/>
          <w:sz w:val="40"/>
          <w:szCs w:val="40"/>
        </w:rPr>
      </w:pPr>
      <w:r w:rsidRPr="009F1A58">
        <w:rPr>
          <w:rFonts w:ascii="Avenir Next LT Pro" w:hAnsi="Avenir Next LT Pro" w:cs="Arial"/>
          <w:sz w:val="40"/>
          <w:szCs w:val="40"/>
        </w:rPr>
        <w:tab/>
      </w:r>
    </w:p>
    <w:p w14:paraId="4978EAD9" w14:textId="77777777" w:rsidR="00EC1CC1" w:rsidRPr="009F1A58" w:rsidRDefault="00EC1CC1" w:rsidP="03E31F91">
      <w:pPr>
        <w:rPr>
          <w:rFonts w:ascii="Avenir Next LT Pro" w:hAnsi="Avenir Next LT Pro" w:cs="Arial"/>
          <w:sz w:val="40"/>
          <w:szCs w:val="40"/>
        </w:rPr>
      </w:pPr>
    </w:p>
    <w:p w14:paraId="4266EB39" w14:textId="77777777" w:rsidR="00EC1CC1" w:rsidRPr="009F1A58" w:rsidRDefault="00EC1CC1" w:rsidP="03E31F91">
      <w:pPr>
        <w:rPr>
          <w:rFonts w:ascii="Avenir Next LT Pro" w:hAnsi="Avenir Next LT Pro" w:cs="Arial"/>
          <w:sz w:val="40"/>
          <w:szCs w:val="40"/>
        </w:rPr>
      </w:pPr>
    </w:p>
    <w:p w14:paraId="1376D33D" w14:textId="77777777" w:rsidR="00EC1CC1" w:rsidRPr="009F1A58" w:rsidRDefault="00EC1CC1" w:rsidP="03E31F91">
      <w:pPr>
        <w:rPr>
          <w:rFonts w:ascii="Avenir Next LT Pro" w:hAnsi="Avenir Next LT Pro" w:cs="Arial"/>
          <w:sz w:val="40"/>
          <w:szCs w:val="40"/>
        </w:rPr>
      </w:pPr>
    </w:p>
    <w:p w14:paraId="328836A1" w14:textId="77777777" w:rsidR="00EC1CC1" w:rsidRPr="009F1A58" w:rsidRDefault="00EC1CC1" w:rsidP="003C2D6A">
      <w:pPr>
        <w:rPr>
          <w:rFonts w:ascii="Avenir Next LT Pro" w:hAnsi="Avenir Next LT Pro" w:cs="Arial"/>
          <w:sz w:val="40"/>
          <w:szCs w:val="40"/>
        </w:rPr>
      </w:pPr>
    </w:p>
    <w:p w14:paraId="660EABBA" w14:textId="77777777" w:rsidR="002C6E27" w:rsidRPr="009F1A58" w:rsidRDefault="002C6E27" w:rsidP="003C2D6A">
      <w:pPr>
        <w:rPr>
          <w:rFonts w:ascii="Avenir Next LT Pro" w:hAnsi="Avenir Next LT Pro" w:cs="Arial"/>
          <w:sz w:val="40"/>
          <w:szCs w:val="40"/>
        </w:rPr>
      </w:pPr>
    </w:p>
    <w:p w14:paraId="147393FC" w14:textId="77777777" w:rsidR="002C6E27" w:rsidRPr="009F1A58" w:rsidRDefault="002C6E27" w:rsidP="003C2D6A">
      <w:pPr>
        <w:rPr>
          <w:rFonts w:ascii="Avenir Next LT Pro" w:hAnsi="Avenir Next LT Pro" w:cs="Arial"/>
          <w:sz w:val="40"/>
          <w:szCs w:val="40"/>
        </w:rPr>
      </w:pPr>
    </w:p>
    <w:p w14:paraId="0886470A" w14:textId="77777777" w:rsidR="002C6E27" w:rsidRPr="009F1A58" w:rsidRDefault="002C6E27" w:rsidP="003C2D6A">
      <w:pPr>
        <w:rPr>
          <w:rFonts w:ascii="Avenir Next LT Pro" w:hAnsi="Avenir Next LT Pro" w:cs="Arial"/>
          <w:sz w:val="40"/>
          <w:szCs w:val="40"/>
        </w:rPr>
      </w:pPr>
    </w:p>
    <w:p w14:paraId="78DF7DEE" w14:textId="5D0BB409" w:rsidR="00EC1CC1" w:rsidRPr="009F1A58" w:rsidRDefault="0048776D" w:rsidP="0048776D">
      <w:pPr>
        <w:tabs>
          <w:tab w:val="left" w:pos="8640"/>
        </w:tabs>
        <w:rPr>
          <w:rFonts w:ascii="Avenir Next LT Pro" w:hAnsi="Avenir Next LT Pro" w:cs="Arial"/>
          <w:sz w:val="40"/>
          <w:szCs w:val="40"/>
        </w:rPr>
      </w:pPr>
      <w:r>
        <w:rPr>
          <w:rFonts w:ascii="Avenir Next LT Pro" w:hAnsi="Avenir Next LT Pro" w:cs="Arial"/>
          <w:sz w:val="40"/>
          <w:szCs w:val="40"/>
        </w:rPr>
        <w:tab/>
      </w:r>
    </w:p>
    <w:p w14:paraId="3BADDBE2" w14:textId="27994E71" w:rsidR="00C21A25" w:rsidRPr="009F1A58" w:rsidRDefault="0048776D" w:rsidP="0048776D">
      <w:pPr>
        <w:tabs>
          <w:tab w:val="left" w:pos="4527"/>
        </w:tabs>
        <w:rPr>
          <w:rFonts w:ascii="Avenir Next LT Pro" w:hAnsi="Avenir Next LT Pro"/>
        </w:rPr>
      </w:pPr>
      <w:r>
        <w:rPr>
          <w:rFonts w:ascii="Avenir Next LT Pro" w:hAnsi="Avenir Next LT Pro"/>
        </w:rPr>
        <w:tab/>
      </w:r>
    </w:p>
    <w:p w14:paraId="52052A07" w14:textId="5480D0A3" w:rsidR="001F5210" w:rsidRPr="009F1A58" w:rsidRDefault="008332F0" w:rsidP="008332F0">
      <w:pPr>
        <w:tabs>
          <w:tab w:val="left" w:pos="5650"/>
        </w:tabs>
        <w:rPr>
          <w:rFonts w:ascii="Avenir Next LT Pro" w:hAnsi="Avenir Next LT Pro"/>
        </w:rPr>
      </w:pPr>
      <w:r>
        <w:rPr>
          <w:rFonts w:ascii="Avenir Next LT Pro" w:hAnsi="Avenir Next LT Pro"/>
        </w:rPr>
        <w:tab/>
      </w:r>
    </w:p>
    <w:p w14:paraId="04B11C6E" w14:textId="77777777" w:rsidR="001F6757" w:rsidRPr="009F1A58" w:rsidRDefault="001F6757" w:rsidP="001F6757">
      <w:pPr>
        <w:rPr>
          <w:rFonts w:ascii="Avenir Next LT Pro" w:hAnsi="Avenir Next LT Pro"/>
        </w:rPr>
      </w:pPr>
    </w:p>
    <w:p w14:paraId="6FA20295"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bookmarkStart w:id="1" w:name="_Hlk28868391"/>
      <w:bookmarkEnd w:id="1"/>
    </w:p>
    <w:p w14:paraId="562F5CD9" w14:textId="77777777" w:rsidR="00ED4C12" w:rsidRDefault="00ED4C12" w:rsidP="005A3E37">
      <w:pPr>
        <w:spacing w:after="360"/>
        <w:rPr>
          <w:rStyle w:val="normaltextrun"/>
          <w:rFonts w:ascii="Avenir Next LT Pro" w:eastAsia="Times New Roman" w:hAnsi="Avenir Next LT Pro" w:cs="Calibri"/>
          <w:color w:val="2F5496" w:themeColor="accent1" w:themeShade="BF"/>
          <w:sz w:val="32"/>
          <w:szCs w:val="32"/>
          <w:lang w:val="en-US" w:eastAsia="en-CA"/>
        </w:rPr>
      </w:pPr>
    </w:p>
    <w:p w14:paraId="113F7AFC" w14:textId="5B9913D1" w:rsidR="005C2F3D" w:rsidRPr="00296C7A" w:rsidRDefault="00AE09C1" w:rsidP="005A3E37">
      <w:pPr>
        <w:spacing w:after="360"/>
        <w:rPr>
          <w:color w:val="2F5496" w:themeColor="accent1" w:themeShade="BF"/>
          <w:sz w:val="32"/>
          <w:szCs w:val="32"/>
          <w:lang w:val="en-US" w:eastAsia="en-CA"/>
        </w:rPr>
      </w:pPr>
      <w:r w:rsidRPr="00296C7A">
        <w:rPr>
          <w:rStyle w:val="normaltextrun"/>
          <w:rFonts w:ascii="Avenir Next LT Pro" w:eastAsia="Times New Roman" w:hAnsi="Avenir Next LT Pro" w:cs="Calibri"/>
          <w:color w:val="2F5496" w:themeColor="accent1" w:themeShade="BF"/>
          <w:sz w:val="32"/>
          <w:szCs w:val="32"/>
          <w:lang w:val="en-US" w:eastAsia="en-CA"/>
        </w:rPr>
        <w:lastRenderedPageBreak/>
        <w:t>Independent Service Auditor's Report</w:t>
      </w:r>
    </w:p>
    <w:p w14:paraId="4D09236E" w14:textId="3AD759AF" w:rsidR="00EE7C8D" w:rsidRPr="00A37816" w:rsidRDefault="00EE7C8D" w:rsidP="00EE7C8D">
      <w:pPr>
        <w:spacing w:before="240" w:after="120"/>
        <w:jc w:val="both"/>
        <w:rPr>
          <w:rFonts w:ascii="Avenir Next LT Pro" w:eastAsia="Avenir Next LT Pro" w:hAnsi="Avenir Next LT Pro" w:cs="Avenir Next LT Pro"/>
          <w:color w:val="000000" w:themeColor="text1"/>
        </w:rPr>
      </w:pPr>
      <w:r w:rsidRPr="4B18BC16">
        <w:rPr>
          <w:rFonts w:ascii="Avenir Next LT Pro" w:eastAsia="Avenir Next LT Pro" w:hAnsi="Avenir Next LT Pro" w:cs="Avenir Next LT Pro"/>
          <w:b/>
          <w:bCs/>
          <w:color w:val="000000" w:themeColor="text1"/>
        </w:rPr>
        <w:t xml:space="preserve">To: Management of </w:t>
      </w:r>
      <w:r w:rsidRPr="00404A26">
        <w:rPr>
          <w:rFonts w:ascii="Avenir Next LT Pro" w:eastAsia="Avenir Next LT Pro" w:hAnsi="Avenir Next LT Pro" w:cs="Avenir Next LT Pro"/>
          <w:b/>
          <w:bCs/>
          <w:color w:val="000000" w:themeColor="text1"/>
          <w:highlight w:val="yellow"/>
        </w:rPr>
        <w:t>[</w:t>
      </w:r>
      <w:r w:rsidR="003D617F">
        <w:rPr>
          <w:rFonts w:ascii="Avenir Next LT Pro" w:eastAsia="Avenir Next LT Pro" w:hAnsi="Avenir Next LT Pro" w:cs="Avenir Next LT Pro"/>
          <w:b/>
          <w:bCs/>
          <w:color w:val="000000" w:themeColor="text1"/>
          <w:highlight w:val="yellow"/>
        </w:rPr>
        <w:t>Client</w:t>
      </w:r>
      <w:r w:rsidRPr="00404A26">
        <w:rPr>
          <w:rFonts w:ascii="Avenir Next LT Pro" w:eastAsia="Avenir Next LT Pro" w:hAnsi="Avenir Next LT Pro" w:cs="Avenir Next LT Pro"/>
          <w:b/>
          <w:bCs/>
          <w:color w:val="000000" w:themeColor="text1"/>
          <w:highlight w:val="yellow"/>
        </w:rPr>
        <w:t xml:space="preserve"> Name]</w:t>
      </w:r>
    </w:p>
    <w:p w14:paraId="46BA9CF0" w14:textId="24B27CD2" w:rsidR="00B71A08" w:rsidRPr="00B71A08" w:rsidRDefault="00B71A08" w:rsidP="00E173A2">
      <w:pPr>
        <w:spacing w:before="240" w:after="240" w:line="240" w:lineRule="auto"/>
        <w:ind w:right="5890"/>
        <w:textAlignment w:val="baseline"/>
        <w:rPr>
          <w:rFonts w:ascii="Avenir Next LT Pro" w:hAnsi="Avenir Next LT Pro" w:cs="Calibri"/>
          <w:b/>
          <w:bCs/>
        </w:rPr>
      </w:pPr>
      <w:r w:rsidRPr="00B71A08">
        <w:rPr>
          <w:rFonts w:ascii="Avenir Next LT Pro" w:eastAsia="Times New Roman" w:hAnsi="Avenir Next LT Pro" w:cs="Calibri"/>
          <w:b/>
          <w:bCs/>
          <w:lang w:val="en-US" w:eastAsia="en-CA"/>
        </w:rPr>
        <w:t>Scope</w:t>
      </w:r>
    </w:p>
    <w:p w14:paraId="6A5B3FEA" w14:textId="5A0C2DBC" w:rsidR="00B71A08" w:rsidRPr="00320BC3" w:rsidRDefault="001F06FE" w:rsidP="006B6DDA">
      <w:pPr>
        <w:spacing w:line="276" w:lineRule="auto"/>
        <w:jc w:val="both"/>
        <w:rPr>
          <w:rFonts w:ascii="Avenir Next LT Pro" w:eastAsia="Times New Roman" w:hAnsi="Avenir Next LT Pro" w:cstheme="minorHAnsi"/>
          <w:i/>
          <w:iCs/>
          <w:spacing w:val="-1"/>
        </w:rPr>
      </w:pPr>
      <w:r w:rsidRPr="00320BC3">
        <w:rPr>
          <w:rFonts w:ascii="Avenir Next LT Pro" w:eastAsia="Times New Roman" w:hAnsi="Avenir Next LT Pro" w:cstheme="minorHAnsi"/>
          <w:spacing w:val="-1"/>
        </w:rPr>
        <w:t xml:space="preserve">We have examined </w:t>
      </w:r>
      <w:r w:rsidR="00EE7C8D" w:rsidRPr="00320BC3">
        <w:rPr>
          <w:rFonts w:ascii="Avenir Next LT Pro" w:eastAsia="Times New Roman" w:hAnsi="Avenir Next LT Pro" w:cstheme="minorHAnsi"/>
          <w:spacing w:val="-1"/>
          <w:highlight w:val="yellow"/>
        </w:rPr>
        <w:t>[Client Name]</w:t>
      </w:r>
      <w:r w:rsidR="006B406A"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w:t>
      </w:r>
      <w:r w:rsidR="00EE7C8D" w:rsidRPr="00320BC3">
        <w:rPr>
          <w:rFonts w:ascii="Avenir Next LT Pro" w:eastAsia="Times New Roman" w:hAnsi="Avenir Next LT Pro" w:cstheme="minorHAnsi"/>
          <w:spacing w:val="-1"/>
          <w:highlight w:val="yellow"/>
        </w:rPr>
        <w:t>[Client Name]</w:t>
      </w:r>
      <w:r w:rsidR="003B0BAE"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accompanying description of </w:t>
      </w:r>
      <w:r w:rsidR="00AA1632" w:rsidRPr="00320BC3">
        <w:rPr>
          <w:rFonts w:ascii="Avenir Next LT Pro" w:eastAsia="Times New Roman" w:hAnsi="Avenir Next LT Pro" w:cstheme="minorHAnsi"/>
          <w:spacing w:val="-1"/>
        </w:rPr>
        <w:t>its</w:t>
      </w:r>
      <w:r w:rsidR="00E6031E" w:rsidRPr="00320BC3">
        <w:rPr>
          <w:rFonts w:ascii="Avenir Next LT Pro" w:eastAsia="Times New Roman" w:hAnsi="Avenir Next LT Pro" w:cstheme="minorHAnsi"/>
          <w:spacing w:val="-1"/>
        </w:rPr>
        <w:t xml:space="preserve"> system titled “Description of </w:t>
      </w:r>
      <w:r w:rsidR="00236C1D" w:rsidRPr="00320BC3">
        <w:rPr>
          <w:rFonts w:ascii="Avenir Next LT Pro" w:eastAsia="Times New Roman" w:hAnsi="Avenir Next LT Pro" w:cstheme="minorHAnsi"/>
          <w:spacing w:val="-1"/>
          <w:highlight w:val="yellow"/>
        </w:rPr>
        <w:t>[Client Name]</w:t>
      </w:r>
      <w:r w:rsidR="00236C1D" w:rsidRPr="00320BC3">
        <w:rPr>
          <w:rFonts w:ascii="Avenir Next LT Pro" w:eastAsia="Times New Roman" w:hAnsi="Avenir Next LT Pro" w:cstheme="minorHAnsi"/>
          <w:spacing w:val="-1"/>
        </w:rPr>
        <w:t>’s System</w:t>
      </w:r>
      <w:r w:rsidR="00E6031E" w:rsidRPr="00320BC3">
        <w:rPr>
          <w:rFonts w:ascii="Avenir Next LT Pro" w:eastAsia="Times New Roman" w:hAnsi="Avenir Next LT Pro" w:cstheme="minorHAnsi"/>
          <w:spacing w:val="-1"/>
        </w:rPr>
        <w:t>”</w:t>
      </w:r>
      <w:r w:rsidRPr="00320BC3">
        <w:rPr>
          <w:rFonts w:ascii="Avenir Next LT Pro" w:eastAsia="Times New Roman" w:hAnsi="Avenir Next LT Pro" w:cstheme="minorHAnsi"/>
          <w:spacing w:val="-1"/>
        </w:rPr>
        <w:t xml:space="preserve"> throughout 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w:t>
      </w:r>
      <w:r w:rsidR="00027522" w:rsidRPr="00342A62">
        <w:rPr>
          <w:rFonts w:ascii="Avenir Next LT Pro" w:eastAsia="Times New Roman" w:hAnsi="Avenir Next LT Pro" w:cstheme="minorHAnsi"/>
          <w:spacing w:val="-1"/>
          <w:highlight w:val="yellow"/>
        </w:rPr>
        <w:t>(description)</w:t>
      </w:r>
      <w:r w:rsidR="00027522" w:rsidRPr="00320BC3">
        <w:rPr>
          <w:rFonts w:ascii="Avenir Next LT Pro" w:eastAsia="Times New Roman" w:hAnsi="Avenir Next LT Pro" w:cstheme="minorHAnsi"/>
          <w:spacing w:val="-1"/>
        </w:rPr>
        <w:t xml:space="preserve"> </w:t>
      </w:r>
      <w:r w:rsidR="008C0F21" w:rsidRPr="00320BC3">
        <w:rPr>
          <w:rFonts w:ascii="Avenir Next LT Pro" w:eastAsia="Times New Roman" w:hAnsi="Avenir Next LT Pro" w:cstheme="minorHAnsi"/>
          <w:spacing w:val="-1"/>
        </w:rPr>
        <w:t xml:space="preserve">based </w:t>
      </w:r>
      <w:r w:rsidRPr="00320BC3">
        <w:rPr>
          <w:rFonts w:ascii="Avenir Next LT Pro" w:eastAsia="Times New Roman" w:hAnsi="Avenir Next LT Pro" w:cstheme="minorHAnsi"/>
          <w:spacing w:val="-1"/>
        </w:rPr>
        <w:t xml:space="preserve">on the criteria for a description of a service organization’s system in DC section 200, </w:t>
      </w:r>
      <w:r w:rsidRPr="00320BC3">
        <w:rPr>
          <w:rFonts w:ascii="Avenir Next LT Pro" w:eastAsia="Times New Roman" w:hAnsi="Avenir Next LT Pro" w:cstheme="minorHAnsi"/>
          <w:i/>
          <w:iCs/>
          <w:spacing w:val="-1"/>
        </w:rPr>
        <w:t>2018, Description Criteria for a Description of a Service Organization’s System in a SOC 2® Report</w:t>
      </w:r>
      <w:r w:rsidR="00444D6F" w:rsidRPr="00320BC3">
        <w:rPr>
          <w:rFonts w:ascii="Avenir Next LT Pro" w:eastAsia="Times New Roman" w:hAnsi="Avenir Next LT Pro" w:cstheme="minorHAnsi"/>
          <w:i/>
          <w:iCs/>
          <w:spacing w:val="-1"/>
        </w:rPr>
        <w:t xml:space="preserve"> </w:t>
      </w:r>
      <w:r w:rsidR="00444D6F" w:rsidRPr="00320BC3">
        <w:rPr>
          <w:rFonts w:ascii="Avenir Next LT Pro" w:eastAsia="Times New Roman" w:hAnsi="Avenir Next LT Pro" w:cstheme="minorHAnsi"/>
          <w:spacing w:val="-1"/>
        </w:rPr>
        <w:t>in AICPA</w:t>
      </w:r>
      <w:r w:rsidR="00444D6F" w:rsidRPr="00320BC3">
        <w:rPr>
          <w:rFonts w:ascii="Avenir Next LT Pro" w:eastAsia="Times New Roman" w:hAnsi="Avenir Next LT Pro" w:cstheme="minorHAnsi"/>
          <w:i/>
          <w:iCs/>
          <w:spacing w:val="-1"/>
        </w:rPr>
        <w:t xml:space="preserve"> Description Criteria,</w:t>
      </w:r>
      <w:r w:rsidR="00B3505F" w:rsidRPr="00320BC3">
        <w:rPr>
          <w:rFonts w:ascii="Avenir Next LT Pro" w:eastAsia="Times New Roman" w:hAnsi="Avenir Next LT Pro" w:cstheme="minorHAnsi"/>
          <w:i/>
          <w:iCs/>
          <w:spacing w:val="-1"/>
        </w:rPr>
        <w:t xml:space="preserve"> </w:t>
      </w:r>
      <w:r w:rsidRPr="00320BC3">
        <w:rPr>
          <w:rFonts w:ascii="Avenir Next LT Pro" w:eastAsia="Times New Roman" w:hAnsi="Avenir Next LT Pro" w:cstheme="minorHAnsi"/>
          <w:i/>
          <w:iCs/>
          <w:spacing w:val="-1"/>
        </w:rPr>
        <w:t>(</w:t>
      </w:r>
      <w:r w:rsidR="00B3505F" w:rsidRPr="00320BC3">
        <w:rPr>
          <w:rFonts w:ascii="Avenir Next LT Pro" w:eastAsia="Times New Roman" w:hAnsi="Avenir Next LT Pro" w:cstheme="minorHAnsi"/>
          <w:i/>
          <w:iCs/>
          <w:spacing w:val="-1"/>
        </w:rPr>
        <w:t>d</w:t>
      </w:r>
      <w:r w:rsidRPr="00320BC3">
        <w:rPr>
          <w:rFonts w:ascii="Avenir Next LT Pro" w:eastAsia="Times New Roman" w:hAnsi="Avenir Next LT Pro" w:cstheme="minorHAnsi"/>
          <w:i/>
          <w:iCs/>
          <w:spacing w:val="-1"/>
        </w:rPr>
        <w:t xml:space="preserve">escription </w:t>
      </w:r>
      <w:r w:rsidR="00B3505F" w:rsidRPr="00320BC3">
        <w:rPr>
          <w:rFonts w:ascii="Avenir Next LT Pro" w:eastAsia="Times New Roman" w:hAnsi="Avenir Next LT Pro" w:cstheme="minorHAnsi"/>
          <w:i/>
          <w:iCs/>
          <w:spacing w:val="-1"/>
        </w:rPr>
        <w:t>c</w:t>
      </w:r>
      <w:r w:rsidRPr="00320BC3">
        <w:rPr>
          <w:rFonts w:ascii="Avenir Next LT Pro" w:eastAsia="Times New Roman" w:hAnsi="Avenir Next LT Pro" w:cstheme="minorHAnsi"/>
          <w:i/>
          <w:iCs/>
          <w:spacing w:val="-1"/>
        </w:rPr>
        <w:t>riteria)</w:t>
      </w:r>
      <w:r w:rsidRPr="00320BC3">
        <w:rPr>
          <w:rFonts w:ascii="Avenir Next LT Pro" w:eastAsia="Times New Roman" w:hAnsi="Avenir Next LT Pro" w:cstheme="minorHAnsi"/>
          <w:spacing w:val="-1"/>
        </w:rPr>
        <w:t xml:space="preserve"> and the suitability of the design and operating effectiveness of controls stated in the description throughout</w:t>
      </w:r>
      <w:r w:rsidR="001B22CC" w:rsidRPr="00320BC3">
        <w:rPr>
          <w:rFonts w:ascii="Avenir Next LT Pro" w:eastAsia="Times New Roman" w:hAnsi="Avenir Next LT Pro" w:cstheme="minorHAnsi"/>
          <w:spacing w:val="-1"/>
        </w:rPr>
        <w:t xml:space="preserve"> </w:t>
      </w:r>
      <w:r w:rsidRPr="00320BC3">
        <w:rPr>
          <w:rFonts w:ascii="Avenir Next LT Pro" w:eastAsia="Times New Roman" w:hAnsi="Avenir Next LT Pro" w:cstheme="minorHAnsi"/>
          <w:spacing w:val="-1"/>
        </w:rPr>
        <w:t xml:space="preserve">the period </w:t>
      </w:r>
      <w:r w:rsidR="00EE7C8D" w:rsidRPr="00320BC3">
        <w:rPr>
          <w:rFonts w:ascii="Avenir Next LT Pro" w:eastAsia="Trebuchet MS" w:hAnsi="Avenir Next LT Pro" w:cs="Trebuchet MS"/>
          <w:color w:val="000000" w:themeColor="text1"/>
          <w:highlight w:val="yellow"/>
          <w:lang w:val="en-US"/>
        </w:rPr>
        <w:t>[date] to [date]</w:t>
      </w:r>
      <w:r w:rsidRPr="00320BC3">
        <w:rPr>
          <w:rFonts w:ascii="Avenir Next LT Pro" w:eastAsia="Times New Roman" w:hAnsi="Avenir Next LT Pro" w:cstheme="minorHAnsi"/>
          <w:spacing w:val="-1"/>
        </w:rPr>
        <w:t xml:space="preserve">, to provide reasonable assurance that </w:t>
      </w:r>
      <w:r w:rsidR="00EE7C8D" w:rsidRPr="00320BC3">
        <w:rPr>
          <w:rFonts w:ascii="Avenir Next LT Pro" w:eastAsia="Times New Roman" w:hAnsi="Avenir Next LT Pro" w:cstheme="minorHAnsi"/>
          <w:spacing w:val="-1"/>
          <w:highlight w:val="yellow"/>
        </w:rPr>
        <w:t>[Client Name]</w:t>
      </w:r>
      <w:r w:rsidR="00BE6987" w:rsidRPr="00320BC3">
        <w:rPr>
          <w:rFonts w:ascii="Avenir Next LT Pro" w:eastAsia="Times New Roman" w:hAnsi="Avenir Next LT Pro" w:cstheme="minorHAnsi"/>
          <w:spacing w:val="-1"/>
        </w:rPr>
        <w:t>’s</w:t>
      </w:r>
      <w:r w:rsidRPr="00320BC3">
        <w:rPr>
          <w:rFonts w:ascii="Avenir Next LT Pro" w:eastAsia="Times New Roman" w:hAnsi="Avenir Next LT Pro" w:cstheme="minorHAnsi"/>
          <w:spacing w:val="-1"/>
        </w:rPr>
        <w:t xml:space="preserve"> service commitments and system requirements were achieved based on the trust services criteria relevant to </w:t>
      </w:r>
      <w:r w:rsidR="004515F9" w:rsidRPr="00320BC3">
        <w:rPr>
          <w:rFonts w:ascii="Avenir Next LT Pro" w:hAnsi="Avenir Next LT Pro"/>
          <w:highlight w:val="yellow"/>
        </w:rPr>
        <w:t>security, availability, processing integrity, confidentiality, and privacy</w:t>
      </w:r>
      <w:r w:rsidRPr="00320BC3">
        <w:rPr>
          <w:rFonts w:ascii="Avenir Next LT Pro" w:eastAsia="Times New Roman" w:hAnsi="Avenir Next LT Pro" w:cstheme="minorHAnsi"/>
          <w:spacing w:val="-1"/>
        </w:rPr>
        <w:t xml:space="preserve"> (applicable trust services criteria) </w:t>
      </w:r>
      <w:r w:rsidR="004C64F6" w:rsidRPr="00320BC3">
        <w:rPr>
          <w:rFonts w:ascii="Avenir Next LT Pro" w:eastAsia="Times New Roman" w:hAnsi="Avenir Next LT Pro" w:cstheme="minorHAnsi"/>
          <w:spacing w:val="-1"/>
        </w:rPr>
        <w:t>set forth</w:t>
      </w:r>
      <w:r w:rsidRPr="00320BC3">
        <w:rPr>
          <w:rFonts w:ascii="Avenir Next LT Pro" w:eastAsia="Times New Roman" w:hAnsi="Avenir Next LT Pro" w:cstheme="minorHAnsi"/>
          <w:spacing w:val="-1"/>
        </w:rPr>
        <w:t xml:space="preserve"> in TSP section 100, </w:t>
      </w:r>
      <w:r w:rsidRPr="00320BC3">
        <w:rPr>
          <w:rFonts w:ascii="Avenir Next LT Pro" w:eastAsia="Times New Roman" w:hAnsi="Avenir Next LT Pro" w:cstheme="minorHAnsi"/>
          <w:i/>
          <w:iCs/>
          <w:spacing w:val="-1"/>
        </w:rPr>
        <w:t>2017 Trust Services Criteria for Security</w:t>
      </w:r>
      <w:r w:rsidR="003B15D8" w:rsidRPr="00320BC3">
        <w:rPr>
          <w:rFonts w:ascii="Avenir Next LT Pro" w:eastAsia="Times New Roman" w:hAnsi="Avenir Next LT Pro" w:cstheme="minorHAnsi"/>
          <w:i/>
          <w:iCs/>
          <w:spacing w:val="-1"/>
        </w:rPr>
        <w:t>, Availability, Processing Integrity, Confidentiality and Privac</w:t>
      </w:r>
      <w:r w:rsidR="003C555F" w:rsidRPr="00320BC3">
        <w:rPr>
          <w:rFonts w:ascii="Avenir Next LT Pro" w:eastAsia="Times New Roman" w:hAnsi="Avenir Next LT Pro" w:cstheme="minorHAnsi"/>
          <w:i/>
          <w:iCs/>
          <w:spacing w:val="-1"/>
        </w:rPr>
        <w:t xml:space="preserve">y, </w:t>
      </w:r>
      <w:r w:rsidR="003C555F" w:rsidRPr="00320BC3">
        <w:rPr>
          <w:rFonts w:ascii="Avenir Next LT Pro" w:eastAsia="Times New Roman" w:hAnsi="Avenir Next LT Pro" w:cstheme="minorHAnsi"/>
          <w:spacing w:val="-1"/>
        </w:rPr>
        <w:t>in AICPA</w:t>
      </w:r>
      <w:r w:rsidR="003C555F" w:rsidRPr="00320BC3">
        <w:rPr>
          <w:rFonts w:ascii="Avenir Next LT Pro" w:eastAsia="Times New Roman" w:hAnsi="Avenir Next LT Pro" w:cstheme="minorHAnsi"/>
          <w:i/>
          <w:iCs/>
          <w:spacing w:val="-1"/>
        </w:rPr>
        <w:t xml:space="preserve"> Trust Services Criteria.</w:t>
      </w:r>
    </w:p>
    <w:p w14:paraId="6469B8E8" w14:textId="1A6EDBEA" w:rsidR="0068276C" w:rsidRPr="009A584B" w:rsidRDefault="009A584B" w:rsidP="003D0A73">
      <w:pPr>
        <w:autoSpaceDE w:val="0"/>
        <w:autoSpaceDN w:val="0"/>
        <w:adjustRightInd w:val="0"/>
        <w:spacing w:line="276" w:lineRule="auto"/>
        <w:jc w:val="both"/>
        <w:rPr>
          <w:rFonts w:ascii="Avenir Next LT Pro" w:hAnsi="Avenir Next LT Pro" w:cs="Gotham-BoldItalic"/>
          <w:color w:val="292829"/>
          <w:lang w:val="en-US"/>
        </w:rPr>
      </w:pPr>
      <w:commentRangeStart w:id="2"/>
      <w:r w:rsidRPr="00475D2C">
        <w:rPr>
          <w:rFonts w:ascii="Avenir Next LT Pro" w:eastAsia="Times New Roman" w:hAnsi="Avenir Next LT Pro" w:cstheme="minorHAnsi"/>
          <w:spacing w:val="-1"/>
          <w:highlight w:val="yellow"/>
        </w:rPr>
        <w:t>[</w:t>
      </w:r>
      <w:r w:rsidRPr="00FA4096">
        <w:rPr>
          <w:rFonts w:ascii="Avenir Next LT Pro" w:eastAsia="Times New Roman" w:hAnsi="Avenir Next LT Pro" w:cstheme="minorHAnsi"/>
          <w:spacing w:val="-1"/>
          <w:highlight w:val="yellow"/>
        </w:rPr>
        <w:t>Client Name]</w:t>
      </w:r>
      <w:r w:rsidRPr="00FA4096">
        <w:rPr>
          <w:rFonts w:ascii="Avenir Next LT Pro" w:hAnsi="Avenir Next LT Pro" w:cs="Gotham-BoldItalic"/>
          <w:color w:val="292829"/>
          <w:highlight w:val="yellow"/>
          <w:lang w:val="en-US"/>
        </w:rPr>
        <w:t xml:space="preserve"> uses a subservice organization to provide </w:t>
      </w:r>
      <w:r w:rsidR="008C5450" w:rsidRPr="00FA4096">
        <w:rPr>
          <w:rFonts w:ascii="Avenir Next LT Pro" w:hAnsi="Avenir Next LT Pro"/>
          <w:highlight w:val="yellow"/>
        </w:rPr>
        <w:t>[The Service]</w:t>
      </w:r>
      <w:r w:rsidRPr="00FA4096">
        <w:rPr>
          <w:rFonts w:ascii="Avenir Next LT Pro" w:hAnsi="Avenir Next LT Pro" w:cs="Gotham-BoldItalic"/>
          <w:color w:val="292829"/>
          <w:highlight w:val="yellow"/>
          <w:lang w:val="en-US"/>
        </w:rPr>
        <w:t>.</w:t>
      </w:r>
      <w:r w:rsidRPr="00475D2C">
        <w:rPr>
          <w:rFonts w:ascii="Avenir Next LT Pro" w:hAnsi="Avenir Next LT Pro" w:cs="Gotham-BoldItalic"/>
          <w:color w:val="292829"/>
          <w:highlight w:val="yellow"/>
          <w:lang w:val="en-US"/>
        </w:rPr>
        <w:t xml:space="preserve"> The description indicates that complementary subservice organization controls that are suitably designed and operating effectively are necessary, along with controls at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 to achieve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’s service commitments and system requirements based on the applicable trust services criteria. The description presents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 xml:space="preserve">’s controls, the applicable trust services criteria, and the types of complementary subservice organization controls assumed in the design of </w:t>
      </w:r>
      <w:r w:rsidRPr="00475D2C">
        <w:rPr>
          <w:rFonts w:ascii="Avenir Next LT Pro" w:eastAsia="Times New Roman" w:hAnsi="Avenir Next LT Pro" w:cstheme="minorHAnsi"/>
          <w:spacing w:val="-1"/>
          <w:highlight w:val="yellow"/>
        </w:rPr>
        <w:t>[Client Name]</w:t>
      </w:r>
      <w:r w:rsidRPr="00475D2C">
        <w:rPr>
          <w:rFonts w:ascii="Avenir Next LT Pro" w:hAnsi="Avenir Next LT Pro" w:cs="Gotham-BoldItalic"/>
          <w:color w:val="292829"/>
          <w:highlight w:val="yellow"/>
          <w:lang w:val="en-US"/>
        </w:rPr>
        <w:t>’s controls. The description does not disclose the actual controls at the subservice organization. Our engagement did not include the services provided by the subservice organization, and we have not evaluated the suitability of the design or operating effectiveness of such complementary subservice organization controls.</w:t>
      </w:r>
      <w:commentRangeEnd w:id="2"/>
      <w:r w:rsidR="00913F67" w:rsidRPr="009A584B">
        <w:rPr>
          <w:rStyle w:val="CommentReference"/>
          <w:rFonts w:ascii="Avenir Next LT Pro" w:hAnsi="Avenir Next LT Pro" w:cs="Gotham-BoldItalic"/>
          <w:color w:val="292829"/>
          <w:sz w:val="22"/>
          <w:szCs w:val="22"/>
          <w:lang w:val="en-US"/>
        </w:rPr>
        <w:commentReference w:id="2"/>
      </w:r>
    </w:p>
    <w:p w14:paraId="004D585E" w14:textId="3A027318" w:rsidR="00B71A08" w:rsidRPr="00C50627" w:rsidRDefault="00C50627" w:rsidP="00C50627">
      <w:pPr>
        <w:spacing w:after="0" w:line="276" w:lineRule="auto"/>
        <w:jc w:val="both"/>
        <w:rPr>
          <w:rFonts w:ascii="Avenir Next LT Pro" w:hAnsi="Avenir Next LT Pro" w:cs="Segoe UI"/>
        </w:rPr>
      </w:pPr>
      <w:commentRangeStart w:id="3"/>
      <w:r w:rsidRPr="00C50627">
        <w:rPr>
          <w:rFonts w:ascii="Avenir Next LT Pro" w:hAnsi="Avenir Next LT Pro" w:cs="Segoe UI"/>
          <w:highlight w:val="yellow"/>
        </w:rPr>
        <w:t xml:space="preserve">The description indicates that complementary user entity controls that are suitably designed and operating effectively are necessary, along with controls at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 to achieve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service commitments and system requirements based on the applicable trust services criteria. The description presents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controls, the applicable trust services criteria, and the complementary user entity controls assumed in the design of </w:t>
      </w:r>
      <w:r w:rsidRPr="00C50627">
        <w:rPr>
          <w:rFonts w:ascii="Avenir Next LT Pro" w:eastAsia="Times New Roman" w:hAnsi="Avenir Next LT Pro" w:cstheme="minorHAnsi"/>
          <w:spacing w:val="-1"/>
          <w:highlight w:val="yellow"/>
        </w:rPr>
        <w:t>[Client Name]</w:t>
      </w:r>
      <w:r w:rsidRPr="00C50627">
        <w:rPr>
          <w:rFonts w:ascii="Avenir Next LT Pro" w:hAnsi="Avenir Next LT Pro" w:cs="Segoe UI"/>
          <w:highlight w:val="yellow"/>
        </w:rPr>
        <w:t xml:space="preserve">’s controls. Our </w:t>
      </w:r>
      <w:r w:rsidR="00B92F6A">
        <w:rPr>
          <w:rFonts w:ascii="Avenir Next LT Pro" w:hAnsi="Avenir Next LT Pro" w:cs="Segoe UI"/>
          <w:highlight w:val="yellow"/>
        </w:rPr>
        <w:t>examination</w:t>
      </w:r>
      <w:r w:rsidRPr="00C50627">
        <w:rPr>
          <w:rFonts w:ascii="Avenir Next LT Pro" w:hAnsi="Avenir Next LT Pro" w:cs="Segoe UI"/>
          <w:highlight w:val="yellow"/>
        </w:rPr>
        <w:t xml:space="preserve"> did not include such complementary user entity </w:t>
      </w:r>
      <w:proofErr w:type="gramStart"/>
      <w:r w:rsidRPr="00C50627">
        <w:rPr>
          <w:rFonts w:ascii="Avenir Next LT Pro" w:hAnsi="Avenir Next LT Pro" w:cs="Segoe UI"/>
          <w:highlight w:val="yellow"/>
        </w:rPr>
        <w:t>controls</w:t>
      </w:r>
      <w:proofErr w:type="gramEnd"/>
      <w:r w:rsidRPr="00C50627">
        <w:rPr>
          <w:rFonts w:ascii="Avenir Next LT Pro" w:hAnsi="Avenir Next LT Pro" w:cs="Segoe UI"/>
          <w:highlight w:val="yellow"/>
        </w:rPr>
        <w:t xml:space="preserve"> and we have not evaluated the suitability of the design or operating effectiveness of such controls.</w:t>
      </w:r>
      <w:commentRangeEnd w:id="3"/>
      <w:r w:rsidR="00B10ACD" w:rsidRPr="00C50627">
        <w:rPr>
          <w:rStyle w:val="CommentReference"/>
          <w:rFonts w:ascii="Avenir Next LT Pro" w:hAnsi="Avenir Next LT Pro" w:cs="Segoe UI"/>
          <w:sz w:val="22"/>
          <w:szCs w:val="22"/>
        </w:rPr>
        <w:commentReference w:id="3"/>
      </w:r>
    </w:p>
    <w:p w14:paraId="6ADE1A83" w14:textId="64D98330"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Organization’s Responsibilities</w:t>
      </w:r>
    </w:p>
    <w:p w14:paraId="1518CCA2" w14:textId="36B3F7F9" w:rsidR="004515F9" w:rsidRPr="00B654F2" w:rsidRDefault="00B654F2" w:rsidP="00B654F2">
      <w:pPr>
        <w:autoSpaceDE w:val="0"/>
        <w:autoSpaceDN w:val="0"/>
        <w:adjustRightInd w:val="0"/>
        <w:spacing w:after="0" w:line="276" w:lineRule="auto"/>
        <w:jc w:val="both"/>
        <w:rPr>
          <w:rFonts w:ascii="Avenir Next LT Pro" w:hAnsi="Avenir Next LT Pro" w:cs="Times New Roman"/>
          <w:lang w:val="en-US"/>
        </w:rPr>
      </w:pPr>
      <w:r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is responsible for its service commitments and system requirements and for designing, implementing, and operating effective controls within the system to provide reasonable </w:t>
      </w:r>
      <w:r w:rsidRPr="00B654F2">
        <w:rPr>
          <w:rFonts w:ascii="Avenir Next LT Pro" w:hAnsi="Avenir Next LT Pro" w:cs="TimesNewRomanPSMT"/>
          <w:lang w:val="en-US"/>
        </w:rPr>
        <w:t xml:space="preserve">assurance that </w:t>
      </w:r>
      <w:r w:rsidR="000A6161" w:rsidRPr="00B654F2">
        <w:rPr>
          <w:rFonts w:ascii="Avenir Next LT Pro" w:hAnsi="Avenir Next LT Pro" w:cs="Times New Roman"/>
          <w:highlight w:val="yellow"/>
          <w:lang w:val="en-US"/>
        </w:rPr>
        <w:t>[Client Name]</w:t>
      </w:r>
      <w:r w:rsidRPr="00B654F2">
        <w:rPr>
          <w:rFonts w:ascii="Avenir Next LT Pro" w:hAnsi="Avenir Next LT Pro" w:cs="TimesNewRomanPSMT"/>
          <w:lang w:val="en-US"/>
        </w:rPr>
        <w:t xml:space="preserve">’s service commitments and system requirements were achieved.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has provided the accompanying assertion titled "Assertion of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Management" (assertion) about the description and the suitability of design and operating effectiveness of controls stated therein. </w:t>
      </w:r>
      <w:r w:rsidR="000A6161" w:rsidRPr="00B654F2">
        <w:rPr>
          <w:rFonts w:ascii="Avenir Next LT Pro" w:hAnsi="Avenir Next LT Pro" w:cs="Times New Roman"/>
          <w:highlight w:val="yellow"/>
          <w:lang w:val="en-US"/>
        </w:rPr>
        <w:t>[Client Name]</w:t>
      </w:r>
      <w:r w:rsidRPr="00B654F2">
        <w:rPr>
          <w:rFonts w:ascii="Avenir Next LT Pro" w:hAnsi="Avenir Next LT Pro" w:cs="Times New Roman"/>
          <w:lang w:val="en-US"/>
        </w:rPr>
        <w:t xml:space="preserve"> is also responsible for preparing the description and assertion, including the </w:t>
      </w:r>
      <w:r w:rsidRPr="00B654F2">
        <w:rPr>
          <w:rFonts w:ascii="Avenir Next LT Pro" w:hAnsi="Avenir Next LT Pro" w:cs="Times New Roman"/>
          <w:lang w:val="en-US"/>
        </w:rPr>
        <w:lastRenderedPageBreak/>
        <w:t xml:space="preserve">completeness, accuracy, and method of presentation of the description and assertion; providing the services covered by the description; selecting the applicable trust services criteria and stating the related controls in the description; and </w:t>
      </w:r>
      <w:r w:rsidRPr="00B654F2">
        <w:rPr>
          <w:rFonts w:ascii="Avenir Next LT Pro" w:hAnsi="Avenir Next LT Pro" w:cs="TimesNewRomanPSMT"/>
          <w:lang w:val="en-US"/>
        </w:rPr>
        <w:t xml:space="preserve">identifying the risks that threaten the achievement of the service organization’s service </w:t>
      </w:r>
      <w:r w:rsidRPr="00B654F2">
        <w:rPr>
          <w:rFonts w:ascii="Avenir Next LT Pro" w:hAnsi="Avenir Next LT Pro" w:cs="Times New Roman"/>
          <w:lang w:val="en-US"/>
        </w:rPr>
        <w:t>commitments and system requirements.</w:t>
      </w:r>
    </w:p>
    <w:p w14:paraId="4E81485D" w14:textId="736F289B" w:rsidR="00997AC5" w:rsidRDefault="00B71A08" w:rsidP="00E173A2">
      <w:pPr>
        <w:spacing w:before="240" w:after="240" w:line="240" w:lineRule="auto"/>
        <w:rPr>
          <w:rFonts w:ascii="Avenir Next LT Pro" w:hAnsi="Avenir Next LT Pro"/>
          <w:b/>
          <w:bCs/>
        </w:rPr>
      </w:pPr>
      <w:r w:rsidRPr="00B71A08">
        <w:rPr>
          <w:rFonts w:ascii="Avenir Next LT Pro" w:hAnsi="Avenir Next LT Pro"/>
          <w:b/>
          <w:bCs/>
        </w:rPr>
        <w:t>Service Auditor’s Responsibilities</w:t>
      </w:r>
    </w:p>
    <w:p w14:paraId="2179C7CC" w14:textId="77399D87" w:rsidR="000D7DED" w:rsidRDefault="000D7DED" w:rsidP="000D7DED">
      <w:pPr>
        <w:autoSpaceDE w:val="0"/>
        <w:autoSpaceDN w:val="0"/>
        <w:adjustRightInd w:val="0"/>
        <w:spacing w:line="276" w:lineRule="auto"/>
        <w:jc w:val="both"/>
        <w:rPr>
          <w:rFonts w:ascii="Avenir Next LT Pro" w:hAnsi="Avenir Next LT Pro" w:cs="Times New Roman"/>
          <w:color w:val="000000"/>
          <w:lang w:val="en-US"/>
        </w:rPr>
      </w:pPr>
      <w:r w:rsidRPr="000D7DED">
        <w:rPr>
          <w:rFonts w:ascii="Avenir Next LT Pro" w:hAnsi="Avenir Next LT Pro" w:cs="Times New Roman"/>
          <w:color w:val="000000"/>
          <w:lang w:val="en-US"/>
        </w:rPr>
        <w:t xml:space="preserve">Our responsibility is to express an opinion on the description and on the suitability of design and operating effectiveness of controls stated in the description based on our examination. Our examination was conducted in accordance with attestation standards established by the </w:t>
      </w:r>
      <w:r w:rsidRPr="00845262">
        <w:rPr>
          <w:rFonts w:ascii="Avenir Next LT Pro" w:hAnsi="Avenir Next LT Pro" w:cs="Times New Roman"/>
          <w:highlight w:val="green"/>
          <w:lang w:val="en-US"/>
        </w:rPr>
        <w:t>AICPA</w:t>
      </w:r>
      <w:r w:rsidRPr="000D7DED">
        <w:rPr>
          <w:rFonts w:ascii="Avenir Next LT Pro" w:hAnsi="Avenir Next LT Pro" w:cs="Times New Roman"/>
          <w:color w:val="000000"/>
          <w:lang w:val="en-US"/>
        </w:rPr>
        <w:t xml:space="preserve">. Those standards require that we plan and perform our examination to obtain reasonable assurance about whether, in all material respects, the description is presented in accordance with the description criteria and the controls stated therein were suitably designed and operated effectively to provide </w:t>
      </w:r>
      <w:r w:rsidRPr="000D7DED">
        <w:rPr>
          <w:rFonts w:ascii="Avenir Next LT Pro" w:hAnsi="Avenir Next LT Pro" w:cs="TimesNewRomanPSMT"/>
          <w:color w:val="000000"/>
          <w:lang w:val="en-US"/>
        </w:rPr>
        <w:t>reasonable assurance that the service organization’s service commitments and system</w:t>
      </w:r>
      <w:r w:rsidRPr="000D7DED">
        <w:rPr>
          <w:rFonts w:ascii="Avenir Next LT Pro" w:hAnsi="Avenir Next LT Pro" w:cs="Times New Roman"/>
          <w:color w:val="000000"/>
          <w:lang w:val="en-US"/>
        </w:rPr>
        <w:t xml:space="preserve"> requirements were achieved based on the applicable trust services criteria. We believe that the evidence we obtained is sufficient and appropriate to provide a reasonable basis for our opinion.</w:t>
      </w:r>
    </w:p>
    <w:p w14:paraId="392C240E" w14:textId="67C06944" w:rsidR="00B71A08" w:rsidRPr="00DC65B0" w:rsidRDefault="00DC65B0" w:rsidP="00DC65B0">
      <w:pPr>
        <w:autoSpaceDE w:val="0"/>
        <w:autoSpaceDN w:val="0"/>
        <w:adjustRightInd w:val="0"/>
        <w:spacing w:line="276" w:lineRule="auto"/>
        <w:jc w:val="both"/>
        <w:rPr>
          <w:rFonts w:ascii="Avenir Next LT Pro" w:hAnsi="Avenir Next LT Pro" w:cs="TimesNewRomanPSMT"/>
          <w:lang w:val="en-US"/>
        </w:rPr>
      </w:pPr>
      <w:r w:rsidRPr="00DC65B0">
        <w:rPr>
          <w:rFonts w:ascii="Avenir Next LT Pro" w:hAnsi="Avenir Next LT Pro" w:cs="Times New Roman"/>
          <w:lang w:val="en-US"/>
        </w:rPr>
        <w:t xml:space="preserve">An examination </w:t>
      </w:r>
      <w:r w:rsidRPr="00DC65B0">
        <w:rPr>
          <w:rFonts w:ascii="Avenir Next LT Pro" w:hAnsi="Avenir Next LT Pro" w:cs="TimesNewRomanPSMT"/>
          <w:lang w:val="en-US"/>
        </w:rPr>
        <w:t>of the description of a service organization’s system and the suitability of the</w:t>
      </w:r>
      <w:r>
        <w:rPr>
          <w:rFonts w:ascii="Avenir Next LT Pro" w:hAnsi="Avenir Next LT Pro" w:cs="TimesNewRomanPSMT"/>
          <w:lang w:val="en-US"/>
        </w:rPr>
        <w:t xml:space="preserve"> </w:t>
      </w:r>
      <w:r w:rsidRPr="00DC65B0">
        <w:rPr>
          <w:rFonts w:ascii="Avenir Next LT Pro" w:hAnsi="Avenir Next LT Pro" w:cs="Times New Roman"/>
          <w:lang w:val="en-US"/>
        </w:rPr>
        <w:t>design and operating effectiveness of controls involves the following:</w:t>
      </w:r>
    </w:p>
    <w:p w14:paraId="6D700C8B" w14:textId="571B3197"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O</w:t>
      </w:r>
      <w:r w:rsidR="00B71A08" w:rsidRPr="00B71A08">
        <w:rPr>
          <w:rFonts w:ascii="Avenir Next LT Pro" w:eastAsia="Times New Roman" w:hAnsi="Avenir Next LT Pro" w:cstheme="minorHAnsi"/>
          <w:lang w:eastAsia="en-CA"/>
        </w:rPr>
        <w:t>btaining an understanding of the system</w:t>
      </w:r>
      <w:r w:rsidR="00D67D26">
        <w:rPr>
          <w:rFonts w:ascii="Avenir Next LT Pro" w:eastAsia="Times New Roman" w:hAnsi="Avenir Next LT Pro" w:cstheme="minorHAnsi"/>
          <w:lang w:eastAsia="en-CA"/>
        </w:rPr>
        <w:t xml:space="preserve"> and</w:t>
      </w:r>
      <w:r w:rsidR="00B71A08" w:rsidRPr="00B71A08">
        <w:rPr>
          <w:rFonts w:ascii="Avenir Next LT Pro" w:eastAsia="Times New Roman" w:hAnsi="Avenir Next LT Pro" w:cstheme="minorHAnsi"/>
          <w:lang w:eastAsia="en-CA"/>
        </w:rPr>
        <w:t xml:space="preserve"> the service organization's service commitments and system requirements. </w:t>
      </w:r>
    </w:p>
    <w:p w14:paraId="7E9E1A11" w14:textId="1811339F"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A</w:t>
      </w:r>
      <w:r w:rsidR="00B71A08" w:rsidRPr="00B71A08">
        <w:rPr>
          <w:rFonts w:ascii="Avenir Next LT Pro" w:eastAsia="Times New Roman" w:hAnsi="Avenir Next LT Pro" w:cstheme="minorHAnsi"/>
          <w:lang w:eastAsia="en-CA"/>
        </w:rPr>
        <w:t>ssessing the risks that the description is not presented in accordance with the description criteria and that controls were not suitably designed or did not operate effectively. </w:t>
      </w:r>
    </w:p>
    <w:p w14:paraId="125AFBD5" w14:textId="0CBA5BBA"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the description is presented in accordance with the description criteria. </w:t>
      </w:r>
    </w:p>
    <w:p w14:paraId="477BE562" w14:textId="7746B638"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P</w:t>
      </w:r>
      <w:r w:rsidR="00B71A08" w:rsidRPr="00B71A08">
        <w:rPr>
          <w:rFonts w:ascii="Avenir Next LT Pro" w:eastAsia="Times New Roman" w:hAnsi="Avenir Next LT Pro" w:cstheme="minorHAnsi"/>
          <w:lang w:eastAsia="en-CA"/>
        </w:rPr>
        <w:t>erforming procedures to obtain evidence about whether controls stated in the description were suitably designed to provide reasonable assurance that the service organization achieved its service commitments and system requirements based on the applicable trust services criteria. </w:t>
      </w:r>
    </w:p>
    <w:p w14:paraId="771BB39E" w14:textId="40AB28C0" w:rsidR="00B71A08" w:rsidRPr="00B71A08" w:rsidRDefault="005360CA" w:rsidP="000E20BB">
      <w:pPr>
        <w:numPr>
          <w:ilvl w:val="0"/>
          <w:numId w:val="158"/>
        </w:numPr>
        <w:spacing w:after="120"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T</w:t>
      </w:r>
      <w:r w:rsidR="00B71A08" w:rsidRPr="00B71A08">
        <w:rPr>
          <w:rFonts w:ascii="Avenir Next LT Pro" w:eastAsia="Times New Roman" w:hAnsi="Avenir Next LT Pro" w:cstheme="minorHAnsi"/>
          <w:lang w:eastAsia="en-CA"/>
        </w:rPr>
        <w:t>esting the operating effectiveness of controls stated in the description to provide reasonable assurance that the service organization achieved its service commitments and system requirements based on the applicable trust services criteria. </w:t>
      </w:r>
    </w:p>
    <w:p w14:paraId="6F86B89E" w14:textId="1F14BC91" w:rsidR="00B71A08" w:rsidRPr="00B71A08" w:rsidRDefault="005360CA" w:rsidP="001D322E">
      <w:pPr>
        <w:numPr>
          <w:ilvl w:val="0"/>
          <w:numId w:val="158"/>
        </w:numPr>
        <w:spacing w:line="276" w:lineRule="auto"/>
        <w:jc w:val="both"/>
        <w:textAlignment w:val="baseline"/>
        <w:rPr>
          <w:rFonts w:ascii="Avenir Next LT Pro" w:eastAsia="Times New Roman" w:hAnsi="Avenir Next LT Pro" w:cstheme="minorHAnsi"/>
          <w:lang w:eastAsia="en-CA"/>
        </w:rPr>
      </w:pPr>
      <w:r>
        <w:rPr>
          <w:rFonts w:ascii="Avenir Next LT Pro" w:eastAsia="Times New Roman" w:hAnsi="Avenir Next LT Pro" w:cstheme="minorHAnsi"/>
          <w:lang w:eastAsia="en-CA"/>
        </w:rPr>
        <w:t>E</w:t>
      </w:r>
      <w:r w:rsidR="00B71A08" w:rsidRPr="00B71A08">
        <w:rPr>
          <w:rFonts w:ascii="Avenir Next LT Pro" w:eastAsia="Times New Roman" w:hAnsi="Avenir Next LT Pro" w:cstheme="minorHAnsi"/>
          <w:lang w:eastAsia="en-CA"/>
        </w:rPr>
        <w:t>valuating the overall presentation of the description. </w:t>
      </w:r>
    </w:p>
    <w:p w14:paraId="37B7B736" w14:textId="699A2A21" w:rsidR="00B71A08" w:rsidRPr="001D322E" w:rsidRDefault="001D322E" w:rsidP="001D322E">
      <w:pPr>
        <w:spacing w:after="0" w:line="276" w:lineRule="auto"/>
        <w:jc w:val="both"/>
        <w:rPr>
          <w:rFonts w:ascii="Avenir Next LT Pro" w:hAnsi="Avenir Next LT Pro" w:cs="Segoe UI"/>
        </w:rPr>
      </w:pPr>
      <w:r w:rsidRPr="001D322E">
        <w:rPr>
          <w:rFonts w:ascii="Avenir Next LT Pro" w:hAnsi="Avenir Next LT Pro" w:cs="Segoe UI"/>
        </w:rPr>
        <w:t>Our examination also included performing such other procedures as we considered necessary in the circumstances.</w:t>
      </w:r>
    </w:p>
    <w:p w14:paraId="3609189D" w14:textId="77777777" w:rsidR="00077803" w:rsidRDefault="00077803" w:rsidP="00E173A2">
      <w:pPr>
        <w:spacing w:before="240" w:after="240" w:line="240" w:lineRule="auto"/>
        <w:rPr>
          <w:rFonts w:ascii="Avenir Next LT Pro" w:hAnsi="Avenir Next LT Pro"/>
          <w:b/>
          <w:bCs/>
          <w:highlight w:val="green"/>
        </w:rPr>
      </w:pPr>
    </w:p>
    <w:p w14:paraId="1BEECD3E" w14:textId="77777777" w:rsidR="00E85667" w:rsidRDefault="00E85667" w:rsidP="00E173A2">
      <w:pPr>
        <w:spacing w:before="240" w:after="240" w:line="240" w:lineRule="auto"/>
        <w:rPr>
          <w:rFonts w:ascii="Avenir Next LT Pro" w:hAnsi="Avenir Next LT Pro"/>
          <w:b/>
          <w:bCs/>
          <w:highlight w:val="green"/>
        </w:rPr>
      </w:pPr>
    </w:p>
    <w:p w14:paraId="650BF2DE" w14:textId="77777777" w:rsidR="00E85667" w:rsidRDefault="00E85667" w:rsidP="00E173A2">
      <w:pPr>
        <w:spacing w:before="240" w:after="240" w:line="240" w:lineRule="auto"/>
        <w:rPr>
          <w:rFonts w:ascii="Avenir Next LT Pro" w:hAnsi="Avenir Next LT Pro"/>
          <w:b/>
          <w:bCs/>
          <w:highlight w:val="green"/>
        </w:rPr>
      </w:pPr>
    </w:p>
    <w:p w14:paraId="4720B117" w14:textId="422C3C10" w:rsidR="00005D45" w:rsidRPr="001C295A" w:rsidRDefault="00853B7C" w:rsidP="00E173A2">
      <w:pPr>
        <w:spacing w:before="240" w:after="240" w:line="240" w:lineRule="auto"/>
        <w:rPr>
          <w:rFonts w:ascii="Avenir Next LT Pro" w:hAnsi="Avenir Next LT Pro"/>
          <w:b/>
          <w:bCs/>
          <w:highlight w:val="green"/>
        </w:rPr>
      </w:pPr>
      <w:commentRangeStart w:id="4"/>
      <w:r w:rsidRPr="001C295A">
        <w:rPr>
          <w:rFonts w:ascii="Avenir Next LT Pro" w:hAnsi="Avenir Next LT Pro"/>
          <w:b/>
          <w:bCs/>
          <w:highlight w:val="green"/>
        </w:rPr>
        <w:lastRenderedPageBreak/>
        <w:t>Service Auditor’s Independence and Quality Control</w:t>
      </w:r>
    </w:p>
    <w:p w14:paraId="386C4729" w14:textId="62903C39" w:rsidR="00853B7C" w:rsidRPr="00853B7C" w:rsidRDefault="00853B7C" w:rsidP="00853B7C">
      <w:pPr>
        <w:spacing w:after="0" w:line="276" w:lineRule="auto"/>
        <w:jc w:val="both"/>
        <w:rPr>
          <w:rFonts w:ascii="Avenir Next LT Pro" w:hAnsi="Avenir Next LT Pro"/>
        </w:rPr>
      </w:pPr>
      <w:r w:rsidRPr="001C295A">
        <w:rPr>
          <w:rFonts w:ascii="Avenir Next LT Pro" w:hAnsi="Avenir Next LT Pro"/>
          <w:highlight w:val="green"/>
        </w:rPr>
        <w:t>We are required to be independent and to meet our other ethical responsibilities in accordance with the Code of Professional Conduct established by the AICPA and the International Ethics Standards Board for Accountants’ Code of Ethics for Professional Accountants. We have complied with those requirements. We applied the Statements on Quality Control Standards established by the AICPA and the International Standards on Quality Management issued by the IAASB and, accordingly, maintain a comprehensive system of quality control.</w:t>
      </w:r>
      <w:commentRangeEnd w:id="4"/>
      <w:r w:rsidR="003376A2" w:rsidRPr="00853B7C">
        <w:rPr>
          <w:rStyle w:val="CommentReference"/>
          <w:rFonts w:ascii="Avenir Next LT Pro" w:hAnsi="Avenir Next LT Pro"/>
          <w:sz w:val="22"/>
          <w:szCs w:val="22"/>
        </w:rPr>
        <w:commentReference w:id="4"/>
      </w:r>
    </w:p>
    <w:p w14:paraId="758C50AF" w14:textId="2E106C8A"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Inherent limitations</w:t>
      </w:r>
    </w:p>
    <w:p w14:paraId="40F0168D" w14:textId="61C5C2F3" w:rsidR="007E1F80" w:rsidRPr="007E1F80" w:rsidRDefault="007E1F80" w:rsidP="007E1F80">
      <w:pPr>
        <w:autoSpaceDE w:val="0"/>
        <w:autoSpaceDN w:val="0"/>
        <w:adjustRightInd w:val="0"/>
        <w:spacing w:line="276" w:lineRule="auto"/>
        <w:jc w:val="both"/>
        <w:rPr>
          <w:rFonts w:ascii="Avenir Next LT Pro" w:hAnsi="Avenir Next LT Pro" w:cs="Times New Roman"/>
          <w:lang w:val="en-US"/>
        </w:rPr>
      </w:pPr>
      <w:r w:rsidRPr="007E1F80">
        <w:rPr>
          <w:rFonts w:ascii="Avenir Next LT Pro" w:hAnsi="Avenir Next LT Pro" w:cs="Times New Roman"/>
          <w:lang w:val="en-US"/>
        </w:rPr>
        <w:t>The description is prepared to meet the common needs of a broad range of report users and may not, therefore, include every aspect of the system that individual users may consider important to meet their informational needs.</w:t>
      </w:r>
      <w:r w:rsidR="00B71A08" w:rsidRPr="007E1F80">
        <w:rPr>
          <w:rFonts w:ascii="Avenir Next LT Pro" w:eastAsia="Times New Roman" w:hAnsi="Avenir Next LT Pro" w:cstheme="minorHAnsi"/>
          <w:spacing w:val="2"/>
        </w:rPr>
        <w:t xml:space="preserve"> </w:t>
      </w:r>
    </w:p>
    <w:p w14:paraId="1A78BDDD" w14:textId="67DE2B97" w:rsidR="007E22E8" w:rsidRPr="005C5984" w:rsidRDefault="005C5984" w:rsidP="005C5984">
      <w:pPr>
        <w:autoSpaceDE w:val="0"/>
        <w:autoSpaceDN w:val="0"/>
        <w:adjustRightInd w:val="0"/>
        <w:spacing w:line="276" w:lineRule="auto"/>
        <w:jc w:val="both"/>
        <w:rPr>
          <w:rFonts w:ascii="Avenir Next LT Pro" w:hAnsi="Avenir Next LT Pro" w:cs="Times New Roman"/>
          <w:lang w:val="en-US"/>
        </w:rPr>
      </w:pPr>
      <w:r w:rsidRPr="005C5984">
        <w:rPr>
          <w:rFonts w:ascii="Avenir Next LT Pro" w:hAnsi="Avenir Next LT Pro" w:cs="Times New Roman"/>
          <w:lang w:val="en-US"/>
        </w:rPr>
        <w:t>There are inherent limitations in the effectiveness of any system of internal control, including the possibility of human error and the circumvention of controls.</w:t>
      </w:r>
    </w:p>
    <w:p w14:paraId="5AF5CEA2" w14:textId="0DB36C71" w:rsidR="00997AC5" w:rsidRPr="0044536A" w:rsidRDefault="00B71A08" w:rsidP="0044536A">
      <w:pPr>
        <w:spacing w:after="0" w:line="276" w:lineRule="auto"/>
        <w:jc w:val="both"/>
        <w:rPr>
          <w:rFonts w:ascii="Avenir Next LT Pro" w:eastAsia="Times New Roman" w:hAnsi="Avenir Next LT Pro" w:cstheme="minorHAnsi"/>
        </w:rPr>
      </w:pP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eca</w:t>
      </w:r>
      <w:r w:rsidRPr="0044536A">
        <w:rPr>
          <w:rFonts w:ascii="Avenir Next LT Pro" w:eastAsia="Times New Roman" w:hAnsi="Avenir Next LT Pro" w:cstheme="minorHAnsi"/>
        </w:rPr>
        <w:t>u</w:t>
      </w:r>
      <w:r w:rsidRPr="0044536A">
        <w:rPr>
          <w:rFonts w:ascii="Avenir Next LT Pro" w:eastAsia="Times New Roman" w:hAnsi="Avenir Next LT Pro" w:cstheme="minorHAnsi"/>
          <w:spacing w:val="2"/>
        </w:rPr>
        <w:t>s</w:t>
      </w:r>
      <w:r w:rsidRPr="0044536A">
        <w:rPr>
          <w:rFonts w:ascii="Avenir Next LT Pro" w:eastAsia="Times New Roman" w:hAnsi="Avenir Next LT Pro" w:cstheme="minorHAnsi"/>
        </w:rPr>
        <w:t>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their</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tur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not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l</w:t>
      </w:r>
      <w:r w:rsidRPr="0044536A">
        <w:rPr>
          <w:rFonts w:ascii="Avenir Next LT Pro" w:eastAsia="Times New Roman" w:hAnsi="Avenir Next LT Pro" w:cstheme="minorHAnsi"/>
          <w:spacing w:val="2"/>
        </w:rPr>
        <w:t>w</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ys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 xml:space="preserve">te </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ly</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rPr>
        <w:t>provide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4"/>
        </w:rPr>
        <w:t>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son</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ssur</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e that</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the</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w:t>
      </w:r>
      <w:r w:rsidRPr="0044536A">
        <w:rPr>
          <w:rFonts w:ascii="Avenir Next LT Pro" w:eastAsia="Times New Roman" w:hAnsi="Avenir Next LT Pro" w:cstheme="minorHAnsi"/>
          <w:spacing w:val="2"/>
        </w:rPr>
        <w:t>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2"/>
        </w:rPr>
        <w:t>o</w:t>
      </w:r>
      <w:r w:rsidRPr="0044536A">
        <w:rPr>
          <w:rFonts w:ascii="Avenir Next LT Pro" w:eastAsia="Times New Roman" w:hAnsi="Avenir Next LT Pro" w:cstheme="minorHAnsi"/>
        </w:rPr>
        <w:t>rg</w:t>
      </w:r>
      <w:r w:rsidRPr="0044536A">
        <w:rPr>
          <w:rFonts w:ascii="Avenir Next LT Pro" w:eastAsia="Times New Roman" w:hAnsi="Avenir Next LT Pro" w:cstheme="minorHAnsi"/>
          <w:spacing w:val="-2"/>
        </w:rPr>
        <w:t>a</w:t>
      </w:r>
      <w:r w:rsidRPr="0044536A">
        <w:rPr>
          <w:rFonts w:ascii="Avenir Next LT Pro" w:eastAsia="Times New Roman" w:hAnsi="Avenir Next LT Pro" w:cstheme="minorHAnsi"/>
        </w:rPr>
        <w:t>ni</w:t>
      </w:r>
      <w:r w:rsidRPr="0044536A">
        <w:rPr>
          <w:rFonts w:ascii="Avenir Next LT Pro" w:eastAsia="Times New Roman" w:hAnsi="Avenir Next LT Pro" w:cstheme="minorHAnsi"/>
          <w:spacing w:val="2"/>
        </w:rPr>
        <w:t>z</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 xml:space="preserve">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om</w:t>
      </w:r>
      <w:r w:rsidRPr="0044536A">
        <w:rPr>
          <w:rFonts w:ascii="Avenir Next LT Pro" w:eastAsia="Times New Roman" w:hAnsi="Avenir Next LT Pro" w:cstheme="minorHAnsi"/>
          <w:spacing w:val="1"/>
        </w:rPr>
        <w:t>m</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2"/>
        </w:rPr>
        <w:t>n</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sys</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 r</w:t>
      </w:r>
      <w:r w:rsidRPr="0044536A">
        <w:rPr>
          <w:rFonts w:ascii="Avenir Next LT Pro" w:eastAsia="Times New Roman" w:hAnsi="Avenir Next LT Pro" w:cstheme="minorHAnsi"/>
          <w:spacing w:val="-2"/>
        </w:rPr>
        <w:t>e</w:t>
      </w:r>
      <w:r w:rsidRPr="0044536A">
        <w:rPr>
          <w:rFonts w:ascii="Avenir Next LT Pro" w:eastAsia="Times New Roman" w:hAnsi="Avenir Next LT Pro" w:cstheme="minorHAnsi"/>
        </w:rPr>
        <w:t>quir</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ments</w:t>
      </w:r>
      <w:r w:rsidRPr="0044536A">
        <w:rPr>
          <w:rFonts w:ascii="Avenir Next LT Pro" w:eastAsia="Times New Roman" w:hAnsi="Avenir Next LT Pro" w:cstheme="minorHAnsi"/>
          <w:spacing w:val="1"/>
        </w:rPr>
        <w:t xml:space="preserve"> a</w:t>
      </w:r>
      <w:r w:rsidRPr="0044536A">
        <w:rPr>
          <w:rFonts w:ascii="Avenir Next LT Pro" w:eastAsia="Times New Roman" w:hAnsi="Avenir Next LT Pro" w:cstheme="minorHAnsi"/>
        </w:rPr>
        <w:t>re</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ac</w:t>
      </w:r>
      <w:r w:rsidRPr="0044536A">
        <w:rPr>
          <w:rFonts w:ascii="Avenir Next LT Pro" w:eastAsia="Times New Roman" w:hAnsi="Avenir Next LT Pro" w:cstheme="minorHAnsi"/>
        </w:rPr>
        <w:t>hie</w:t>
      </w:r>
      <w:r w:rsidRPr="0044536A">
        <w:rPr>
          <w:rFonts w:ascii="Avenir Next LT Pro" w:eastAsia="Times New Roman" w:hAnsi="Avenir Next LT Pro" w:cstheme="minorHAnsi"/>
          <w:spacing w:val="2"/>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b</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d</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ppl</w:t>
      </w:r>
      <w:r w:rsidRPr="0044536A">
        <w:rPr>
          <w:rFonts w:ascii="Avenir Next LT Pro" w:eastAsia="Times New Roman" w:hAnsi="Avenir Next LT Pro" w:cstheme="minorHAnsi"/>
          <w:spacing w:val="1"/>
        </w:rPr>
        <w:t>ic</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ble</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rPr>
        <w:t>trust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rvi</w:t>
      </w:r>
      <w:r w:rsidRPr="0044536A">
        <w:rPr>
          <w:rFonts w:ascii="Avenir Next LT Pro" w:eastAsia="Times New Roman" w:hAnsi="Avenir Next LT Pro" w:cstheme="minorHAnsi"/>
          <w:spacing w:val="-1"/>
        </w:rPr>
        <w:t>ce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c</w:t>
      </w:r>
      <w:r w:rsidRPr="0044536A">
        <w:rPr>
          <w:rFonts w:ascii="Avenir Next LT Pro" w:eastAsia="Times New Roman" w:hAnsi="Avenir Next LT Pro" w:cstheme="minorHAnsi"/>
        </w:rPr>
        <w:t>rit</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ri</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00996835" w:rsidRPr="0044536A">
        <w:rPr>
          <w:rFonts w:ascii="Avenir Next LT Pro" w:eastAsia="Times New Roman" w:hAnsi="Avenir Next LT Pro" w:cstheme="minorHAnsi"/>
        </w:rPr>
        <w:t>Also</w:t>
      </w:r>
      <w:r w:rsidRPr="0044536A">
        <w:rPr>
          <w:rFonts w:ascii="Avenir Next LT Pro" w:eastAsia="Times New Roman" w:hAnsi="Avenir Next LT Pro" w:cstheme="minorHAnsi"/>
        </w:rPr>
        <w: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proj</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the </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rPr>
        <w:t xml:space="preserve">uture of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lus</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ons</w:t>
      </w:r>
      <w:r w:rsidRPr="0044536A">
        <w:rPr>
          <w:rFonts w:ascii="Avenir Next LT Pro" w:eastAsia="Times New Roman" w:hAnsi="Avenir Next LT Pro" w:cstheme="minorHAnsi"/>
          <w:spacing w:val="3"/>
        </w:rPr>
        <w:t xml:space="preserve"> </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bout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3"/>
        </w:rPr>
        <w:t>h</w:t>
      </w:r>
      <w:r w:rsidRPr="0044536A">
        <w:rPr>
          <w:rFonts w:ascii="Avenir Next LT Pro" w:eastAsia="Times New Roman" w:hAnsi="Avenir Next LT Pro" w:cstheme="minorHAnsi"/>
        </w:rPr>
        <w:t>e sui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bi</w:t>
      </w:r>
      <w:r w:rsidRPr="0044536A">
        <w:rPr>
          <w:rFonts w:ascii="Avenir Next LT Pro" w:eastAsia="Times New Roman" w:hAnsi="Avenir Next LT Pro" w:cstheme="minorHAnsi"/>
          <w:spacing w:val="1"/>
        </w:rPr>
        <w:t>l</w:t>
      </w:r>
      <w:r w:rsidRPr="0044536A">
        <w:rPr>
          <w:rFonts w:ascii="Avenir Next LT Pro" w:eastAsia="Times New Roman" w:hAnsi="Avenir Next LT Pro" w:cstheme="minorHAnsi"/>
        </w:rPr>
        <w:t>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y</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the </w:t>
      </w:r>
      <w:r w:rsidRPr="0044536A">
        <w:rPr>
          <w:rFonts w:ascii="Avenir Next LT Pro" w:eastAsia="Times New Roman" w:hAnsi="Avenir Next LT Pro" w:cstheme="minorHAnsi"/>
          <w:spacing w:val="2"/>
        </w:rPr>
        <w:t>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sign</w:t>
      </w:r>
      <w:r w:rsidRPr="0044536A">
        <w:rPr>
          <w:rFonts w:ascii="Avenir Next LT Pro" w:eastAsia="Times New Roman" w:hAnsi="Avenir Next LT Pro" w:cstheme="minorHAnsi"/>
          <w:spacing w:val="1"/>
        </w:rPr>
        <w:t xml:space="preserve"> </w:t>
      </w:r>
      <w:r w:rsidR="00C372D4">
        <w:rPr>
          <w:rFonts w:ascii="Avenir Next LT Pro" w:eastAsia="Times New Roman" w:hAnsi="Avenir Next LT Pro" w:cstheme="minorHAnsi"/>
        </w:rPr>
        <w:t>and</w:t>
      </w:r>
      <w:r w:rsidRPr="0044536A">
        <w:rPr>
          <w:rFonts w:ascii="Avenir Next LT Pro" w:eastAsia="Times New Roman" w:hAnsi="Avenir Next LT Pro" w:cstheme="minorHAnsi"/>
        </w:rPr>
        <w:t xml:space="preserve"> op</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r</w:t>
      </w:r>
      <w:r w:rsidRPr="0044536A">
        <w:rPr>
          <w:rFonts w:ascii="Avenir Next LT Pro" w:eastAsia="Times New Roman" w:hAnsi="Avenir Next LT Pro" w:cstheme="minorHAnsi"/>
          <w:spacing w:val="4"/>
        </w:rPr>
        <w:t>a</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 xml:space="preserve"> e</w:t>
      </w:r>
      <w:r w:rsidRPr="0044536A">
        <w:rPr>
          <w:rFonts w:ascii="Avenir Next LT Pro" w:eastAsia="Times New Roman" w:hAnsi="Avenir Next LT Pro" w:cstheme="minorHAnsi"/>
        </w:rPr>
        <w:t>f</w:t>
      </w:r>
      <w:r w:rsidRPr="0044536A">
        <w:rPr>
          <w:rFonts w:ascii="Avenir Next LT Pro" w:eastAsia="Times New Roman" w:hAnsi="Avenir Next LT Pro" w:cstheme="minorHAnsi"/>
          <w:spacing w:val="-1"/>
        </w:rPr>
        <w:t>f</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i</w:t>
      </w:r>
      <w:r w:rsidRPr="0044536A">
        <w:rPr>
          <w:rFonts w:ascii="Avenir Next LT Pro" w:eastAsia="Times New Roman" w:hAnsi="Avenir Next LT Pro" w:cstheme="minorHAnsi"/>
        </w:rPr>
        <w:t>v</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n</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 xml:space="preserve">of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subj</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the risk that</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ontrols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may b</w:t>
      </w:r>
      <w:r w:rsidRPr="0044536A">
        <w:rPr>
          <w:rFonts w:ascii="Avenir Next LT Pro" w:eastAsia="Times New Roman" w:hAnsi="Avenir Next LT Pro" w:cstheme="minorHAnsi"/>
          <w:spacing w:val="-1"/>
        </w:rPr>
        <w:t>ec</w:t>
      </w:r>
      <w:r w:rsidRPr="0044536A">
        <w:rPr>
          <w:rFonts w:ascii="Avenir Next LT Pro" w:eastAsia="Times New Roman" w:hAnsi="Avenir Next LT Pro" w:cstheme="minorHAnsi"/>
        </w:rPr>
        <w:t>o</w:t>
      </w:r>
      <w:r w:rsidRPr="0044536A">
        <w:rPr>
          <w:rFonts w:ascii="Avenir Next LT Pro" w:eastAsia="Times New Roman" w:hAnsi="Avenir Next LT Pro" w:cstheme="minorHAnsi"/>
          <w:spacing w:val="3"/>
        </w:rPr>
        <w:t>m</w:t>
      </w:r>
      <w:r w:rsidRPr="0044536A">
        <w:rPr>
          <w:rFonts w:ascii="Avenir Next LT Pro" w:eastAsia="Times New Roman" w:hAnsi="Avenir Next LT Pro" w:cstheme="minorHAnsi"/>
        </w:rPr>
        <w:t>e inad</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qu</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spacing w:val="3"/>
        </w:rPr>
        <w:t>t</w:t>
      </w:r>
      <w:r w:rsidRPr="0044536A">
        <w:rPr>
          <w:rFonts w:ascii="Avenir Next LT Pro" w:eastAsia="Times New Roman" w:hAnsi="Avenir Next LT Pro" w:cstheme="minorHAnsi"/>
        </w:rPr>
        <w:t xml:space="preserve">e </w:t>
      </w:r>
      <w:r w:rsidR="00997AC5" w:rsidRPr="0044536A">
        <w:rPr>
          <w:rFonts w:ascii="Avenir Next LT Pro" w:eastAsia="Times New Roman" w:hAnsi="Avenir Next LT Pro" w:cstheme="minorHAnsi"/>
        </w:rPr>
        <w:t>because of</w:t>
      </w:r>
      <w:r w:rsidRPr="0044536A">
        <w:rPr>
          <w:rFonts w:ascii="Avenir Next LT Pro" w:eastAsia="Times New Roman" w:hAnsi="Avenir Next LT Pro" w:cstheme="minorHAnsi"/>
          <w:spacing w:val="2"/>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h</w:t>
      </w:r>
      <w:r w:rsidRPr="0044536A">
        <w:rPr>
          <w:rFonts w:ascii="Avenir Next LT Pro" w:eastAsia="Times New Roman" w:hAnsi="Avenir Next LT Pro" w:cstheme="minorHAnsi"/>
          <w:spacing w:val="-1"/>
        </w:rPr>
        <w:t>a</w:t>
      </w:r>
      <w:r w:rsidRPr="0044536A">
        <w:rPr>
          <w:rFonts w:ascii="Avenir Next LT Pro" w:eastAsia="Times New Roman" w:hAnsi="Avenir Next LT Pro" w:cstheme="minorHAnsi"/>
        </w:rPr>
        <w:t>ng</w:t>
      </w:r>
      <w:r w:rsidRPr="0044536A">
        <w:rPr>
          <w:rFonts w:ascii="Avenir Next LT Pro" w:eastAsia="Times New Roman" w:hAnsi="Avenir Next LT Pro" w:cstheme="minorHAnsi"/>
          <w:spacing w:val="-1"/>
        </w:rPr>
        <w:t>e</w:t>
      </w:r>
      <w:r w:rsidRPr="0044536A">
        <w:rPr>
          <w:rFonts w:ascii="Avenir Next LT Pro" w:eastAsia="Times New Roman" w:hAnsi="Avenir Next LT Pro" w:cstheme="minorHAnsi"/>
        </w:rPr>
        <w:t>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in</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spacing w:val="-1"/>
        </w:rPr>
        <w:t>c</w:t>
      </w:r>
      <w:r w:rsidRPr="0044536A">
        <w:rPr>
          <w:rFonts w:ascii="Avenir Next LT Pro" w:eastAsia="Times New Roman" w:hAnsi="Avenir Next LT Pro" w:cstheme="minorHAnsi"/>
        </w:rPr>
        <w:t>ondi</w:t>
      </w:r>
      <w:r w:rsidRPr="0044536A">
        <w:rPr>
          <w:rFonts w:ascii="Avenir Next LT Pro" w:eastAsia="Times New Roman" w:hAnsi="Avenir Next LT Pro" w:cstheme="minorHAnsi"/>
          <w:spacing w:val="1"/>
        </w:rPr>
        <w:t>t</w:t>
      </w:r>
      <w:r w:rsidRPr="0044536A">
        <w:rPr>
          <w:rFonts w:ascii="Avenir Next LT Pro" w:eastAsia="Times New Roman" w:hAnsi="Avenir Next LT Pro" w:cstheme="minorHAnsi"/>
        </w:rPr>
        <w:t>ions</w:t>
      </w:r>
      <w:r w:rsidRPr="0044536A">
        <w:rPr>
          <w:rFonts w:ascii="Avenir Next LT Pro" w:eastAsia="Times New Roman" w:hAnsi="Avenir Next LT Pro" w:cstheme="minorHAnsi"/>
          <w:spacing w:val="1"/>
        </w:rPr>
        <w:t xml:space="preserve"> </w:t>
      </w:r>
      <w:r w:rsidRPr="0044536A">
        <w:rPr>
          <w:rFonts w:ascii="Avenir Next LT Pro" w:eastAsia="Times New Roman" w:hAnsi="Avenir Next LT Pro" w:cstheme="minorHAnsi"/>
        </w:rPr>
        <w:t>or</w:t>
      </w:r>
      <w:r w:rsidRPr="0044536A">
        <w:rPr>
          <w:rFonts w:ascii="Avenir Next LT Pro" w:eastAsia="Times New Roman" w:hAnsi="Avenir Next LT Pro" w:cstheme="minorHAnsi"/>
          <w:spacing w:val="2"/>
        </w:rPr>
        <w:t xml:space="preserve"> </w:t>
      </w:r>
      <w:r w:rsidR="0044536A" w:rsidRPr="0044536A">
        <w:rPr>
          <w:rFonts w:ascii="Avenir Next LT Pro" w:eastAsia="Times New Roman" w:hAnsi="Avenir Next LT Pro" w:cstheme="minorHAnsi"/>
        </w:rPr>
        <w:t>that the degree of compliance with the policies or procedures may deteriorate.</w:t>
      </w:r>
    </w:p>
    <w:p w14:paraId="1D5F7693" w14:textId="658CF79F"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 xml:space="preserve">Description </w:t>
      </w:r>
      <w:r w:rsidR="00B30C14">
        <w:rPr>
          <w:rFonts w:ascii="Avenir Next LT Pro" w:hAnsi="Avenir Next LT Pro"/>
          <w:b/>
          <w:bCs/>
        </w:rPr>
        <w:t>o</w:t>
      </w:r>
      <w:r w:rsidR="00B30C14" w:rsidRPr="00B71A08">
        <w:rPr>
          <w:rFonts w:ascii="Avenir Next LT Pro" w:hAnsi="Avenir Next LT Pro"/>
          <w:b/>
          <w:bCs/>
        </w:rPr>
        <w:t xml:space="preserve">f Tests </w:t>
      </w:r>
      <w:r w:rsidR="00B30C14">
        <w:rPr>
          <w:rFonts w:ascii="Avenir Next LT Pro" w:hAnsi="Avenir Next LT Pro"/>
          <w:b/>
          <w:bCs/>
        </w:rPr>
        <w:t>o</w:t>
      </w:r>
      <w:r w:rsidR="00B30C14" w:rsidRPr="00B71A08">
        <w:rPr>
          <w:rFonts w:ascii="Avenir Next LT Pro" w:hAnsi="Avenir Next LT Pro"/>
          <w:b/>
          <w:bCs/>
        </w:rPr>
        <w:t>f Controls</w:t>
      </w:r>
    </w:p>
    <w:p w14:paraId="36C3D002" w14:textId="21CDB09F" w:rsidR="00B71A08" w:rsidRPr="00B71A08" w:rsidRDefault="00B71A08" w:rsidP="000E20BB">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ific</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o</w:t>
      </w:r>
      <w:r w:rsidRPr="00B71A08">
        <w:rPr>
          <w:rFonts w:ascii="Avenir Next LT Pro" w:eastAsia="Times New Roman" w:hAnsi="Avenir Next LT Pro" w:cstheme="minorHAnsi"/>
          <w:spacing w:val="1"/>
        </w:rPr>
        <w:t>n</w:t>
      </w:r>
      <w:r w:rsidRPr="00B71A08">
        <w:rPr>
          <w:rFonts w:ascii="Avenir Next LT Pro" w:eastAsia="Times New Roman" w:hAnsi="Avenir Next LT Pro" w:cstheme="minorHAnsi"/>
        </w:rPr>
        <w:t>trols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we</w:t>
      </w:r>
      <w:r w:rsidRPr="00B71A08">
        <w:rPr>
          <w:rFonts w:ascii="Avenir Next LT Pro" w:eastAsia="Times New Roman" w:hAnsi="Avenir Next LT Pro" w:cstheme="minorHAnsi"/>
          <w:spacing w:val="12"/>
        </w:rPr>
        <w:t xml:space="preserve"> </w:t>
      </w:r>
      <w:proofErr w:type="gramStart"/>
      <w:r w:rsidRPr="00B71A08">
        <w:rPr>
          <w:rFonts w:ascii="Avenir Next LT Pro" w:eastAsia="Times New Roman" w:hAnsi="Avenir Next LT Pro" w:cstheme="minorHAnsi"/>
        </w:rPr>
        <w:t>test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proofErr w:type="gramEnd"/>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the</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n</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tur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m</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rPr>
        <w:t>sul</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of</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our</w:t>
      </w:r>
      <w:r w:rsidRPr="00B71A08">
        <w:rPr>
          <w:rFonts w:ascii="Avenir Next LT Pro" w:eastAsia="Times New Roman" w:hAnsi="Avenir Next LT Pro" w:cstheme="minorHAnsi"/>
          <w:spacing w:val="9"/>
        </w:rPr>
        <w:t xml:space="preserve"> </w:t>
      </w:r>
      <w:r w:rsidRPr="00B71A08">
        <w:rPr>
          <w:rFonts w:ascii="Avenir Next LT Pro" w:eastAsia="Times New Roman" w:hAnsi="Avenir Next LT Pro" w:cstheme="minorHAnsi"/>
        </w:rPr>
        <w:t>tests</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re</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rPr>
        <w:t>l</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sted</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0"/>
        </w:rPr>
        <w:t xml:space="preserve">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2"/>
        </w:rPr>
        <w:t xml:space="preserve"> </w:t>
      </w:r>
      <w:r w:rsidRPr="00B71A08">
        <w:rPr>
          <w:rFonts w:ascii="Avenir Next LT Pro" w:eastAsia="Times New Roman" w:hAnsi="Avenir Next LT Pro" w:cstheme="minorHAnsi"/>
          <w:spacing w:val="-3"/>
        </w:rPr>
        <w:t>I</w:t>
      </w:r>
      <w:r w:rsidRPr="00B71A08">
        <w:rPr>
          <w:rFonts w:ascii="Avenir Next LT Pro" w:eastAsia="Times New Roman" w:hAnsi="Avenir Next LT Pro" w:cstheme="minorHAnsi"/>
        </w:rPr>
        <w:t>V of this report</w:t>
      </w:r>
      <w:r w:rsidRPr="00B71A08">
        <w:rPr>
          <w:rFonts w:ascii="Avenir Next LT Pro" w:eastAsia="Times New Roman" w:hAnsi="Avenir Next LT Pro" w:cstheme="minorHAnsi"/>
          <w:spacing w:val="11"/>
        </w:rPr>
        <w:t xml:space="preserve"> </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l</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w:t>
      </w:r>
      <w:r w:rsidRPr="00B71A08">
        <w:rPr>
          <w:rFonts w:ascii="Avenir Next LT Pro" w:eastAsia="Times New Roman" w:hAnsi="Avenir Next LT Pro" w:cstheme="minorHAnsi"/>
          <w:spacing w:val="-1"/>
        </w:rPr>
        <w:t>“</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r</w:t>
      </w:r>
      <w:r w:rsidRPr="00B71A08">
        <w:rPr>
          <w:rFonts w:ascii="Avenir Next LT Pro" w:eastAsia="Times New Roman" w:hAnsi="Avenir Next LT Pro" w:cstheme="minorHAnsi"/>
        </w:rPr>
        <w:t xml:space="preserve">ust </w:t>
      </w:r>
      <w:r w:rsidRPr="00B71A08">
        <w:rPr>
          <w:rFonts w:ascii="Avenir Next LT Pro" w:eastAsia="Times New Roman" w:hAnsi="Avenir Next LT Pro" w:cstheme="minorHAnsi"/>
          <w:spacing w:val="1"/>
        </w:rPr>
        <w:t>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rvi</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s </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gor</w:t>
      </w:r>
      <w:r w:rsidRPr="00B71A08">
        <w:rPr>
          <w:rFonts w:ascii="Avenir Next LT Pro" w:eastAsia="Times New Roman" w:hAnsi="Avenir Next LT Pro" w:cstheme="minorHAnsi"/>
          <w:spacing w:val="1"/>
        </w:rPr>
        <w:t>y</w:t>
      </w:r>
      <w:r w:rsidRPr="00B71A08">
        <w:rPr>
          <w:rFonts w:ascii="Avenir Next LT Pro" w:eastAsia="Times New Roman" w:hAnsi="Avenir Next LT Pro" w:cstheme="minorHAnsi"/>
        </w:rPr>
        <w:t>, Crit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ri</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lat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Contr</w:t>
      </w:r>
      <w:r w:rsidRPr="00B71A08">
        <w:rPr>
          <w:rFonts w:ascii="Avenir Next LT Pro" w:eastAsia="Times New Roman" w:hAnsi="Avenir Next LT Pro" w:cstheme="minorHAnsi"/>
          <w:spacing w:val="2"/>
        </w:rPr>
        <w:t>o</w:t>
      </w:r>
      <w:r w:rsidRPr="00B71A08">
        <w:rPr>
          <w:rFonts w:ascii="Avenir Next LT Pro" w:eastAsia="Times New Roman" w:hAnsi="Avenir Next LT Pro" w:cstheme="minorHAnsi"/>
        </w:rPr>
        <w:t>ls, and 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sts</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of Controls”.</w:t>
      </w:r>
    </w:p>
    <w:p w14:paraId="2296AD74" w14:textId="54B4F09E"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Opinion</w:t>
      </w:r>
    </w:p>
    <w:p w14:paraId="68788F90" w14:textId="798DCE60" w:rsidR="00B71A08" w:rsidRPr="00B71A08" w:rsidRDefault="00B71A08" w:rsidP="000E20BB">
      <w:pPr>
        <w:spacing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spacing w:val="-3"/>
        </w:rPr>
        <w:t>O</w:t>
      </w:r>
      <w:r w:rsidRPr="00B71A08">
        <w:rPr>
          <w:rFonts w:ascii="Avenir Next LT Pro" w:eastAsia="Times New Roman" w:hAnsi="Avenir Next LT Pro" w:cstheme="minorHAnsi"/>
        </w:rPr>
        <w:t>ur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opin</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 in all material respects, and</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excluding</w:t>
      </w:r>
      <w:r w:rsidRPr="00B71A08">
        <w:rPr>
          <w:rFonts w:ascii="Avenir Next LT Pro" w:eastAsia="Times New Roman" w:hAnsi="Avenir Next LT Pro" w:cstheme="minorHAnsi"/>
        </w:rPr>
        <w:t xml:space="preserve"> the poss</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ble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spacing w:val="-1"/>
        </w:rPr>
        <w:t>outcomes</w:t>
      </w:r>
      <w:r w:rsidRPr="00B71A08">
        <w:rPr>
          <w:rFonts w:ascii="Avenir Next LT Pro" w:eastAsia="Times New Roman" w:hAnsi="Avenir Next LT Pro" w:cstheme="minorHAnsi"/>
          <w:spacing w:val="3"/>
        </w:rPr>
        <w:t xml:space="preserve"> </w:t>
      </w:r>
      <w:r w:rsidRPr="00B71A08">
        <w:rPr>
          <w:rFonts w:ascii="Avenir Next LT Pro" w:eastAsia="Times New Roman" w:hAnsi="Avenir Next LT Pro" w:cstheme="minorHAnsi"/>
        </w:rPr>
        <w:t xml:space="preserve">of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matter</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giv</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ng</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rise</w:t>
      </w:r>
      <w:r w:rsidRPr="00B71A08">
        <w:rPr>
          <w:rFonts w:ascii="Avenir Next LT Pro" w:eastAsia="Times New Roman" w:hAnsi="Avenir Next LT Pro" w:cstheme="minorHAnsi"/>
          <w:spacing w:val="2"/>
        </w:rPr>
        <w:t xml:space="preserve"> </w:t>
      </w:r>
      <w:r w:rsidRPr="00B71A08">
        <w:rPr>
          <w:rFonts w:ascii="Avenir Next LT Pro" w:eastAsia="Times New Roman" w:hAnsi="Avenir Next LT Pro" w:cstheme="minorHAnsi"/>
        </w:rPr>
        <w:t>to</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he mod</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fi</w:t>
      </w:r>
      <w:r w:rsidRPr="00B71A08">
        <w:rPr>
          <w:rFonts w:ascii="Avenir Next LT Pro" w:eastAsia="Times New Roman" w:hAnsi="Avenir Next LT Pro" w:cstheme="minorHAnsi"/>
          <w:spacing w:val="-1"/>
        </w:rPr>
        <w:t>ca</w:t>
      </w:r>
      <w:r w:rsidRPr="00B71A08">
        <w:rPr>
          <w:rFonts w:ascii="Avenir Next LT Pro" w:eastAsia="Times New Roman" w:hAnsi="Avenir Next LT Pro" w:cstheme="minorHAnsi"/>
        </w:rPr>
        <w:t>t</w:t>
      </w:r>
      <w:r w:rsidRPr="00B71A08">
        <w:rPr>
          <w:rFonts w:ascii="Avenir Next LT Pro" w:eastAsia="Times New Roman" w:hAnsi="Avenir Next LT Pro" w:cstheme="minorHAnsi"/>
          <w:spacing w:val="1"/>
        </w:rPr>
        <w:t>i</w:t>
      </w:r>
      <w:r w:rsidRPr="00B71A08">
        <w:rPr>
          <w:rFonts w:ascii="Avenir Next LT Pro" w:eastAsia="Times New Roman" w:hAnsi="Avenir Next LT Pro" w:cstheme="minorHAnsi"/>
        </w:rPr>
        <w:t>on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2"/>
        </w:rPr>
        <w:t>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r w:rsidRPr="00B71A08">
        <w:rPr>
          <w:rFonts w:ascii="Avenir Next LT Pro" w:eastAsia="Times New Roman" w:hAnsi="Avenir Next LT Pro" w:cstheme="minorHAnsi"/>
          <w:spacing w:val="-1"/>
        </w:rPr>
        <w:t>c</w:t>
      </w:r>
      <w:r w:rsidRPr="00B71A08">
        <w:rPr>
          <w:rFonts w:ascii="Avenir Next LT Pro" w:eastAsia="Times New Roman" w:hAnsi="Avenir Next LT Pro" w:cstheme="minorHAnsi"/>
        </w:rPr>
        <w:t>rib</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the pr</w:t>
      </w:r>
      <w:r w:rsidRPr="00B71A08">
        <w:rPr>
          <w:rFonts w:ascii="Avenir Next LT Pro" w:eastAsia="Times New Roman" w:hAnsi="Avenir Next LT Pro" w:cstheme="minorHAnsi"/>
          <w:spacing w:val="-2"/>
        </w:rPr>
        <w:t>e</w:t>
      </w:r>
      <w:r w:rsidRPr="00B71A08">
        <w:rPr>
          <w:rFonts w:ascii="Avenir Next LT Pro" w:eastAsia="Times New Roman" w:hAnsi="Avenir Next LT Pro" w:cstheme="minorHAnsi"/>
          <w:spacing w:val="-1"/>
        </w:rPr>
        <w:t>ce</w:t>
      </w:r>
      <w:r w:rsidRPr="00B71A08">
        <w:rPr>
          <w:rFonts w:ascii="Avenir Next LT Pro" w:eastAsia="Times New Roman" w:hAnsi="Avenir Next LT Pro" w:cstheme="minorHAnsi"/>
        </w:rPr>
        <w:t xml:space="preserve">ding </w:t>
      </w:r>
      <w:r w:rsidRPr="00B71A08">
        <w:rPr>
          <w:rFonts w:ascii="Avenir Next LT Pro" w:eastAsia="Times New Roman" w:hAnsi="Avenir Next LT Pro" w:cstheme="minorHAnsi"/>
          <w:spacing w:val="3"/>
        </w:rPr>
        <w:t>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spacing w:val="2"/>
        </w:rPr>
        <w:t>g</w:t>
      </w:r>
      <w:r w:rsidRPr="00B71A08">
        <w:rPr>
          <w:rFonts w:ascii="Avenir Next LT Pro" w:eastAsia="Times New Roman" w:hAnsi="Avenir Next LT Pro" w:cstheme="minorHAnsi"/>
        </w:rPr>
        <w:t>r</w:t>
      </w:r>
      <w:r w:rsidRPr="00B71A08">
        <w:rPr>
          <w:rFonts w:ascii="Avenir Next LT Pro" w:eastAsia="Times New Roman" w:hAnsi="Avenir Next LT Pro" w:cstheme="minorHAnsi"/>
          <w:spacing w:val="-2"/>
        </w:rPr>
        <w:t>a</w:t>
      </w:r>
      <w:r w:rsidRPr="00B71A08">
        <w:rPr>
          <w:rFonts w:ascii="Avenir Next LT Pro" w:eastAsia="Times New Roman" w:hAnsi="Avenir Next LT Pro" w:cstheme="minorHAnsi"/>
        </w:rPr>
        <w:t>ph</w:t>
      </w:r>
      <w:r w:rsidR="0019363F">
        <w:rPr>
          <w:rFonts w:ascii="Avenir Next LT Pro" w:eastAsia="Times New Roman" w:hAnsi="Avenir Next LT Pro" w:cstheme="minorHAnsi"/>
        </w:rPr>
        <w:t>,</w:t>
      </w:r>
      <w:r w:rsidRPr="00B71A08">
        <w:rPr>
          <w:rFonts w:ascii="Avenir Next LT Pro" w:eastAsia="Times New Roman" w:hAnsi="Avenir Next LT Pro" w:cstheme="minorHAnsi"/>
        </w:rPr>
        <w:t xml:space="preserve"> determines that</w:t>
      </w:r>
      <w:r w:rsidR="00997AC5">
        <w:rPr>
          <w:rFonts w:ascii="Avenir Next LT Pro" w:eastAsia="Times New Roman" w:hAnsi="Avenir Next LT Pro" w:cstheme="minorHAnsi"/>
        </w:rPr>
        <w:t>:</w:t>
      </w:r>
    </w:p>
    <w:p w14:paraId="50F22F7D" w14:textId="5CC9F814" w:rsidR="00B71A08" w:rsidRPr="002132B8" w:rsidRDefault="002132B8" w:rsidP="002132B8">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2132B8">
        <w:rPr>
          <w:rFonts w:ascii="Avenir Next LT Pro" w:eastAsia="Times New Roman" w:hAnsi="Avenir Next LT Pro" w:cstheme="minorHAnsi"/>
        </w:rPr>
        <w:t xml:space="preserve">he description presents </w:t>
      </w:r>
      <w:r w:rsidR="00566F93" w:rsidRPr="00EE7C8D">
        <w:rPr>
          <w:rFonts w:ascii="Avenir Next LT Pro" w:eastAsia="Times New Roman" w:hAnsi="Avenir Next LT Pro" w:cstheme="minorHAnsi"/>
          <w:highlight w:val="yellow"/>
        </w:rPr>
        <w:t>[Client Name]</w:t>
      </w:r>
      <w:r w:rsidRPr="002132B8">
        <w:rPr>
          <w:rFonts w:ascii="Avenir Next LT Pro" w:eastAsia="Times New Roman" w:hAnsi="Avenir Next LT Pro" w:cstheme="minorHAnsi"/>
        </w:rPr>
        <w:t>’s</w:t>
      </w:r>
      <w:r w:rsidR="00566F93">
        <w:rPr>
          <w:rFonts w:ascii="Avenir Next LT Pro" w:eastAsia="Times New Roman" w:hAnsi="Avenir Next LT Pro" w:cstheme="minorHAnsi"/>
        </w:rPr>
        <w:t xml:space="preserve"> </w:t>
      </w:r>
      <w:r w:rsidRPr="002132B8">
        <w:rPr>
          <w:rFonts w:ascii="Avenir Next LT Pro" w:eastAsia="Times New Roman" w:hAnsi="Avenir Next LT Pro" w:cstheme="minorHAnsi"/>
        </w:rPr>
        <w:t>system that was</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designed and</w:t>
      </w:r>
      <w:r>
        <w:rPr>
          <w:rFonts w:ascii="Avenir Next LT Pro" w:eastAsia="Times New Roman" w:hAnsi="Avenir Next LT Pro" w:cstheme="minorHAnsi"/>
        </w:rPr>
        <w:t xml:space="preserve"> </w:t>
      </w:r>
      <w:r w:rsidRPr="002132B8">
        <w:rPr>
          <w:rFonts w:ascii="Avenir Next LT Pro" w:eastAsia="Times New Roman" w:hAnsi="Avenir Next LT Pro" w:cstheme="minorHAnsi"/>
        </w:rPr>
        <w:t xml:space="preserve">implemented throughout the period </w:t>
      </w:r>
      <w:bookmarkStart w:id="5" w:name="_Hlk194925649"/>
      <w:r w:rsidR="00566F93" w:rsidRPr="00566F93">
        <w:rPr>
          <w:rFonts w:ascii="Avenir Next LT Pro" w:eastAsia="Times New Roman" w:hAnsi="Avenir Next LT Pro" w:cstheme="minorHAnsi"/>
          <w:highlight w:val="yellow"/>
        </w:rPr>
        <w:t>[date]</w:t>
      </w:r>
      <w:r w:rsidR="00566F93">
        <w:rPr>
          <w:rFonts w:ascii="Avenir Next LT Pro" w:eastAsia="Times New Roman" w:hAnsi="Avenir Next LT Pro" w:cstheme="minorHAnsi"/>
          <w:highlight w:val="yellow"/>
        </w:rPr>
        <w:t xml:space="preserve"> to [date]</w:t>
      </w:r>
      <w:bookmarkEnd w:id="5"/>
      <w:r w:rsidRPr="002132B8">
        <w:rPr>
          <w:rFonts w:ascii="Avenir Next LT Pro" w:eastAsia="Times New Roman" w:hAnsi="Avenir Next LT Pro" w:cstheme="minorHAnsi"/>
        </w:rPr>
        <w:t xml:space="preserve"> in accordance with the description criteria.</w:t>
      </w:r>
    </w:p>
    <w:p w14:paraId="119E6FE4" w14:textId="43E64F3D" w:rsidR="00B71A08" w:rsidRPr="00CC2C93" w:rsidRDefault="00044E15" w:rsidP="00CC2C93">
      <w:pPr>
        <w:widowControl w:val="0"/>
        <w:numPr>
          <w:ilvl w:val="0"/>
          <w:numId w:val="157"/>
        </w:numPr>
        <w:spacing w:after="120" w:line="276" w:lineRule="auto"/>
        <w:jc w:val="both"/>
        <w:rPr>
          <w:rFonts w:ascii="Avenir Next LT Pro" w:eastAsia="Times New Roman" w:hAnsi="Avenir Next LT Pro" w:cstheme="minorHAnsi"/>
        </w:rPr>
      </w:pPr>
      <w:r>
        <w:rPr>
          <w:rFonts w:ascii="Avenir Next LT Pro" w:eastAsia="Times New Roman" w:hAnsi="Avenir Next LT Pro" w:cstheme="minorHAnsi"/>
        </w:rPr>
        <w:t>T</w:t>
      </w:r>
      <w:r w:rsidRPr="00044E15">
        <w:rPr>
          <w:rFonts w:ascii="Avenir Next LT Pro" w:eastAsia="Times New Roman" w:hAnsi="Avenir Next LT Pro" w:cstheme="minorHAnsi"/>
        </w:rPr>
        <w:t>he controls stated in the description were suitably designed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044E1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[Client Name]</w:t>
      </w:r>
      <w:r w:rsidRPr="00044E15">
        <w:rPr>
          <w:rFonts w:ascii="Avenir Next LT Pro" w:eastAsia="Times New Roman" w:hAnsi="Avenir Next LT Pro" w:cstheme="minorHAnsi"/>
        </w:rPr>
        <w:t>’s service commitments and system requirements would be achieved based on</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the applicable trust services criteria, if its controls operated effectively throughout</w:t>
      </w:r>
      <w:r>
        <w:rPr>
          <w:rFonts w:ascii="Avenir Next LT Pro" w:eastAsia="Times New Roman" w:hAnsi="Avenir Next LT Pro" w:cstheme="minorHAnsi"/>
        </w:rPr>
        <w:t xml:space="preserve"> </w:t>
      </w:r>
      <w:r w:rsidRPr="00044E15">
        <w:rPr>
          <w:rFonts w:ascii="Avenir Next LT Pro" w:eastAsia="Times New Roman" w:hAnsi="Avenir Next LT Pro" w:cstheme="minorHAnsi"/>
        </w:rPr>
        <w:t>that period</w:t>
      </w:r>
      <w:r w:rsidR="00CC2C93">
        <w:rPr>
          <w:rFonts w:ascii="Avenir Next LT Pro" w:eastAsia="Times New Roman" w:hAnsi="Avenir Next LT Pro" w:cstheme="minorHAnsi"/>
        </w:rPr>
        <w:t xml:space="preserve"> </w:t>
      </w:r>
      <w:commentRangeStart w:id="6"/>
      <w:r w:rsidR="00CC2C93" w:rsidRPr="00CC2C93">
        <w:rPr>
          <w:rFonts w:ascii="Avenir Next LT Pro" w:eastAsia="Times New Roman" w:hAnsi="Avenir Next LT Pro" w:cstheme="minorHAnsi"/>
          <w:highlight w:val="yellow"/>
        </w:rPr>
        <w:t xml:space="preserve">and if the subservice organization and user entities applied the complementary controls assumed in the design of </w:t>
      </w:r>
      <w:r w:rsidR="00CC2C93" w:rsidRPr="00EE7C8D">
        <w:rPr>
          <w:rFonts w:ascii="Avenir Next LT Pro" w:eastAsia="Times New Roman" w:hAnsi="Avenir Next LT Pro" w:cstheme="minorHAnsi"/>
          <w:highlight w:val="yellow"/>
        </w:rPr>
        <w:t>[Client Name]</w:t>
      </w:r>
      <w:r w:rsidR="00CC2C93" w:rsidRPr="00CC2C93">
        <w:rPr>
          <w:rFonts w:ascii="Avenir Next LT Pro" w:eastAsia="Times New Roman" w:hAnsi="Avenir Next LT Pro" w:cstheme="minorHAnsi"/>
          <w:highlight w:val="yellow"/>
        </w:rPr>
        <w:t>’s controls throughout that period.</w:t>
      </w:r>
      <w:commentRangeEnd w:id="6"/>
      <w:r w:rsidR="00927216" w:rsidRPr="00CC2C93">
        <w:rPr>
          <w:rStyle w:val="CommentReference"/>
          <w:rFonts w:ascii="Avenir Next LT Pro" w:eastAsia="Times New Roman" w:hAnsi="Avenir Next LT Pro" w:cstheme="minorHAnsi"/>
          <w:sz w:val="22"/>
          <w:szCs w:val="22"/>
        </w:rPr>
        <w:commentReference w:id="6"/>
      </w:r>
    </w:p>
    <w:p w14:paraId="5C53794E" w14:textId="33018357" w:rsidR="0060743B" w:rsidRPr="001C295A" w:rsidRDefault="00C15925" w:rsidP="001C295A">
      <w:pPr>
        <w:widowControl w:val="0"/>
        <w:numPr>
          <w:ilvl w:val="0"/>
          <w:numId w:val="157"/>
        </w:numPr>
        <w:spacing w:after="0" w:line="276" w:lineRule="auto"/>
        <w:ind w:left="864"/>
        <w:jc w:val="both"/>
        <w:rPr>
          <w:rFonts w:ascii="Avenir Next LT Pro" w:eastAsia="Times New Roman" w:hAnsi="Avenir Next LT Pro" w:cstheme="minorHAnsi"/>
        </w:rPr>
      </w:pPr>
      <w:r>
        <w:rPr>
          <w:rFonts w:ascii="Avenir Next LT Pro" w:eastAsia="Times New Roman" w:hAnsi="Avenir Next LT Pro" w:cstheme="minorHAnsi"/>
        </w:rPr>
        <w:t>T</w:t>
      </w:r>
      <w:r w:rsidRPr="00C15925">
        <w:rPr>
          <w:rFonts w:ascii="Avenir Next LT Pro" w:eastAsia="Times New Roman" w:hAnsi="Avenir Next LT Pro" w:cstheme="minorHAnsi"/>
        </w:rPr>
        <w:t>he controls stated in the description operated effectively throughout the period</w:t>
      </w:r>
      <w:r>
        <w:rPr>
          <w:rFonts w:ascii="Avenir Next LT Pro" w:eastAsia="Times New Roman" w:hAnsi="Avenir Next LT Pro" w:cstheme="minorHAnsi"/>
        </w:rPr>
        <w:t xml:space="preserve"> </w:t>
      </w:r>
      <w:r w:rsidRPr="00566F93">
        <w:rPr>
          <w:rFonts w:ascii="Avenir Next LT Pro" w:eastAsia="Times New Roman" w:hAnsi="Avenir Next LT Pro" w:cstheme="minorHAnsi"/>
          <w:highlight w:val="yellow"/>
        </w:rPr>
        <w:t>[date]</w:t>
      </w:r>
      <w:r>
        <w:rPr>
          <w:rFonts w:ascii="Avenir Next LT Pro" w:eastAsia="Times New Roman" w:hAnsi="Avenir Next LT Pro" w:cstheme="minorHAnsi"/>
          <w:highlight w:val="yellow"/>
        </w:rPr>
        <w:t xml:space="preserve"> to [date]</w:t>
      </w:r>
      <w:r w:rsidRPr="00C15925">
        <w:rPr>
          <w:rFonts w:ascii="Avenir Next LT Pro" w:eastAsia="Times New Roman" w:hAnsi="Avenir Next LT Pro" w:cstheme="minorHAnsi"/>
        </w:rPr>
        <w:t xml:space="preserve"> to provide reasonable assurance that</w:t>
      </w:r>
      <w:r>
        <w:rPr>
          <w:rFonts w:ascii="Avenir Next LT Pro" w:eastAsia="Times New Roman" w:hAnsi="Avenir Next LT Pro" w:cstheme="minorHAnsi"/>
        </w:rPr>
        <w:t xml:space="preserve"> </w:t>
      </w:r>
      <w:r w:rsidRPr="00EE7C8D">
        <w:rPr>
          <w:rFonts w:ascii="Avenir Next LT Pro" w:eastAsia="Times New Roman" w:hAnsi="Avenir Next LT Pro" w:cstheme="minorHAnsi"/>
          <w:highlight w:val="yellow"/>
        </w:rPr>
        <w:t>[Client Name]</w:t>
      </w:r>
      <w:r w:rsidRPr="00C15925">
        <w:rPr>
          <w:rFonts w:ascii="Avenir Next LT Pro" w:eastAsia="Times New Roman" w:hAnsi="Avenir Next LT Pro" w:cstheme="minorHAnsi"/>
        </w:rPr>
        <w:t xml:space="preserve">’s service commitments and system </w:t>
      </w:r>
      <w:r w:rsidRPr="00C15925">
        <w:rPr>
          <w:rFonts w:ascii="Avenir Next LT Pro" w:eastAsia="Times New Roman" w:hAnsi="Avenir Next LT Pro" w:cstheme="minorHAnsi"/>
        </w:rPr>
        <w:lastRenderedPageBreak/>
        <w:t>requirements were achieved based on the</w:t>
      </w:r>
      <w:r>
        <w:rPr>
          <w:rFonts w:ascii="Avenir Next LT Pro" w:eastAsia="Times New Roman" w:hAnsi="Avenir Next LT Pro" w:cstheme="minorHAnsi"/>
        </w:rPr>
        <w:t xml:space="preserve"> </w:t>
      </w:r>
      <w:r w:rsidRPr="00C15925">
        <w:rPr>
          <w:rFonts w:ascii="Avenir Next LT Pro" w:eastAsia="Times New Roman" w:hAnsi="Avenir Next LT Pro" w:cstheme="minorHAnsi"/>
        </w:rPr>
        <w:t>applicable trust services criteria</w:t>
      </w:r>
      <w:r w:rsidR="00C41F84">
        <w:rPr>
          <w:rFonts w:ascii="Avenir Next LT Pro" w:eastAsia="Times New Roman" w:hAnsi="Avenir Next LT Pro" w:cstheme="minorHAnsi"/>
        </w:rPr>
        <w:t xml:space="preserve"> </w:t>
      </w:r>
      <w:commentRangeStart w:id="7"/>
      <w:r w:rsidR="00C41F84" w:rsidRPr="00C41F84">
        <w:rPr>
          <w:rFonts w:ascii="Avenir Next LT Pro" w:eastAsia="Times New Roman" w:hAnsi="Avenir Next LT Pro" w:cstheme="minorHAnsi"/>
          <w:highlight w:val="yellow"/>
        </w:rPr>
        <w:t xml:space="preserve">if complementary subservice organization controls and complementary user entity controls assumed in the design of </w:t>
      </w:r>
      <w:r w:rsidR="00C41F84" w:rsidRPr="00EE7C8D">
        <w:rPr>
          <w:rFonts w:ascii="Avenir Next LT Pro" w:eastAsia="Times New Roman" w:hAnsi="Avenir Next LT Pro" w:cstheme="minorHAnsi"/>
          <w:highlight w:val="yellow"/>
        </w:rPr>
        <w:t>[Client Name]</w:t>
      </w:r>
      <w:r w:rsidR="00C41F84" w:rsidRPr="00C41F84">
        <w:rPr>
          <w:rFonts w:ascii="Avenir Next LT Pro" w:eastAsia="Times New Roman" w:hAnsi="Avenir Next LT Pro" w:cstheme="minorHAnsi"/>
          <w:highlight w:val="yellow"/>
        </w:rPr>
        <w:t>’s controls operated effectively throughout that period.</w:t>
      </w:r>
      <w:commentRangeEnd w:id="7"/>
      <w:r w:rsidR="00D4299E" w:rsidRPr="001C295A">
        <w:rPr>
          <w:rStyle w:val="CommentReference"/>
          <w:rFonts w:ascii="Avenir Next LT Pro" w:eastAsia="Times New Roman" w:hAnsi="Avenir Next LT Pro" w:cstheme="minorHAnsi"/>
          <w:sz w:val="22"/>
          <w:szCs w:val="22"/>
        </w:rPr>
        <w:commentReference w:id="7"/>
      </w:r>
    </w:p>
    <w:p w14:paraId="3F556FE9" w14:textId="3A940A14" w:rsidR="00B71A08" w:rsidRPr="00B71A08" w:rsidRDefault="00B71A08" w:rsidP="00E173A2">
      <w:pPr>
        <w:spacing w:before="240" w:after="240" w:line="240" w:lineRule="auto"/>
        <w:rPr>
          <w:rFonts w:ascii="Avenir Next LT Pro" w:hAnsi="Avenir Next LT Pro"/>
          <w:b/>
          <w:bCs/>
        </w:rPr>
      </w:pPr>
      <w:r w:rsidRPr="00B71A08">
        <w:rPr>
          <w:rFonts w:ascii="Avenir Next LT Pro" w:hAnsi="Avenir Next LT Pro"/>
          <w:b/>
          <w:bCs/>
        </w:rPr>
        <w:t>Restricted use</w:t>
      </w:r>
    </w:p>
    <w:p w14:paraId="4BB32678" w14:textId="24292BB9" w:rsidR="00B71A08" w:rsidRPr="00B71A08" w:rsidRDefault="00CF68C5" w:rsidP="00953307">
      <w:pPr>
        <w:spacing w:line="276" w:lineRule="auto"/>
        <w:jc w:val="both"/>
        <w:rPr>
          <w:rFonts w:ascii="Avenir Next LT Pro" w:eastAsia="Times New Roman" w:hAnsi="Avenir Next LT Pro" w:cstheme="minorHAnsi"/>
        </w:rPr>
      </w:pPr>
      <w:r w:rsidRPr="00CF68C5">
        <w:rPr>
          <w:rFonts w:ascii="Avenir Next LT Pro" w:eastAsia="Times New Roman" w:hAnsi="Avenir Next LT Pro" w:cstheme="minorHAnsi"/>
        </w:rPr>
        <w:t xml:space="preserve">This report, including the description of tests of controls and results thereof in section IV, is intended solely for the information and use of </w:t>
      </w:r>
      <w:r w:rsidR="00EE7C8D" w:rsidRPr="00EE7C8D">
        <w:rPr>
          <w:rFonts w:ascii="Avenir Next LT Pro" w:eastAsia="Times New Roman" w:hAnsi="Avenir Next LT Pro" w:cstheme="minorHAnsi"/>
          <w:highlight w:val="yellow"/>
        </w:rPr>
        <w:t>[Client Name]</w:t>
      </w:r>
      <w:r w:rsidRPr="00CF68C5">
        <w:rPr>
          <w:rFonts w:ascii="Avenir Next LT Pro" w:eastAsia="Times New Roman" w:hAnsi="Avenir Next LT Pro" w:cstheme="minorHAnsi"/>
        </w:rPr>
        <w:t xml:space="preserve">, user entities of </w:t>
      </w:r>
      <w:r w:rsidR="00EE7C8D" w:rsidRPr="00EE7C8D">
        <w:rPr>
          <w:rFonts w:ascii="Avenir Next LT Pro" w:eastAsia="Times New Roman" w:hAnsi="Avenir Next LT Pro" w:cstheme="minorHAnsi"/>
          <w:highlight w:val="yellow"/>
        </w:rPr>
        <w:t>[Client Name]</w:t>
      </w:r>
      <w:r w:rsidR="005B0868">
        <w:rPr>
          <w:rFonts w:ascii="Avenir Next LT Pro" w:eastAsia="Times New Roman" w:hAnsi="Avenir Next LT Pro" w:cstheme="minorHAnsi"/>
        </w:rPr>
        <w:t>’s</w:t>
      </w:r>
      <w:r>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xml:space="preserve"> during some or all of the period </w:t>
      </w:r>
      <w:r w:rsidR="00E81217" w:rsidRPr="00EE7C8D">
        <w:rPr>
          <w:rFonts w:ascii="Avenir Next LT Pro" w:eastAsia="Trebuchet MS" w:hAnsi="Avenir Next LT Pro" w:cs="Trebuchet MS"/>
          <w:color w:val="000000" w:themeColor="text1"/>
          <w:highlight w:val="yellow"/>
          <w:lang w:val="en-US"/>
        </w:rPr>
        <w:t>[date] to [date]</w:t>
      </w:r>
      <w:r w:rsidRPr="00CF68C5">
        <w:rPr>
          <w:rFonts w:ascii="Avenir Next LT Pro" w:eastAsia="Times New Roman" w:hAnsi="Avenir Next LT Pro" w:cstheme="minorHAnsi"/>
        </w:rPr>
        <w:t xml:space="preserve">, business partners of </w:t>
      </w:r>
      <w:r w:rsidR="00EE7C8D" w:rsidRPr="00EE7C8D">
        <w:rPr>
          <w:rFonts w:ascii="Avenir Next LT Pro" w:eastAsia="Times New Roman" w:hAnsi="Avenir Next LT Pro" w:cstheme="minorHAnsi"/>
          <w:highlight w:val="yellow"/>
        </w:rPr>
        <w:t>[Client Name]</w:t>
      </w:r>
      <w:r w:rsidR="00C44A20">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subject to risks arising from interactions</w:t>
      </w:r>
      <w:r w:rsidR="00EC1E88">
        <w:rPr>
          <w:rFonts w:ascii="Avenir Next LT Pro" w:eastAsia="Times New Roman" w:hAnsi="Avenir Next LT Pro" w:cstheme="minorHAnsi"/>
        </w:rPr>
        <w:t xml:space="preserve"> </w:t>
      </w:r>
      <w:r w:rsidR="00C44A20" w:rsidRPr="00C44A20">
        <w:rPr>
          <w:rFonts w:ascii="Avenir Next LT Pro" w:eastAsia="Times New Roman" w:hAnsi="Avenir Next LT Pro" w:cstheme="minorHAnsi"/>
        </w:rPr>
        <w:t>with the</w:t>
      </w:r>
      <w:r w:rsidR="00EC1E88">
        <w:rPr>
          <w:rFonts w:ascii="Avenir Next LT Pro" w:eastAsia="Times New Roman" w:hAnsi="Avenir Next LT Pro" w:cstheme="minorHAnsi"/>
        </w:rPr>
        <w:t xml:space="preserve"> system</w:t>
      </w:r>
      <w:r w:rsidRPr="00CF68C5">
        <w:rPr>
          <w:rFonts w:ascii="Avenir Next LT Pro" w:eastAsia="Times New Roman" w:hAnsi="Avenir Next LT Pro" w:cstheme="minorHAnsi"/>
        </w:rPr>
        <w:t>, practitioners providing services to such user entities and business partners, prospective user entities and business partners, and regulators who have sufficient knowledge and understanding of the following:</w:t>
      </w:r>
    </w:p>
    <w:p w14:paraId="32D7A7DB" w14:textId="60AC3DBE"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ture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 the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provid</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d by</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the 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w:t>
      </w:r>
    </w:p>
    <w:p w14:paraId="164F435E" w14:textId="5AAFB779"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How</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56"/>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spacing w:val="-1"/>
        </w:rPr>
        <w:t>za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in</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ts with</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us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bus</w:t>
      </w: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ss</w:t>
      </w:r>
      <w:r w:rsidRPr="0019363F">
        <w:rPr>
          <w:rFonts w:ascii="Avenir Next LT Pro" w:eastAsia="Times New Roman" w:hAnsi="Avenir Next LT Pro" w:cstheme="minorHAnsi"/>
          <w:spacing w:val="58"/>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rtn</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rs,</w:t>
      </w:r>
      <w:r w:rsidRPr="0019363F">
        <w:rPr>
          <w:rFonts w:ascii="Avenir Next LT Pro" w:eastAsia="Times New Roman" w:hAnsi="Avenir Next LT Pro" w:cstheme="minorHAnsi"/>
          <w:spacing w:val="57"/>
        </w:rPr>
        <w:t xml:space="preserve"> </w:t>
      </w:r>
      <w:r w:rsidRPr="0019363F">
        <w:rPr>
          <w:rFonts w:ascii="Avenir Next LT Pro" w:eastAsia="Times New Roman" w:hAnsi="Avenir Next LT Pro" w:cstheme="minorHAnsi"/>
        </w:rPr>
        <w:t>sub</w:t>
      </w:r>
      <w:r w:rsidR="0019363F">
        <w:rPr>
          <w:rFonts w:ascii="Avenir Next LT Pro" w:eastAsia="Times New Roman" w:hAnsi="Avenir Next LT Pro" w:cstheme="minorHAnsi"/>
        </w:rPr>
        <w:t>-</w:t>
      </w:r>
      <w:r w:rsidRPr="0019363F">
        <w:rPr>
          <w:rFonts w:ascii="Avenir Next LT Pro" w:eastAsia="Times New Roman" w:hAnsi="Avenir Next LT Pro" w:cstheme="minorHAnsi"/>
        </w:rPr>
        <w:t>se</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vi</w:t>
      </w:r>
      <w:r w:rsidRPr="0019363F">
        <w:rPr>
          <w:rFonts w:ascii="Avenir Next LT Pro" w:eastAsia="Times New Roman" w:hAnsi="Avenir Next LT Pro" w:cstheme="minorHAnsi"/>
          <w:spacing w:val="2"/>
        </w:rPr>
        <w:t>c</w:t>
      </w:r>
      <w:r w:rsidRPr="0019363F">
        <w:rPr>
          <w:rFonts w:ascii="Avenir Next LT Pro" w:eastAsia="Times New Roman" w:hAnsi="Avenir Next LT Pro" w:cstheme="minorHAnsi"/>
        </w:rPr>
        <w:t>e</w:t>
      </w:r>
      <w:r w:rsidR="0019363F"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org</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 xml:space="preserve">ons,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oth</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p</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rti</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s.</w:t>
      </w:r>
    </w:p>
    <w:p w14:paraId="79D83992" w14:textId="316E0B77"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spacing w:val="-3"/>
        </w:rPr>
        <w:t>I</w:t>
      </w:r>
      <w:r w:rsidRPr="0019363F">
        <w:rPr>
          <w:rFonts w:ascii="Avenir Next LT Pro" w:eastAsia="Times New Roman" w:hAnsi="Avenir Next LT Pro" w:cstheme="minorHAnsi"/>
        </w:rPr>
        <w:t>nt</w:t>
      </w:r>
      <w:r w:rsidRPr="0019363F">
        <w:rPr>
          <w:rFonts w:ascii="Avenir Next LT Pro" w:eastAsia="Times New Roman" w:hAnsi="Avenir Next LT Pro" w:cstheme="minorHAnsi"/>
          <w:spacing w:val="2"/>
        </w:rPr>
        <w:t>e</w:t>
      </w:r>
      <w:r w:rsidRPr="0019363F">
        <w:rPr>
          <w:rFonts w:ascii="Avenir Next LT Pro" w:eastAsia="Times New Roman" w:hAnsi="Avenir Next LT Pro" w:cstheme="minorHAnsi"/>
        </w:rPr>
        <w:t>rn</w:t>
      </w:r>
      <w:r w:rsidRPr="0019363F">
        <w:rPr>
          <w:rFonts w:ascii="Avenir Next LT Pro" w:eastAsia="Times New Roman" w:hAnsi="Avenir Next LT Pro" w:cstheme="minorHAnsi"/>
          <w:spacing w:val="-2"/>
        </w:rPr>
        <w:t>a</w:t>
      </w:r>
      <w:r w:rsidRPr="0019363F">
        <w:rPr>
          <w:rFonts w:ascii="Avenir Next LT Pro" w:eastAsia="Times New Roman" w:hAnsi="Avenir Next LT Pro" w:cstheme="minorHAnsi"/>
        </w:rPr>
        <w:t>l cont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ol</w:t>
      </w:r>
      <w:r w:rsidRPr="0019363F">
        <w:rPr>
          <w:rFonts w:ascii="Avenir Next LT Pro" w:eastAsia="Times New Roman" w:hAnsi="Avenir Next LT Pro" w:cstheme="minorHAnsi"/>
          <w:spacing w:val="3"/>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nd 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s 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m</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tations.</w:t>
      </w:r>
    </w:p>
    <w:p w14:paraId="7725A0BA" w14:textId="74A0AA6C" w:rsidR="00B71A08" w:rsidRPr="00802CB8" w:rsidRDefault="00802CB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commentRangeStart w:id="8"/>
      <w:r w:rsidRPr="00802CB8">
        <w:rPr>
          <w:rFonts w:ascii="Avenir Next LT Pro" w:eastAsia="Times New Roman" w:hAnsi="Avenir Next LT Pro" w:cstheme="minorHAnsi"/>
          <w:highlight w:val="yellow"/>
        </w:rPr>
        <w:t>Complementary user entity controls and complementary subservice organization controls and how those controls interact with the controls at the service organization to achieve the service organization’s service commitments and system requirements.</w:t>
      </w:r>
      <w:commentRangeEnd w:id="8"/>
      <w:r w:rsidR="00E51C45" w:rsidRPr="00802CB8">
        <w:rPr>
          <w:rStyle w:val="CommentReference"/>
          <w:rFonts w:ascii="Avenir Next LT Pro" w:eastAsia="Times New Roman" w:hAnsi="Avenir Next LT Pro" w:cstheme="minorHAnsi"/>
          <w:sz w:val="22"/>
          <w:szCs w:val="22"/>
        </w:rPr>
        <w:commentReference w:id="8"/>
      </w:r>
    </w:p>
    <w:p w14:paraId="79940829" w14:textId="5EC08128" w:rsidR="00B71A08" w:rsidRPr="0019363F" w:rsidRDefault="009C57D3"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Pr>
          <w:rFonts w:ascii="Avenir Next LT Pro" w:eastAsia="Times New Roman" w:hAnsi="Avenir Next LT Pro" w:cstheme="minorHAnsi"/>
        </w:rPr>
        <w:t>U</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ty’s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rPr>
        <w:t>spons</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spacing w:val="-2"/>
        </w:rPr>
        <w:t>i</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nd</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how</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may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the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us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nt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5"/>
        </w:rPr>
        <w:t>y</w:t>
      </w:r>
      <w:r w:rsidR="00B71A08" w:rsidRPr="0019363F">
        <w:rPr>
          <w:rFonts w:ascii="Avenir Next LT Pro" w:eastAsia="Times New Roman" w:hAnsi="Avenir Next LT Pro" w:cstheme="minorHAnsi"/>
        </w:rPr>
        <w:t>'s</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bi</w:t>
      </w:r>
      <w:r w:rsidR="00B71A08" w:rsidRPr="0019363F">
        <w:rPr>
          <w:rFonts w:ascii="Avenir Next LT Pro" w:eastAsia="Times New Roman" w:hAnsi="Avenir Next LT Pro" w:cstheme="minorHAnsi"/>
          <w:spacing w:val="1"/>
        </w:rPr>
        <w:t>l</w:t>
      </w:r>
      <w:r w:rsidR="00B71A08" w:rsidRPr="0019363F">
        <w:rPr>
          <w:rFonts w:ascii="Avenir Next LT Pro" w:eastAsia="Times New Roman" w:hAnsi="Avenir Next LT Pro" w:cstheme="minorHAnsi"/>
        </w:rPr>
        <w:t>i</w:t>
      </w:r>
      <w:r w:rsidR="00B71A08" w:rsidRPr="0019363F">
        <w:rPr>
          <w:rFonts w:ascii="Avenir Next LT Pro" w:eastAsia="Times New Roman" w:hAnsi="Avenir Next LT Pro" w:cstheme="minorHAnsi"/>
          <w:spacing w:val="1"/>
        </w:rPr>
        <w:t>t</w:t>
      </w:r>
      <w:r w:rsidR="00B71A08" w:rsidRPr="0019363F">
        <w:rPr>
          <w:rFonts w:ascii="Avenir Next LT Pro" w:eastAsia="Times New Roman" w:hAnsi="Avenir Next LT Pro" w:cstheme="minorHAnsi"/>
        </w:rPr>
        <w:t>y</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to</w:t>
      </w:r>
      <w:r w:rsidR="00B71A08" w:rsidRPr="0019363F">
        <w:rPr>
          <w:rFonts w:ascii="Avenir Next LT Pro" w:eastAsia="Times New Roman" w:hAnsi="Avenir Next LT Pro" w:cstheme="minorHAnsi"/>
          <w:spacing w:val="31"/>
        </w:rPr>
        <w:t xml:space="preserve"> </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f</w:t>
      </w:r>
      <w:r w:rsidR="00B71A08" w:rsidRPr="0019363F">
        <w:rPr>
          <w:rFonts w:ascii="Avenir Next LT Pro" w:eastAsia="Times New Roman" w:hAnsi="Avenir Next LT Pro" w:cstheme="minorHAnsi"/>
          <w:spacing w:val="-1"/>
        </w:rPr>
        <w:t>fec</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v</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ly</w:t>
      </w:r>
      <w:r w:rsidR="00B71A08" w:rsidRPr="0019363F">
        <w:rPr>
          <w:rFonts w:ascii="Avenir Next LT Pro" w:eastAsia="Times New Roman" w:hAnsi="Avenir Next LT Pro" w:cstheme="minorHAnsi"/>
          <w:spacing w:val="34"/>
        </w:rPr>
        <w:t xml:space="preserve"> </w:t>
      </w:r>
      <w:r w:rsidR="00B71A08" w:rsidRPr="0019363F">
        <w:rPr>
          <w:rFonts w:ascii="Avenir Next LT Pro" w:eastAsia="Times New Roman" w:hAnsi="Avenir Next LT Pro" w:cstheme="minorHAnsi"/>
        </w:rPr>
        <w:t>use</w:t>
      </w:r>
      <w:r w:rsidR="00B71A08" w:rsidRPr="0019363F">
        <w:rPr>
          <w:rFonts w:ascii="Avenir Next LT Pro" w:eastAsia="Times New Roman" w:hAnsi="Avenir Next LT Pro" w:cstheme="minorHAnsi"/>
          <w:spacing w:val="33"/>
        </w:rPr>
        <w:t xml:space="preserve"> </w:t>
      </w:r>
      <w:r w:rsidR="00B71A08" w:rsidRPr="0019363F">
        <w:rPr>
          <w:rFonts w:ascii="Avenir Next LT Pro" w:eastAsia="Times New Roman" w:hAnsi="Avenir Next LT Pro" w:cstheme="minorHAnsi"/>
        </w:rPr>
        <w:t>the s</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rvi</w:t>
      </w:r>
      <w:r w:rsidR="00B71A08" w:rsidRPr="0019363F">
        <w:rPr>
          <w:rFonts w:ascii="Avenir Next LT Pro" w:eastAsia="Times New Roman" w:hAnsi="Avenir Next LT Pro" w:cstheme="minorHAnsi"/>
          <w:spacing w:val="-1"/>
        </w:rPr>
        <w:t>c</w:t>
      </w:r>
      <w:r w:rsidR="00B71A08" w:rsidRPr="0019363F">
        <w:rPr>
          <w:rFonts w:ascii="Avenir Next LT Pro" w:eastAsia="Times New Roman" w:hAnsi="Avenir Next LT Pro" w:cstheme="minorHAnsi"/>
        </w:rPr>
        <w:t>e</w:t>
      </w:r>
      <w:r w:rsidR="00B71A08" w:rsidRPr="0019363F">
        <w:rPr>
          <w:rFonts w:ascii="Avenir Next LT Pro" w:eastAsia="Times New Roman" w:hAnsi="Avenir Next LT Pro" w:cstheme="minorHAnsi"/>
          <w:spacing w:val="-1"/>
        </w:rPr>
        <w:t xml:space="preserve"> </w:t>
      </w:r>
      <w:r w:rsidR="00B71A08" w:rsidRPr="0019363F">
        <w:rPr>
          <w:rFonts w:ascii="Avenir Next LT Pro" w:eastAsia="Times New Roman" w:hAnsi="Avenir Next LT Pro" w:cstheme="minorHAnsi"/>
        </w:rPr>
        <w:t>or</w:t>
      </w:r>
      <w:r w:rsidR="00B71A08" w:rsidRPr="0019363F">
        <w:rPr>
          <w:rFonts w:ascii="Avenir Next LT Pro" w:eastAsia="Times New Roman" w:hAnsi="Avenir Next LT Pro" w:cstheme="minorHAnsi"/>
          <w:spacing w:val="1"/>
        </w:rPr>
        <w:t>g</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niz</w:t>
      </w:r>
      <w:r w:rsidR="00B71A08" w:rsidRPr="0019363F">
        <w:rPr>
          <w:rFonts w:ascii="Avenir Next LT Pro" w:eastAsia="Times New Roman" w:hAnsi="Avenir Next LT Pro" w:cstheme="minorHAnsi"/>
          <w:spacing w:val="-1"/>
        </w:rPr>
        <w:t>a</w:t>
      </w:r>
      <w:r w:rsidR="00B71A08" w:rsidRPr="0019363F">
        <w:rPr>
          <w:rFonts w:ascii="Avenir Next LT Pro" w:eastAsia="Times New Roman" w:hAnsi="Avenir Next LT Pro" w:cstheme="minorHAnsi"/>
        </w:rPr>
        <w:t>t</w:t>
      </w:r>
      <w:r w:rsidR="00B71A08" w:rsidRPr="0019363F">
        <w:rPr>
          <w:rFonts w:ascii="Avenir Next LT Pro" w:eastAsia="Times New Roman" w:hAnsi="Avenir Next LT Pro" w:cstheme="minorHAnsi"/>
          <w:spacing w:val="1"/>
        </w:rPr>
        <w:t>i</w:t>
      </w:r>
      <w:r w:rsidR="00B71A08" w:rsidRPr="0019363F">
        <w:rPr>
          <w:rFonts w:ascii="Avenir Next LT Pro" w:eastAsia="Times New Roman" w:hAnsi="Avenir Next LT Pro" w:cstheme="minorHAnsi"/>
        </w:rPr>
        <w:t>on's s</w:t>
      </w:r>
      <w:r w:rsidR="00B71A08" w:rsidRPr="0019363F">
        <w:rPr>
          <w:rFonts w:ascii="Avenir Next LT Pro" w:eastAsia="Times New Roman" w:hAnsi="Avenir Next LT Pro" w:cstheme="minorHAnsi"/>
          <w:spacing w:val="2"/>
        </w:rPr>
        <w:t>e</w:t>
      </w:r>
      <w:r w:rsidR="00B71A08" w:rsidRPr="0019363F">
        <w:rPr>
          <w:rFonts w:ascii="Avenir Next LT Pro" w:eastAsia="Times New Roman" w:hAnsi="Avenir Next LT Pro" w:cstheme="minorHAnsi"/>
          <w:spacing w:val="1"/>
        </w:rPr>
        <w:t>r</w:t>
      </w:r>
      <w:r w:rsidR="00B71A08" w:rsidRPr="0019363F">
        <w:rPr>
          <w:rFonts w:ascii="Avenir Next LT Pro" w:eastAsia="Times New Roman" w:hAnsi="Avenir Next LT Pro" w:cstheme="minorHAnsi"/>
        </w:rPr>
        <w:t>vic</w:t>
      </w:r>
      <w:r w:rsidR="00B71A08" w:rsidRPr="0019363F">
        <w:rPr>
          <w:rFonts w:ascii="Avenir Next LT Pro" w:eastAsia="Times New Roman" w:hAnsi="Avenir Next LT Pro" w:cstheme="minorHAnsi"/>
          <w:spacing w:val="-1"/>
        </w:rPr>
        <w:t>e</w:t>
      </w:r>
      <w:r w:rsidR="00B71A08" w:rsidRPr="0019363F">
        <w:rPr>
          <w:rFonts w:ascii="Avenir Next LT Pro" w:eastAsia="Times New Roman" w:hAnsi="Avenir Next LT Pro" w:cstheme="minorHAnsi"/>
        </w:rPr>
        <w:t>s.</w:t>
      </w:r>
    </w:p>
    <w:p w14:paraId="3F0A1231" w14:textId="406A194F" w:rsidR="00B71A08" w:rsidRPr="0019363F" w:rsidRDefault="00B71A08" w:rsidP="00802CB8">
      <w:pPr>
        <w:pStyle w:val="ListParagraph"/>
        <w:numPr>
          <w:ilvl w:val="0"/>
          <w:numId w:val="165"/>
        </w:numPr>
        <w:tabs>
          <w:tab w:val="left" w:pos="860"/>
        </w:tabs>
        <w:spacing w:after="120"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
        </w:rPr>
        <w:t xml:space="preserve"> a</w:t>
      </w:r>
      <w:r w:rsidRPr="0019363F">
        <w:rPr>
          <w:rFonts w:ascii="Avenir Next LT Pro" w:eastAsia="Times New Roman" w:hAnsi="Avenir Next LT Pro" w:cstheme="minorHAnsi"/>
        </w:rPr>
        <w:t>ppl</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spacing w:val="-1"/>
        </w:rPr>
        <w:t>ca</w:t>
      </w:r>
      <w:r w:rsidRPr="0019363F">
        <w:rPr>
          <w:rFonts w:ascii="Avenir Next LT Pro" w:eastAsia="Times New Roman" w:hAnsi="Avenir Next LT Pro" w:cstheme="minorHAnsi"/>
        </w:rPr>
        <w:t>ble t</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rPr>
        <w:t xml:space="preserve">ust </w:t>
      </w:r>
      <w:r w:rsidRPr="0019363F">
        <w:rPr>
          <w:rFonts w:ascii="Avenir Next LT Pro" w:eastAsia="Times New Roman" w:hAnsi="Avenir Next LT Pro" w:cstheme="minorHAnsi"/>
          <w:spacing w:val="3"/>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w:t>
      </w:r>
      <w:r w:rsidRPr="0019363F">
        <w:rPr>
          <w:rFonts w:ascii="Avenir Next LT Pro" w:eastAsia="Times New Roman" w:hAnsi="Avenir Next LT Pro" w:cstheme="minorHAnsi"/>
          <w:spacing w:val="2"/>
        </w:rPr>
        <w:t>i</w:t>
      </w:r>
      <w:r w:rsidRPr="0019363F">
        <w:rPr>
          <w:rFonts w:ascii="Avenir Next LT Pro" w:eastAsia="Times New Roman" w:hAnsi="Avenir Next LT Pro" w:cstheme="minorHAnsi"/>
          <w:spacing w:val="-1"/>
        </w:rPr>
        <w:t>ce</w:t>
      </w:r>
      <w:r w:rsidRPr="0019363F">
        <w:rPr>
          <w:rFonts w:ascii="Avenir Next LT Pro" w:eastAsia="Times New Roman" w:hAnsi="Avenir Next LT Pro" w:cstheme="minorHAnsi"/>
        </w:rPr>
        <w:t xml:space="preserve">s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rit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ri</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w:t>
      </w:r>
    </w:p>
    <w:p w14:paraId="31C1BCC5" w14:textId="6A5E4F16" w:rsidR="00B71A08" w:rsidRPr="0019363F" w:rsidRDefault="00B71A08" w:rsidP="00802CB8">
      <w:pPr>
        <w:pStyle w:val="ListParagraph"/>
        <w:numPr>
          <w:ilvl w:val="0"/>
          <w:numId w:val="165"/>
        </w:numPr>
        <w:tabs>
          <w:tab w:val="left" w:pos="860"/>
        </w:tabs>
        <w:spacing w:line="276" w:lineRule="auto"/>
        <w:contextualSpacing w:val="0"/>
        <w:jc w:val="both"/>
        <w:rPr>
          <w:rFonts w:ascii="Avenir Next LT Pro" w:eastAsia="Times New Roman" w:hAnsi="Avenir Next LT Pro" w:cstheme="minorHAnsi"/>
        </w:rPr>
      </w:pP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risks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that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rPr>
        <w:t>may</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w:t>
      </w:r>
      <w:r w:rsidRPr="0019363F">
        <w:rPr>
          <w:rFonts w:ascii="Avenir Next LT Pro" w:eastAsia="Times New Roman" w:hAnsi="Avenir Next LT Pro" w:cstheme="minorHAnsi"/>
          <w:spacing w:val="2"/>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ten</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hiev</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2"/>
        </w:rPr>
        <w:t>o</w:t>
      </w:r>
      <w:r w:rsidRPr="0019363F">
        <w:rPr>
          <w:rFonts w:ascii="Avenir Next LT Pro" w:eastAsia="Times New Roman" w:hAnsi="Avenir Next LT Pro" w:cstheme="minorHAnsi"/>
        </w:rPr>
        <w:t>f</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spacing w:val="3"/>
        </w:rPr>
        <w:t>t</w:t>
      </w:r>
      <w:r w:rsidRPr="0019363F">
        <w:rPr>
          <w:rFonts w:ascii="Avenir Next LT Pro" w:eastAsia="Times New Roman" w:hAnsi="Avenir Next LT Pro" w:cstheme="minorHAnsi"/>
        </w:rPr>
        <w:t>he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Pr="0019363F">
        <w:rPr>
          <w:rFonts w:ascii="Avenir Next LT Pro" w:eastAsia="Times New Roman" w:hAnsi="Avenir Next LT Pro" w:cstheme="minorHAnsi"/>
          <w:spacing w:val="18"/>
        </w:rPr>
        <w:t xml:space="preserve"> </w:t>
      </w:r>
      <w:r w:rsidRPr="0019363F">
        <w:rPr>
          <w:rFonts w:ascii="Avenir Next LT Pro" w:eastAsia="Times New Roman" w:hAnsi="Avenir Next LT Pro" w:cstheme="minorHAnsi"/>
        </w:rPr>
        <w:t>or</w:t>
      </w:r>
      <w:r w:rsidRPr="0019363F">
        <w:rPr>
          <w:rFonts w:ascii="Avenir Next LT Pro" w:eastAsia="Times New Roman" w:hAnsi="Avenir Next LT Pro" w:cstheme="minorHAnsi"/>
          <w:spacing w:val="1"/>
        </w:rPr>
        <w:t>g</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niz</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rPr>
        <w:t>t</w:t>
      </w:r>
      <w:r w:rsidRPr="0019363F">
        <w:rPr>
          <w:rFonts w:ascii="Avenir Next LT Pro" w:eastAsia="Times New Roman" w:hAnsi="Avenir Next LT Pro" w:cstheme="minorHAnsi"/>
          <w:spacing w:val="1"/>
        </w:rPr>
        <w:t>i</w:t>
      </w:r>
      <w:r w:rsidRPr="0019363F">
        <w:rPr>
          <w:rFonts w:ascii="Avenir Next LT Pro" w:eastAsia="Times New Roman" w:hAnsi="Avenir Next LT Pro" w:cstheme="minorHAnsi"/>
        </w:rPr>
        <w:t>on’s</w:t>
      </w:r>
      <w:r w:rsidRPr="0019363F">
        <w:rPr>
          <w:rFonts w:ascii="Avenir Next LT Pro" w:eastAsia="Times New Roman" w:hAnsi="Avenir Next LT Pro" w:cstheme="minorHAnsi"/>
          <w:spacing w:val="21"/>
        </w:rPr>
        <w:t xml:space="preserve"> </w:t>
      </w:r>
      <w:r w:rsidRPr="0019363F">
        <w:rPr>
          <w:rFonts w:ascii="Avenir Next LT Pro" w:eastAsia="Times New Roman" w:hAnsi="Avenir Next LT Pro" w:cstheme="minorHAnsi"/>
        </w:rPr>
        <w:t>s</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rvi</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e</w:t>
      </w:r>
      <w:r w:rsidR="00997AC5" w:rsidRPr="0019363F">
        <w:rPr>
          <w:rFonts w:ascii="Avenir Next LT Pro" w:eastAsia="Times New Roman" w:hAnsi="Avenir Next LT Pro" w:cstheme="minorHAnsi"/>
          <w:spacing w:val="20"/>
        </w:rPr>
        <w:t xml:space="preserve">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om</w:t>
      </w:r>
      <w:r w:rsidRPr="0019363F">
        <w:rPr>
          <w:rFonts w:ascii="Avenir Next LT Pro" w:eastAsia="Times New Roman" w:hAnsi="Avenir Next LT Pro" w:cstheme="minorHAnsi"/>
          <w:spacing w:val="1"/>
        </w:rPr>
        <w:t>m</w:t>
      </w:r>
      <w:r w:rsidRPr="0019363F">
        <w:rPr>
          <w:rFonts w:ascii="Avenir Next LT Pro" w:eastAsia="Times New Roman" w:hAnsi="Avenir Next LT Pro" w:cstheme="minorHAnsi"/>
        </w:rPr>
        <w:t>i</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ments</w:t>
      </w:r>
      <w:r w:rsidRPr="0019363F">
        <w:rPr>
          <w:rFonts w:ascii="Avenir Next LT Pro" w:eastAsia="Times New Roman" w:hAnsi="Avenir Next LT Pro" w:cstheme="minorHAnsi"/>
          <w:spacing w:val="19"/>
        </w:rPr>
        <w:t xml:space="preserve"> </w:t>
      </w:r>
      <w:r w:rsidRPr="0019363F">
        <w:rPr>
          <w:rFonts w:ascii="Avenir Next LT Pro" w:eastAsia="Times New Roman" w:hAnsi="Avenir Next LT Pro" w:cstheme="minorHAnsi"/>
          <w:spacing w:val="-1"/>
        </w:rPr>
        <w:t>a</w:t>
      </w:r>
      <w:r w:rsidRPr="0019363F">
        <w:rPr>
          <w:rFonts w:ascii="Avenir Next LT Pro" w:eastAsia="Times New Roman" w:hAnsi="Avenir Next LT Pro" w:cstheme="minorHAnsi"/>
          <w:spacing w:val="2"/>
        </w:rPr>
        <w:t>n</w:t>
      </w:r>
      <w:r w:rsidRPr="0019363F">
        <w:rPr>
          <w:rFonts w:ascii="Avenir Next LT Pro" w:eastAsia="Times New Roman" w:hAnsi="Avenir Next LT Pro" w:cstheme="minorHAnsi"/>
        </w:rPr>
        <w:t>d</w:t>
      </w:r>
      <w:r w:rsidR="00997AC5" w:rsidRPr="0019363F">
        <w:rPr>
          <w:rFonts w:ascii="Avenir Next LT Pro" w:eastAsia="Times New Roman" w:hAnsi="Avenir Next LT Pro" w:cstheme="minorHAnsi"/>
        </w:rPr>
        <w:t xml:space="preserve"> </w:t>
      </w:r>
      <w:r w:rsidRPr="0019363F">
        <w:rPr>
          <w:rFonts w:ascii="Avenir Next LT Pro" w:eastAsia="Times New Roman" w:hAnsi="Avenir Next LT Pro" w:cstheme="minorHAnsi"/>
        </w:rPr>
        <w:t>sys</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 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quir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ments</w:t>
      </w:r>
      <w:r w:rsidR="007756B6">
        <w:rPr>
          <w:rFonts w:ascii="Avenir Next LT Pro" w:eastAsia="Times New Roman" w:hAnsi="Avenir Next LT Pro" w:cstheme="minorHAnsi"/>
        </w:rPr>
        <w:t xml:space="preserve"> and</w:t>
      </w:r>
      <w:r w:rsidRPr="0019363F">
        <w:rPr>
          <w:rFonts w:ascii="Avenir Next LT Pro" w:eastAsia="Times New Roman" w:hAnsi="Avenir Next LT Pro" w:cstheme="minorHAnsi"/>
          <w:spacing w:val="2"/>
        </w:rPr>
        <w:t xml:space="preserve"> </w:t>
      </w:r>
      <w:r w:rsidRPr="0019363F">
        <w:rPr>
          <w:rFonts w:ascii="Avenir Next LT Pro" w:eastAsia="Times New Roman" w:hAnsi="Avenir Next LT Pro" w:cstheme="minorHAnsi"/>
        </w:rPr>
        <w:t xml:space="preserve">how </w:t>
      </w:r>
      <w:r w:rsidRPr="0019363F">
        <w:rPr>
          <w:rFonts w:ascii="Avenir Next LT Pro" w:eastAsia="Times New Roman" w:hAnsi="Avenir Next LT Pro" w:cstheme="minorHAnsi"/>
          <w:spacing w:val="-1"/>
        </w:rPr>
        <w:t>c</w:t>
      </w:r>
      <w:r w:rsidRPr="0019363F">
        <w:rPr>
          <w:rFonts w:ascii="Avenir Next LT Pro" w:eastAsia="Times New Roman" w:hAnsi="Avenir Next LT Pro" w:cstheme="minorHAnsi"/>
        </w:rPr>
        <w:t>ontrols add</w:t>
      </w:r>
      <w:r w:rsidRPr="0019363F">
        <w:rPr>
          <w:rFonts w:ascii="Avenir Next LT Pro" w:eastAsia="Times New Roman" w:hAnsi="Avenir Next LT Pro" w:cstheme="minorHAnsi"/>
          <w:spacing w:val="1"/>
        </w:rPr>
        <w:t>r</w:t>
      </w:r>
      <w:r w:rsidRPr="0019363F">
        <w:rPr>
          <w:rFonts w:ascii="Avenir Next LT Pro" w:eastAsia="Times New Roman" w:hAnsi="Avenir Next LT Pro" w:cstheme="minorHAnsi"/>
          <w:spacing w:val="-1"/>
        </w:rPr>
        <w:t>e</w:t>
      </w:r>
      <w:r w:rsidRPr="0019363F">
        <w:rPr>
          <w:rFonts w:ascii="Avenir Next LT Pro" w:eastAsia="Times New Roman" w:hAnsi="Avenir Next LT Pro" w:cstheme="minorHAnsi"/>
        </w:rPr>
        <w:t xml:space="preserve">ss </w:t>
      </w:r>
      <w:r w:rsidRPr="0019363F">
        <w:rPr>
          <w:rFonts w:ascii="Avenir Next LT Pro" w:eastAsia="Times New Roman" w:hAnsi="Avenir Next LT Pro" w:cstheme="minorHAnsi"/>
          <w:spacing w:val="1"/>
        </w:rPr>
        <w:t>t</w:t>
      </w:r>
      <w:r w:rsidRPr="0019363F">
        <w:rPr>
          <w:rFonts w:ascii="Avenir Next LT Pro" w:eastAsia="Times New Roman" w:hAnsi="Avenir Next LT Pro" w:cstheme="minorHAnsi"/>
        </w:rPr>
        <w:t>hose</w:t>
      </w:r>
      <w:r w:rsidRPr="0019363F">
        <w:rPr>
          <w:rFonts w:ascii="Avenir Next LT Pro" w:eastAsia="Times New Roman" w:hAnsi="Avenir Next LT Pro" w:cstheme="minorHAnsi"/>
          <w:spacing w:val="1"/>
        </w:rPr>
        <w:t xml:space="preserve"> </w:t>
      </w:r>
      <w:r w:rsidRPr="0019363F">
        <w:rPr>
          <w:rFonts w:ascii="Avenir Next LT Pro" w:eastAsia="Times New Roman" w:hAnsi="Avenir Next LT Pro" w:cstheme="minorHAnsi"/>
        </w:rPr>
        <w:t>risks.</w:t>
      </w:r>
    </w:p>
    <w:p w14:paraId="7073A2C9" w14:textId="1A337AFB" w:rsidR="00B71A08" w:rsidRPr="00B71A08" w:rsidRDefault="00B71A08" w:rsidP="00953307">
      <w:pPr>
        <w:spacing w:after="0" w:line="276" w:lineRule="auto"/>
        <w:jc w:val="both"/>
        <w:rPr>
          <w:rFonts w:ascii="Avenir Next LT Pro" w:eastAsia="Times New Roman" w:hAnsi="Avenir Next LT Pro" w:cstheme="minorHAnsi"/>
        </w:rPr>
      </w:pPr>
      <w:r w:rsidRPr="00B71A08">
        <w:rPr>
          <w:rFonts w:ascii="Avenir Next LT Pro" w:eastAsia="Times New Roman" w:hAnsi="Avenir Next LT Pro" w:cstheme="minorHAnsi"/>
        </w:rPr>
        <w:t>This r</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port is not</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in</w:t>
      </w:r>
      <w:r w:rsidRPr="00B71A08">
        <w:rPr>
          <w:rFonts w:ascii="Avenir Next LT Pro" w:eastAsia="Times New Roman" w:hAnsi="Avenir Next LT Pro" w:cstheme="minorHAnsi"/>
          <w:spacing w:val="1"/>
        </w:rPr>
        <w:t>t</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nd</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to be,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nd should not be, us</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 xml:space="preserve">d by </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nyo</w:t>
      </w:r>
      <w:r w:rsidRPr="00B71A08">
        <w:rPr>
          <w:rFonts w:ascii="Avenir Next LT Pro" w:eastAsia="Times New Roman" w:hAnsi="Avenir Next LT Pro" w:cstheme="minorHAnsi"/>
          <w:spacing w:val="2"/>
        </w:rPr>
        <w:t>n</w:t>
      </w:r>
      <w:r w:rsidRPr="00B71A08">
        <w:rPr>
          <w:rFonts w:ascii="Avenir Next LT Pro" w:eastAsia="Times New Roman" w:hAnsi="Avenir Next LT Pro" w:cstheme="minorHAnsi"/>
        </w:rPr>
        <w:t>e</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rPr>
        <w:t>other</w:t>
      </w:r>
      <w:r w:rsidRPr="00B71A08">
        <w:rPr>
          <w:rFonts w:ascii="Avenir Next LT Pro" w:eastAsia="Times New Roman" w:hAnsi="Avenir Next LT Pro" w:cstheme="minorHAnsi"/>
          <w:spacing w:val="-1"/>
        </w:rPr>
        <w:t xml:space="preserve"> </w:t>
      </w:r>
      <w:r w:rsidRPr="00B71A08">
        <w:rPr>
          <w:rFonts w:ascii="Avenir Next LT Pro" w:eastAsia="Times New Roman" w:hAnsi="Avenir Next LT Pro" w:cstheme="minorHAnsi"/>
          <w:spacing w:val="3"/>
        </w:rPr>
        <w:t>t</w:t>
      </w:r>
      <w:r w:rsidRPr="00B71A08">
        <w:rPr>
          <w:rFonts w:ascii="Avenir Next LT Pro" w:eastAsia="Times New Roman" w:hAnsi="Avenir Next LT Pro" w:cstheme="minorHAnsi"/>
        </w:rPr>
        <w:t>h</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n the</w:t>
      </w:r>
      <w:r w:rsidR="00C22A56">
        <w:rPr>
          <w:rFonts w:ascii="Avenir Next LT Pro" w:eastAsia="Times New Roman" w:hAnsi="Avenir Next LT Pro" w:cstheme="minorHAnsi"/>
        </w:rPr>
        <w:t>se</w:t>
      </w:r>
      <w:r w:rsidRPr="00B71A08">
        <w:rPr>
          <w:rFonts w:ascii="Avenir Next LT Pro" w:eastAsia="Times New Roman" w:hAnsi="Avenir Next LT Pro" w:cstheme="minorHAnsi"/>
        </w:rPr>
        <w:t xml:space="preserve"> sp</w:t>
      </w:r>
      <w:r w:rsidRPr="00B71A08">
        <w:rPr>
          <w:rFonts w:ascii="Avenir Next LT Pro" w:eastAsia="Times New Roman" w:hAnsi="Avenir Next LT Pro" w:cstheme="minorHAnsi"/>
          <w:spacing w:val="-1"/>
        </w:rPr>
        <w:t>ec</w:t>
      </w:r>
      <w:r w:rsidRPr="00B71A08">
        <w:rPr>
          <w:rFonts w:ascii="Avenir Next LT Pro" w:eastAsia="Times New Roman" w:hAnsi="Avenir Next LT Pro" w:cstheme="minorHAnsi"/>
        </w:rPr>
        <w:t>if</w:t>
      </w:r>
      <w:r w:rsidRPr="00B71A08">
        <w:rPr>
          <w:rFonts w:ascii="Avenir Next LT Pro" w:eastAsia="Times New Roman" w:hAnsi="Avenir Next LT Pro" w:cstheme="minorHAnsi"/>
          <w:spacing w:val="2"/>
        </w:rPr>
        <w: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d p</w:t>
      </w:r>
      <w:r w:rsidRPr="00B71A08">
        <w:rPr>
          <w:rFonts w:ascii="Avenir Next LT Pro" w:eastAsia="Times New Roman" w:hAnsi="Avenir Next LT Pro" w:cstheme="minorHAnsi"/>
          <w:spacing w:val="-1"/>
        </w:rPr>
        <w:t>a</w:t>
      </w:r>
      <w:r w:rsidRPr="00B71A08">
        <w:rPr>
          <w:rFonts w:ascii="Avenir Next LT Pro" w:eastAsia="Times New Roman" w:hAnsi="Avenir Next LT Pro" w:cstheme="minorHAnsi"/>
        </w:rPr>
        <w:t>rti</w:t>
      </w:r>
      <w:r w:rsidRPr="00B71A08">
        <w:rPr>
          <w:rFonts w:ascii="Avenir Next LT Pro" w:eastAsia="Times New Roman" w:hAnsi="Avenir Next LT Pro" w:cstheme="minorHAnsi"/>
          <w:spacing w:val="-1"/>
        </w:rPr>
        <w:t>e</w:t>
      </w:r>
      <w:r w:rsidRPr="00B71A08">
        <w:rPr>
          <w:rFonts w:ascii="Avenir Next LT Pro" w:eastAsia="Times New Roman" w:hAnsi="Avenir Next LT Pro" w:cstheme="minorHAnsi"/>
        </w:rPr>
        <w:t>s.</w:t>
      </w:r>
    </w:p>
    <w:p w14:paraId="1F38F554"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6728582D" w14:textId="77777777" w:rsidR="00B71A08" w:rsidRPr="00B71A08" w:rsidRDefault="00B71A08" w:rsidP="007F1FDC">
      <w:pPr>
        <w:spacing w:after="0" w:line="240" w:lineRule="auto"/>
        <w:ind w:right="284"/>
        <w:rPr>
          <w:rFonts w:ascii="Avenir Next LT Pro" w:eastAsia="Times New Roman" w:hAnsi="Avenir Next LT Pro" w:cstheme="minorHAnsi"/>
        </w:rPr>
      </w:pPr>
    </w:p>
    <w:p w14:paraId="4DBFC10F" w14:textId="77777777" w:rsidR="00B71A08" w:rsidRDefault="00B71A08" w:rsidP="009128F1">
      <w:pPr>
        <w:spacing w:after="0" w:line="240" w:lineRule="auto"/>
        <w:ind w:right="284"/>
        <w:rPr>
          <w:rFonts w:ascii="Avenir Next LT Pro" w:eastAsia="Times New Roman" w:hAnsi="Avenir Next LT Pro" w:cstheme="minorHAnsi"/>
        </w:rPr>
      </w:pPr>
    </w:p>
    <w:p w14:paraId="19D24AF6" w14:textId="77777777" w:rsidR="00BB1F00" w:rsidRDefault="00BB1F00" w:rsidP="009128F1">
      <w:pPr>
        <w:spacing w:after="0" w:line="240" w:lineRule="auto"/>
        <w:ind w:right="284"/>
        <w:rPr>
          <w:rFonts w:ascii="Avenir Next LT Pro" w:eastAsia="Times New Roman" w:hAnsi="Avenir Next LT Pro" w:cstheme="minorHAnsi"/>
        </w:rPr>
      </w:pPr>
    </w:p>
    <w:p w14:paraId="49CDDFFA" w14:textId="77777777" w:rsidR="00855391" w:rsidRPr="00E7590E" w:rsidRDefault="00855391" w:rsidP="00855391">
      <w:pPr>
        <w:pStyle w:val="paragraph"/>
        <w:spacing w:before="0" w:beforeAutospacing="0" w:after="0" w:afterAutospacing="0"/>
        <w:textAlignment w:val="baseline"/>
        <w:rPr>
          <w:rFonts w:ascii="Avenir Next LT Pro" w:hAnsi="Avenir Next LT Pro"/>
          <w:sz w:val="18"/>
          <w:szCs w:val="18"/>
        </w:rPr>
      </w:pPr>
      <w:bookmarkStart w:id="9" w:name="_Hlk150783100"/>
    </w:p>
    <w:bookmarkEnd w:id="9"/>
    <w:p w14:paraId="7A64A166" w14:textId="11B879C5" w:rsidR="00BB1F00" w:rsidRPr="006B63A9" w:rsidRDefault="00BB1F00" w:rsidP="00BB1F00">
      <w:pPr>
        <w:spacing w:after="0" w:line="400" w:lineRule="exact"/>
        <w:ind w:right="5414"/>
        <w:rPr>
          <w:rFonts w:ascii="Avenir Next LT Pro" w:eastAsia="Arial" w:hAnsi="Avenir Next LT Pro" w:cs="Arial"/>
          <w:i/>
          <w:iCs/>
          <w:sz w:val="24"/>
          <w:szCs w:val="24"/>
        </w:rPr>
      </w:pPr>
      <w:r w:rsidRPr="006B63A9">
        <w:rPr>
          <w:rFonts w:ascii="Avenir Next LT Pro" w:eastAsia="Arial" w:hAnsi="Avenir Next LT Pro" w:cs="Arial"/>
          <w:i/>
          <w:iCs/>
          <w:sz w:val="24"/>
          <w:szCs w:val="24"/>
          <w:highlight w:val="yellow"/>
        </w:rPr>
        <w:t>[Signature]</w:t>
      </w:r>
      <w:r w:rsidRPr="006B63A9">
        <w:rPr>
          <w:rFonts w:ascii="Avenir Next LT Pro" w:eastAsia="Arial" w:hAnsi="Avenir Next LT Pro" w:cs="Arial"/>
          <w:i/>
          <w:iCs/>
          <w:sz w:val="24"/>
          <w:szCs w:val="24"/>
        </w:rPr>
        <w:t>__________________________</w:t>
      </w:r>
    </w:p>
    <w:p w14:paraId="0190BA46" w14:textId="11FC7053"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sz w:val="22"/>
          <w:szCs w:val="22"/>
          <w:lang w:val="en-US"/>
        </w:rPr>
      </w:pPr>
      <w:r w:rsidRPr="006B63A9">
        <w:rPr>
          <w:rStyle w:val="normaltextrun"/>
          <w:rFonts w:ascii="Avenir Next LT Pro" w:hAnsi="Avenir Next LT Pro" w:cs="Calibri"/>
          <w:i/>
          <w:iCs/>
          <w:sz w:val="22"/>
          <w:szCs w:val="22"/>
          <w:highlight w:val="green"/>
          <w:lang w:val="en-US"/>
        </w:rPr>
        <w:t>[</w:t>
      </w:r>
      <w:r w:rsidR="001658E9" w:rsidRPr="006B63A9">
        <w:rPr>
          <w:rStyle w:val="normaltextrun"/>
          <w:rFonts w:ascii="Avenir Next LT Pro" w:hAnsi="Avenir Next LT Pro" w:cs="Calibri"/>
          <w:i/>
          <w:iCs/>
          <w:sz w:val="22"/>
          <w:szCs w:val="22"/>
          <w:highlight w:val="green"/>
          <w:lang w:val="en-US"/>
        </w:rPr>
        <w:t>City and State where the report is issued</w:t>
      </w:r>
      <w:r w:rsidRPr="006B63A9">
        <w:rPr>
          <w:rStyle w:val="normaltextrun"/>
          <w:rFonts w:ascii="Avenir Next LT Pro" w:hAnsi="Avenir Next LT Pro" w:cs="Calibri"/>
          <w:i/>
          <w:iCs/>
          <w:sz w:val="22"/>
          <w:szCs w:val="22"/>
          <w:highlight w:val="green"/>
          <w:lang w:val="en-US"/>
        </w:rPr>
        <w:t>]</w:t>
      </w:r>
    </w:p>
    <w:p w14:paraId="2846B86B" w14:textId="77777777"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lang w:val="en-US"/>
        </w:rPr>
        <w:t xml:space="preserve">TIQ Accounting Professional Corporation </w:t>
      </w:r>
    </w:p>
    <w:p w14:paraId="3C1DA20F" w14:textId="2362A700" w:rsidR="00BB1F00" w:rsidRPr="006B63A9" w:rsidRDefault="00BB1F00" w:rsidP="00BB1F00">
      <w:pPr>
        <w:pStyle w:val="paragraph"/>
        <w:spacing w:before="0" w:beforeAutospacing="0" w:after="0" w:afterAutospacing="0"/>
        <w:ind w:right="75"/>
        <w:jc w:val="both"/>
        <w:textAlignment w:val="baseline"/>
        <w:rPr>
          <w:rStyle w:val="normaltextrun"/>
          <w:rFonts w:ascii="Avenir Next LT Pro" w:hAnsi="Avenir Next LT Pro" w:cs="Calibri"/>
          <w:i/>
          <w:iCs/>
          <w:lang w:val="en-US"/>
        </w:rPr>
      </w:pPr>
      <w:r w:rsidRPr="006B63A9">
        <w:rPr>
          <w:rStyle w:val="normaltextrun"/>
          <w:rFonts w:ascii="Avenir Next LT Pro" w:hAnsi="Avenir Next LT Pro" w:cs="Calibri"/>
          <w:i/>
          <w:iCs/>
          <w:highlight w:val="yellow"/>
          <w:lang w:val="en-US"/>
        </w:rPr>
        <w:t>[</w:t>
      </w:r>
      <w:r w:rsidR="00AF14F3">
        <w:rPr>
          <w:rStyle w:val="normaltextrun"/>
          <w:rFonts w:ascii="Avenir Next LT Pro" w:hAnsi="Avenir Next LT Pro" w:cs="Calibri"/>
          <w:i/>
          <w:iCs/>
          <w:highlight w:val="yellow"/>
          <w:lang w:val="en-US"/>
        </w:rPr>
        <w:t>D</w:t>
      </w:r>
      <w:r w:rsidRPr="006B63A9">
        <w:rPr>
          <w:rStyle w:val="normaltextrun"/>
          <w:rFonts w:ascii="Avenir Next LT Pro" w:hAnsi="Avenir Next LT Pro" w:cs="Calibri"/>
          <w:i/>
          <w:iCs/>
          <w:highlight w:val="yellow"/>
          <w:lang w:val="en-US"/>
        </w:rPr>
        <w:t>ate]</w:t>
      </w:r>
    </w:p>
    <w:p w14:paraId="2EDE8CE8" w14:textId="77777777" w:rsidR="00855391" w:rsidRDefault="00855391" w:rsidP="00855391">
      <w:pPr>
        <w:pStyle w:val="paragraph"/>
        <w:spacing w:before="0" w:beforeAutospacing="0" w:after="0" w:afterAutospacing="0"/>
        <w:textAlignment w:val="baseline"/>
        <w:rPr>
          <w:rFonts w:ascii="Avenir Next LT Pro" w:hAnsi="Avenir Next LT Pro"/>
          <w:sz w:val="20"/>
          <w:szCs w:val="20"/>
        </w:rPr>
      </w:pPr>
    </w:p>
    <w:p w14:paraId="06CF1464" w14:textId="77777777" w:rsidR="00B04E67" w:rsidRDefault="00B04E67" w:rsidP="009128F1">
      <w:pPr>
        <w:spacing w:after="0" w:line="240" w:lineRule="auto"/>
        <w:ind w:right="284"/>
        <w:rPr>
          <w:rFonts w:ascii="Avenir Next LT Pro" w:eastAsia="Times New Roman" w:hAnsi="Avenir Next LT Pro" w:cstheme="minorHAnsi"/>
        </w:rPr>
      </w:pPr>
    </w:p>
    <w:p w14:paraId="29C06293" w14:textId="1A319D90" w:rsidR="0081476D" w:rsidRPr="000E73E9" w:rsidRDefault="0081476D" w:rsidP="00953307">
      <w:pPr>
        <w:spacing w:after="240" w:line="240" w:lineRule="auto"/>
        <w:jc w:val="both"/>
        <w:textAlignment w:val="baseline"/>
        <w:rPr>
          <w:rFonts w:ascii="Avenir Next LT Pro" w:eastAsia="Times New Roman" w:hAnsi="Avenir Next LT Pro" w:cs="Times New Roman"/>
          <w:lang w:eastAsia="en-CA"/>
        </w:rPr>
        <w:sectPr w:rsidR="0081476D" w:rsidRPr="000E73E9" w:rsidSect="00F9224B">
          <w:headerReference w:type="default" r:id="rId27"/>
          <w:headerReference w:type="first" r:id="rId28"/>
          <w:pgSz w:w="12240" w:h="15840"/>
          <w:pgMar w:top="1440" w:right="1080" w:bottom="1440" w:left="1080" w:header="284" w:footer="709" w:gutter="0"/>
          <w:cols w:space="708"/>
          <w:titlePg/>
          <w:docGrid w:linePitch="360"/>
        </w:sectPr>
      </w:pPr>
    </w:p>
    <w:p w14:paraId="22F0FB74" w14:textId="015060FF" w:rsidR="0037740B" w:rsidRPr="009F1A58" w:rsidRDefault="0037740B" w:rsidP="005D4865">
      <w:pPr>
        <w:pStyle w:val="Heading1"/>
        <w:spacing w:before="0"/>
        <w:jc w:val="center"/>
        <w:rPr>
          <w:rFonts w:ascii="Avenir Next LT Pro" w:eastAsia="Times New Roman" w:hAnsi="Avenir Next LT Pro" w:cs="Calibri"/>
          <w:sz w:val="20"/>
          <w:szCs w:val="20"/>
          <w:lang w:eastAsia="en-CA"/>
        </w:rPr>
      </w:pPr>
      <w:bookmarkStart w:id="10" w:name="_Toc148000080"/>
      <w:bookmarkStart w:id="11" w:name="_Toc194926221"/>
      <w:bookmarkStart w:id="12" w:name="_Toc141690216"/>
      <w:r w:rsidRPr="009F1A58">
        <w:rPr>
          <w:rFonts w:ascii="Avenir Next LT Pro" w:hAnsi="Avenir Next LT Pro"/>
          <w:b/>
          <w:sz w:val="48"/>
          <w:szCs w:val="48"/>
        </w:rPr>
        <w:lastRenderedPageBreak/>
        <w:t>Section II</w:t>
      </w:r>
      <w:r w:rsidRPr="009F1A58">
        <w:rPr>
          <w:rFonts w:ascii="Avenir Next LT Pro" w:hAnsi="Avenir Next LT Pro"/>
          <w:b/>
          <w:bCs/>
          <w:sz w:val="48"/>
          <w:szCs w:val="48"/>
        </w:rPr>
        <w:t xml:space="preserve">: </w:t>
      </w:r>
      <w:bookmarkStart w:id="13" w:name="_Hlk190768542"/>
      <w:r w:rsidRPr="009F1A58">
        <w:rPr>
          <w:rFonts w:ascii="Avenir Next LT Pro" w:hAnsi="Avenir Next LT Pro"/>
          <w:sz w:val="48"/>
          <w:szCs w:val="48"/>
        </w:rPr>
        <w:t>Assertion of</w:t>
      </w:r>
      <w:r w:rsidR="00FB0486" w:rsidRPr="00FB0486">
        <w:rPr>
          <w:rFonts w:ascii="Avenir Next LT Pro" w:hAnsi="Avenir Next LT Pro"/>
          <w:sz w:val="48"/>
          <w:szCs w:val="48"/>
        </w:rPr>
        <w:t xml:space="preserve"> </w:t>
      </w:r>
      <w:sdt>
        <w:sdtPr>
          <w:rPr>
            <w:rFonts w:ascii="Avenir Next LT Pro" w:hAnsi="Avenir Next LT Pro"/>
            <w:sz w:val="48"/>
            <w:szCs w:val="48"/>
            <w:highlight w:val="yellow"/>
          </w:rPr>
          <w:id w:val="-124397370"/>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Pr="009F1A58">
        <w:rPr>
          <w:rFonts w:ascii="Avenir Next LT Pro" w:hAnsi="Avenir Next LT Pro"/>
          <w:sz w:val="48"/>
          <w:szCs w:val="48"/>
        </w:rPr>
        <w:t xml:space="preserve"> Management</w:t>
      </w:r>
      <w:bookmarkEnd w:id="10"/>
      <w:bookmarkEnd w:id="11"/>
      <w:bookmarkEnd w:id="13"/>
    </w:p>
    <w:p w14:paraId="2ED24D79" w14:textId="48EB6205" w:rsidR="0037740B" w:rsidRPr="009F1A58" w:rsidRDefault="0037740B" w:rsidP="00201985">
      <w:pPr>
        <w:jc w:val="center"/>
        <w:rPr>
          <w:rFonts w:ascii="Avenir Next LT Pro" w:hAnsi="Avenir Next LT Pro"/>
        </w:rPr>
      </w:pPr>
    </w:p>
    <w:p w14:paraId="02C0C02C" w14:textId="66838C70" w:rsidR="0037740B" w:rsidRPr="009F1A58" w:rsidRDefault="00714665" w:rsidP="0037740B">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8752" behindDoc="1" locked="0" layoutInCell="1" allowOverlap="1" wp14:anchorId="37BAAB8B" wp14:editId="43F8A7ED">
            <wp:simplePos x="0" y="0"/>
            <wp:positionH relativeFrom="margin">
              <wp:posOffset>-1607617</wp:posOffset>
            </wp:positionH>
            <wp:positionV relativeFrom="paragraph">
              <wp:posOffset>391160</wp:posOffset>
            </wp:positionV>
            <wp:extent cx="8666480" cy="8825865"/>
            <wp:effectExtent l="0" t="0" r="1270" b="0"/>
            <wp:wrapNone/>
            <wp:docPr id="366782732" name="Picture 366782732"/>
            <wp:cNvGraphicFramePr/>
            <a:graphic xmlns:a="http://schemas.openxmlformats.org/drawingml/2006/main">
              <a:graphicData uri="http://schemas.openxmlformats.org/drawingml/2006/picture">
                <pic:pic xmlns:pic="http://schemas.openxmlformats.org/drawingml/2006/picture">
                  <pic:nvPicPr>
                    <pic:cNvPr id="39" name="Google Shape;39;p9"/>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480" cy="882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56CB2F" w14:textId="5BEE7822" w:rsidR="0037740B" w:rsidRPr="009F1A58" w:rsidRDefault="0037740B" w:rsidP="0037740B">
      <w:pPr>
        <w:rPr>
          <w:rFonts w:ascii="Avenir Next LT Pro" w:hAnsi="Avenir Next LT Pro"/>
        </w:rPr>
      </w:pPr>
    </w:p>
    <w:p w14:paraId="51FEEAF4" w14:textId="62C739A0" w:rsidR="0037740B" w:rsidRPr="009F1A58" w:rsidRDefault="0037740B" w:rsidP="0037740B">
      <w:pPr>
        <w:rPr>
          <w:rFonts w:ascii="Avenir Next LT Pro" w:hAnsi="Avenir Next LT Pro"/>
        </w:rPr>
      </w:pPr>
    </w:p>
    <w:p w14:paraId="7B3AE1EA" w14:textId="7EAC236F" w:rsidR="0037740B" w:rsidRPr="009F1A58" w:rsidRDefault="0037740B" w:rsidP="0037740B">
      <w:pPr>
        <w:rPr>
          <w:rFonts w:ascii="Avenir Next LT Pro" w:hAnsi="Avenir Next LT Pro"/>
        </w:rPr>
      </w:pPr>
    </w:p>
    <w:p w14:paraId="3426F96F" w14:textId="17410A9C" w:rsidR="0037740B" w:rsidRPr="009F1A58" w:rsidRDefault="0037740B" w:rsidP="0037740B">
      <w:pPr>
        <w:rPr>
          <w:rFonts w:ascii="Avenir Next LT Pro" w:hAnsi="Avenir Next LT Pro"/>
        </w:rPr>
      </w:pPr>
    </w:p>
    <w:p w14:paraId="544C4DAE" w14:textId="44BA1F60" w:rsidR="0037740B" w:rsidRPr="009F1A58" w:rsidRDefault="0037740B" w:rsidP="0037740B">
      <w:pPr>
        <w:rPr>
          <w:rFonts w:ascii="Avenir Next LT Pro" w:hAnsi="Avenir Next LT Pro"/>
        </w:rPr>
      </w:pPr>
    </w:p>
    <w:p w14:paraId="178CC7F0" w14:textId="77777777" w:rsidR="0037740B" w:rsidRPr="009F1A58" w:rsidRDefault="0037740B">
      <w:pPr>
        <w:rPr>
          <w:rFonts w:ascii="Avenir Next LT Pro" w:eastAsiaTheme="majorEastAsia" w:hAnsi="Avenir Next LT Pro" w:cstheme="majorBidi"/>
          <w:color w:val="2F5496" w:themeColor="accent1" w:themeShade="BF"/>
          <w:sz w:val="32"/>
          <w:szCs w:val="32"/>
        </w:rPr>
      </w:pPr>
      <w:r w:rsidRPr="009F1A58">
        <w:rPr>
          <w:rFonts w:ascii="Avenir Next LT Pro" w:hAnsi="Avenir Next LT Pro"/>
        </w:rPr>
        <w:br w:type="page"/>
      </w:r>
    </w:p>
    <w:p w14:paraId="0D4B658D" w14:textId="6E886B75" w:rsidR="00407E37" w:rsidRPr="006704C2" w:rsidRDefault="004F7A51" w:rsidP="006704C2">
      <w:pPr>
        <w:rPr>
          <w:rFonts w:ascii="Avenir Next LT Pro" w:hAnsi="Avenir Next LT Pro"/>
          <w:color w:val="2F5496" w:themeColor="accent1" w:themeShade="BF"/>
          <w:sz w:val="32"/>
          <w:szCs w:val="32"/>
        </w:rPr>
      </w:pPr>
      <w:r w:rsidRPr="006704C2">
        <w:rPr>
          <w:rFonts w:ascii="Avenir Next LT Pro" w:hAnsi="Avenir Next LT Pro"/>
          <w:color w:val="2F5496" w:themeColor="accent1" w:themeShade="BF"/>
          <w:sz w:val="32"/>
          <w:szCs w:val="32"/>
        </w:rPr>
        <w:lastRenderedPageBreak/>
        <w:t>Management’s Assertion</w:t>
      </w:r>
    </w:p>
    <w:p w14:paraId="5622C04B" w14:textId="4890EEB9"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We have prepared the accompanying description of </w:t>
      </w:r>
      <w:r w:rsidR="00EE7C8D" w:rsidRPr="00EE7C8D">
        <w:rPr>
          <w:rFonts w:ascii="Avenir Next LT Pro" w:hAnsi="Avenir Next LT Pro"/>
          <w:highlight w:val="yellow"/>
        </w:rPr>
        <w:t>[Client Name]</w:t>
      </w:r>
      <w:r w:rsidRPr="00B25A7A">
        <w:rPr>
          <w:rFonts w:ascii="Avenir Next LT Pro" w:hAnsi="Avenir Next LT Pro"/>
        </w:rPr>
        <w:t>’s system titled “</w:t>
      </w:r>
      <w:r w:rsidR="00ED1166" w:rsidRPr="00ED1166">
        <w:rPr>
          <w:rFonts w:ascii="Avenir Next LT Pro" w:hAnsi="Avenir Next LT Pro"/>
        </w:rPr>
        <w:t xml:space="preserve">Description of </w:t>
      </w:r>
      <w:r w:rsidR="00EE7C8D" w:rsidRPr="00EE7C8D">
        <w:rPr>
          <w:rFonts w:ascii="Avenir Next LT Pro" w:hAnsi="Avenir Next LT Pro"/>
          <w:highlight w:val="yellow"/>
        </w:rPr>
        <w:t>[Client Name]</w:t>
      </w:r>
      <w:r w:rsidR="00ED1166" w:rsidRPr="00ED1166">
        <w:rPr>
          <w:rFonts w:ascii="Avenir Next LT Pro" w:hAnsi="Avenir Next LT Pro"/>
        </w:rPr>
        <w:t xml:space="preserve"> System</w:t>
      </w:r>
      <w:r w:rsidRPr="00B25A7A">
        <w:rPr>
          <w:rFonts w:ascii="Avenir Next LT Pro" w:hAnsi="Avenir Next LT Pro"/>
        </w:rPr>
        <w:t xml:space="preserve">” </w:t>
      </w:r>
      <w:r w:rsidR="002B7EC0" w:rsidRPr="002B7EC0">
        <w:rPr>
          <w:rFonts w:ascii="Avenir Next LT Pro" w:hAnsi="Avenir Next LT Pro"/>
        </w:rPr>
        <w:t xml:space="preserve">throughout the period </w:t>
      </w:r>
      <w:r w:rsidR="00BB1F00" w:rsidRPr="00BB1F00">
        <w:rPr>
          <w:rFonts w:ascii="Avenir Next LT Pro" w:eastAsia="Trebuchet MS" w:hAnsi="Avenir Next LT Pro" w:cs="Trebuchet MS"/>
          <w:color w:val="000000" w:themeColor="text1"/>
          <w:highlight w:val="yellow"/>
          <w:lang w:val="en-US"/>
        </w:rPr>
        <w:t>[date] to [date]</w:t>
      </w:r>
      <w:r w:rsidRPr="00B25A7A">
        <w:rPr>
          <w:rFonts w:ascii="Avenir Next LT Pro" w:hAnsi="Avenir Next LT Pro"/>
        </w:rPr>
        <w:t xml:space="preserve">, </w:t>
      </w:r>
      <w:r w:rsidR="000D1E67">
        <w:rPr>
          <w:rFonts w:ascii="Avenir Next LT Pro" w:hAnsi="Avenir Next LT Pro"/>
        </w:rPr>
        <w:t xml:space="preserve">(description) </w:t>
      </w:r>
      <w:r w:rsidRPr="00B25A7A">
        <w:rPr>
          <w:rFonts w:ascii="Avenir Next LT Pro" w:hAnsi="Avenir Next LT Pro"/>
        </w:rPr>
        <w:t xml:space="preserve">based on the criteria for a description of a service organization’s system in DC section 200, </w:t>
      </w:r>
      <w:r w:rsidRPr="00BB1F00">
        <w:rPr>
          <w:rFonts w:ascii="Avenir Next LT Pro" w:hAnsi="Avenir Next LT Pro"/>
          <w:i/>
          <w:iCs/>
        </w:rPr>
        <w:t>2018 Description Criteria for a Description of a Service Organization’s System in a SOC 2® Report</w:t>
      </w:r>
      <w:r w:rsidR="009B147C">
        <w:rPr>
          <w:rFonts w:ascii="Avenir Next LT Pro" w:hAnsi="Avenir Next LT Pro"/>
          <w:i/>
          <w:iCs/>
        </w:rPr>
        <w:t xml:space="preserve">, </w:t>
      </w:r>
      <w:r w:rsidR="009B147C" w:rsidRPr="009B147C">
        <w:rPr>
          <w:rFonts w:ascii="Avenir Next LT Pro" w:hAnsi="Avenir Next LT Pro"/>
        </w:rPr>
        <w:t>in AICPA</w:t>
      </w:r>
      <w:r w:rsidR="009B147C" w:rsidRPr="009B147C">
        <w:rPr>
          <w:rFonts w:ascii="Avenir Next LT Pro" w:hAnsi="Avenir Next LT Pro"/>
          <w:i/>
          <w:iCs/>
        </w:rPr>
        <w:t xml:space="preserve"> Description Criteria (description criteria)</w:t>
      </w:r>
      <w:r w:rsidRPr="00BB1F00">
        <w:rPr>
          <w:rFonts w:ascii="Avenir Next LT Pro" w:hAnsi="Avenir Next LT Pro"/>
          <w:i/>
          <w:iCs/>
        </w:rPr>
        <w:t>.</w:t>
      </w:r>
    </w:p>
    <w:p w14:paraId="45F4CEB6" w14:textId="2D37AE37" w:rsidR="00B558AA" w:rsidRPr="00B25A7A" w:rsidRDefault="00B558AA" w:rsidP="00EB0BE6">
      <w:pPr>
        <w:spacing w:line="276" w:lineRule="auto"/>
        <w:jc w:val="both"/>
        <w:rPr>
          <w:rFonts w:ascii="Avenir Next LT Pro" w:hAnsi="Avenir Next LT Pro"/>
        </w:rPr>
      </w:pPr>
      <w:r w:rsidRPr="00B25A7A">
        <w:rPr>
          <w:rFonts w:ascii="Avenir Next LT Pro" w:hAnsi="Avenir Next LT Pro"/>
        </w:rPr>
        <w:t xml:space="preserve">The description is intended to provide report users with information about </w:t>
      </w:r>
      <w:r w:rsidR="00774E0F">
        <w:rPr>
          <w:rFonts w:ascii="Avenir Next LT Pro" w:hAnsi="Avenir Next LT Pro"/>
        </w:rPr>
        <w:t>the</w:t>
      </w:r>
      <w:r w:rsidRPr="00B25A7A">
        <w:rPr>
          <w:rFonts w:ascii="Avenir Next LT Pro" w:hAnsi="Avenir Next LT Pro"/>
        </w:rPr>
        <w:t xml:space="preserve"> system that may be useful when assessing the risks arising from interactions with </w:t>
      </w:r>
      <w:r w:rsidR="00EE7C8D" w:rsidRPr="00EE7C8D">
        <w:rPr>
          <w:rFonts w:ascii="Avenir Next LT Pro" w:hAnsi="Avenir Next LT Pro"/>
          <w:highlight w:val="yellow"/>
        </w:rPr>
        <w:t>[Client Name]</w:t>
      </w:r>
      <w:r w:rsidRPr="00B25A7A">
        <w:rPr>
          <w:rFonts w:ascii="Avenir Next LT Pro" w:hAnsi="Avenir Next LT Pro"/>
        </w:rPr>
        <w:t xml:space="preserve">’s system, particularly information about system controls that </w:t>
      </w:r>
      <w:r w:rsidR="00EE7C8D" w:rsidRPr="00EE7C8D">
        <w:rPr>
          <w:rFonts w:ascii="Avenir Next LT Pro" w:hAnsi="Avenir Next LT Pro"/>
          <w:highlight w:val="yellow"/>
        </w:rPr>
        <w:t>[Client Name]</w:t>
      </w:r>
      <w:r w:rsidRPr="00B25A7A">
        <w:rPr>
          <w:rFonts w:ascii="Avenir Next LT Pro" w:hAnsi="Avenir Next LT Pro"/>
        </w:rPr>
        <w:t xml:space="preserve"> has designed, implemented, and operated to provide reasonable assurance that its service commitments and system requirements were achieved based on the trust services criteria relevant to </w:t>
      </w:r>
      <w:r w:rsidR="00C4797D" w:rsidRPr="00C4797D">
        <w:rPr>
          <w:rFonts w:ascii="Avenir Next LT Pro" w:hAnsi="Avenir Next LT Pro"/>
          <w:highlight w:val="yellow"/>
        </w:rPr>
        <w:t>s</w:t>
      </w:r>
      <w:r w:rsidRPr="00C4797D">
        <w:rPr>
          <w:rFonts w:ascii="Avenir Next LT Pro" w:hAnsi="Avenir Next LT Pro"/>
          <w:highlight w:val="yellow"/>
        </w:rPr>
        <w:t>ecurity</w:t>
      </w:r>
      <w:r w:rsidR="00C4797D" w:rsidRPr="00C4797D">
        <w:rPr>
          <w:rFonts w:ascii="Avenir Next LT Pro" w:hAnsi="Avenir Next LT Pro"/>
          <w:highlight w:val="yellow"/>
        </w:rPr>
        <w:t>, availability, processing integrity, confidentiality, and privacy</w:t>
      </w:r>
      <w:r w:rsidR="00F40226">
        <w:rPr>
          <w:rFonts w:ascii="Avenir Next LT Pro" w:hAnsi="Avenir Next LT Pro"/>
        </w:rPr>
        <w:t xml:space="preserve"> </w:t>
      </w:r>
      <w:r w:rsidRPr="00B25A7A">
        <w:rPr>
          <w:rFonts w:ascii="Avenir Next LT Pro" w:hAnsi="Avenir Next LT Pro"/>
        </w:rPr>
        <w:t xml:space="preserve">(applicable trust services criteria) </w:t>
      </w:r>
      <w:r w:rsidR="002E56A7">
        <w:rPr>
          <w:rFonts w:ascii="Avenir Next LT Pro" w:hAnsi="Avenir Next LT Pro"/>
        </w:rPr>
        <w:t>set forth</w:t>
      </w:r>
      <w:r w:rsidR="0065041D">
        <w:rPr>
          <w:rFonts w:ascii="Avenir Next LT Pro" w:hAnsi="Avenir Next LT Pro"/>
        </w:rPr>
        <w:t xml:space="preserve"> in</w:t>
      </w:r>
      <w:r w:rsidRPr="00B25A7A">
        <w:rPr>
          <w:rFonts w:ascii="Avenir Next LT Pro" w:hAnsi="Avenir Next LT Pro"/>
        </w:rPr>
        <w:t xml:space="preserve"> TSP section 100, </w:t>
      </w:r>
      <w:r w:rsidRPr="00BB1F00">
        <w:rPr>
          <w:rFonts w:ascii="Avenir Next LT Pro" w:hAnsi="Avenir Next LT Pro"/>
          <w:i/>
          <w:iCs/>
        </w:rPr>
        <w:t>2017 Trust Services Criteria for Security, Availability, Processing Integrity, Confidentiality, and Privacy</w:t>
      </w:r>
      <w:r w:rsidR="007849F0">
        <w:rPr>
          <w:rFonts w:ascii="Avenir Next LT Pro" w:hAnsi="Avenir Next LT Pro"/>
          <w:i/>
          <w:iCs/>
        </w:rPr>
        <w:t xml:space="preserve">, </w:t>
      </w:r>
      <w:r w:rsidR="0094412D" w:rsidRPr="0094412D">
        <w:rPr>
          <w:rFonts w:ascii="Avenir Next LT Pro" w:hAnsi="Avenir Next LT Pro"/>
        </w:rPr>
        <w:t>in AICPA</w:t>
      </w:r>
      <w:r w:rsidR="0094412D" w:rsidRPr="0094412D">
        <w:rPr>
          <w:rFonts w:ascii="Avenir Next LT Pro" w:hAnsi="Avenir Next LT Pro"/>
          <w:i/>
          <w:iCs/>
        </w:rPr>
        <w:t xml:space="preserve"> </w:t>
      </w:r>
      <w:r w:rsidR="007849F0" w:rsidRPr="007849F0">
        <w:rPr>
          <w:rFonts w:ascii="Avenir Next LT Pro" w:hAnsi="Avenir Next LT Pro"/>
          <w:i/>
          <w:iCs/>
        </w:rPr>
        <w:t>Trust Services Criteri</w:t>
      </w:r>
      <w:r w:rsidR="007849F0">
        <w:rPr>
          <w:rFonts w:ascii="Avenir Next LT Pro" w:hAnsi="Avenir Next LT Pro"/>
          <w:i/>
          <w:iCs/>
        </w:rPr>
        <w:t>a.</w:t>
      </w:r>
    </w:p>
    <w:p w14:paraId="5BAAFD99" w14:textId="2130E629" w:rsidR="00B558AA" w:rsidRPr="00B25A7A" w:rsidRDefault="00EE7C8D" w:rsidP="00EB0BE6">
      <w:pPr>
        <w:spacing w:line="276" w:lineRule="auto"/>
        <w:jc w:val="both"/>
        <w:rPr>
          <w:rFonts w:ascii="Avenir Next LT Pro" w:hAnsi="Avenir Next LT Pro"/>
        </w:rPr>
      </w:pPr>
      <w:commentRangeStart w:id="14"/>
      <w:r w:rsidRPr="00EE7C8D">
        <w:rPr>
          <w:rFonts w:ascii="Avenir Next LT Pro" w:hAnsi="Avenir Next LT Pro"/>
          <w:highlight w:val="yellow"/>
        </w:rPr>
        <w:t>[Client Name]</w:t>
      </w:r>
      <w:r w:rsidR="00B558AA" w:rsidRPr="00B25A7A">
        <w:rPr>
          <w:rFonts w:ascii="Avenir Next LT Pro" w:hAnsi="Avenir Next LT Pro"/>
        </w:rPr>
        <w:t xml:space="preserve"> uses </w:t>
      </w:r>
      <w:r w:rsidR="00222E5E">
        <w:rPr>
          <w:rFonts w:ascii="Avenir Next LT Pro" w:hAnsi="Avenir Next LT Pro"/>
        </w:rPr>
        <w:t xml:space="preserve">a </w:t>
      </w:r>
      <w:r w:rsidR="00B558AA" w:rsidRPr="00B25A7A">
        <w:rPr>
          <w:rFonts w:ascii="Avenir Next LT Pro" w:hAnsi="Avenir Next LT Pro"/>
        </w:rPr>
        <w:t xml:space="preserve">subservice </w:t>
      </w:r>
      <w:r w:rsidR="0065041D">
        <w:rPr>
          <w:rFonts w:ascii="Avenir Next LT Pro" w:hAnsi="Avenir Next LT Pro"/>
        </w:rPr>
        <w:t xml:space="preserve">organization to provide </w:t>
      </w:r>
      <w:r w:rsidR="00474568" w:rsidRPr="00474568">
        <w:rPr>
          <w:rFonts w:ascii="Avenir Next LT Pro" w:hAnsi="Avenir Next LT Pro"/>
          <w:highlight w:val="yellow"/>
        </w:rPr>
        <w:t>[The Service]</w:t>
      </w:r>
      <w:r w:rsidR="00B558AA" w:rsidRPr="00B25A7A">
        <w:rPr>
          <w:rFonts w:ascii="Avenir Next LT Pro" w:hAnsi="Avenir Next LT Pro"/>
        </w:rPr>
        <w:t xml:space="preserve">. The description indicates that complementary subservice organization controls that are suitably designed and operating effectively are necessary, along with controls at </w:t>
      </w:r>
      <w:r w:rsidRPr="00EE7C8D">
        <w:rPr>
          <w:rFonts w:ascii="Avenir Next LT Pro" w:hAnsi="Avenir Next LT Pro"/>
          <w:highlight w:val="yellow"/>
        </w:rPr>
        <w:t>[Client Name]</w:t>
      </w:r>
      <w:r w:rsidR="00B558AA" w:rsidRPr="00B25A7A">
        <w:rPr>
          <w:rFonts w:ascii="Avenir Next LT Pro" w:hAnsi="Avenir Next LT Pro"/>
        </w:rPr>
        <w:t xml:space="preserve">, to achieve </w:t>
      </w:r>
      <w:r w:rsidRPr="00EE7C8D">
        <w:rPr>
          <w:rFonts w:ascii="Avenir Next LT Pro" w:hAnsi="Avenir Next LT Pro"/>
          <w:highlight w:val="yellow"/>
        </w:rPr>
        <w:t>[Client Name]</w:t>
      </w:r>
      <w:r w:rsidR="00B558AA" w:rsidRPr="00B25A7A">
        <w:rPr>
          <w:rFonts w:ascii="Avenir Next LT Pro" w:hAnsi="Avenir Next LT Pro"/>
        </w:rPr>
        <w:t xml:space="preserve">’s service commitments and system requirements based on the applicable trust services criteria. The description presents </w:t>
      </w:r>
      <w:r w:rsidRPr="00EE7C8D">
        <w:rPr>
          <w:rFonts w:ascii="Avenir Next LT Pro" w:hAnsi="Avenir Next LT Pro"/>
          <w:highlight w:val="yellow"/>
        </w:rPr>
        <w:t>[Client Name]</w:t>
      </w:r>
      <w:r w:rsidR="00B558AA" w:rsidRPr="00B25A7A">
        <w:rPr>
          <w:rFonts w:ascii="Avenir Next LT Pro" w:hAnsi="Avenir Next LT Pro"/>
        </w:rPr>
        <w:t xml:space="preserve">’s controls, the applicable trust services criteria, and the types of complementary subservice organization controls assumed in the design of </w:t>
      </w:r>
      <w:r w:rsidRPr="00EE7C8D">
        <w:rPr>
          <w:rFonts w:ascii="Avenir Next LT Pro" w:hAnsi="Avenir Next LT Pro"/>
          <w:highlight w:val="yellow"/>
        </w:rPr>
        <w:t>[Client Name]</w:t>
      </w:r>
      <w:r w:rsidR="00B558AA" w:rsidRPr="00B25A7A">
        <w:rPr>
          <w:rFonts w:ascii="Avenir Next LT Pro" w:hAnsi="Avenir Next LT Pro"/>
        </w:rPr>
        <w:t>’s controls. The description does not disclose the actual controls at the subservice organization</w:t>
      </w:r>
      <w:r w:rsidR="00B25A7A" w:rsidRPr="00B25A7A">
        <w:rPr>
          <w:rFonts w:ascii="Avenir Next LT Pro" w:hAnsi="Avenir Next LT Pro"/>
        </w:rPr>
        <w:t>.</w:t>
      </w:r>
      <w:commentRangeEnd w:id="14"/>
      <w:r w:rsidR="00402E66">
        <w:rPr>
          <w:rStyle w:val="CommentReference"/>
        </w:rPr>
        <w:commentReference w:id="14"/>
      </w:r>
    </w:p>
    <w:p w14:paraId="417EBC16" w14:textId="4423A931" w:rsidR="00B558AA" w:rsidRPr="00B25A7A" w:rsidRDefault="00B558AA" w:rsidP="00EB0BE6">
      <w:pPr>
        <w:spacing w:line="276" w:lineRule="auto"/>
        <w:jc w:val="both"/>
        <w:rPr>
          <w:rFonts w:ascii="Avenir Next LT Pro" w:hAnsi="Avenir Next LT Pro"/>
        </w:rPr>
      </w:pPr>
      <w:commentRangeStart w:id="15"/>
      <w:r w:rsidRPr="00B25A7A">
        <w:rPr>
          <w:rFonts w:ascii="Avenir Next LT Pro" w:hAnsi="Avenir Next LT Pro"/>
        </w:rPr>
        <w:t xml:space="preserve">The description indicates that complementary user entity controls that are suitably designed and operating effectively are necessary, along with controls at </w:t>
      </w:r>
      <w:r w:rsidR="00EE7C8D" w:rsidRPr="00EE7C8D">
        <w:rPr>
          <w:rFonts w:ascii="Avenir Next LT Pro" w:hAnsi="Avenir Next LT Pro"/>
          <w:highlight w:val="yellow"/>
        </w:rPr>
        <w:t>[Client Name]</w:t>
      </w:r>
      <w:r w:rsidRPr="00B25A7A">
        <w:rPr>
          <w:rFonts w:ascii="Avenir Next LT Pro" w:hAnsi="Avenir Next LT Pro"/>
        </w:rPr>
        <w:t xml:space="preserve">, to achieve </w:t>
      </w:r>
      <w:r w:rsidR="00EE7C8D" w:rsidRPr="00EE7C8D">
        <w:rPr>
          <w:rFonts w:ascii="Avenir Next LT Pro" w:hAnsi="Avenir Next LT Pro"/>
          <w:highlight w:val="yellow"/>
        </w:rPr>
        <w:t>[Client Name]</w:t>
      </w:r>
      <w:r w:rsidRPr="00B25A7A">
        <w:rPr>
          <w:rFonts w:ascii="Avenir Next LT Pro" w:hAnsi="Avenir Next LT Pro"/>
        </w:rPr>
        <w:t xml:space="preserve">’s service commitments and system requirements based on the applicable trust services criteria. The description presents </w:t>
      </w:r>
      <w:r w:rsidR="00EE7C8D" w:rsidRPr="00EE7C8D">
        <w:rPr>
          <w:rFonts w:ascii="Avenir Next LT Pro" w:hAnsi="Avenir Next LT Pro"/>
          <w:highlight w:val="yellow"/>
        </w:rPr>
        <w:t>[Client Name]</w:t>
      </w:r>
      <w:r w:rsidRPr="00B25A7A">
        <w:rPr>
          <w:rFonts w:ascii="Avenir Next LT Pro" w:hAnsi="Avenir Next LT Pro"/>
        </w:rPr>
        <w:t xml:space="preserve">’s controls, the applicable trust services criteria, and the complementary user entity controls assumed in the design of </w:t>
      </w:r>
      <w:r w:rsidR="00EE7C8D" w:rsidRPr="00EE7C8D">
        <w:rPr>
          <w:rFonts w:ascii="Avenir Next LT Pro" w:hAnsi="Avenir Next LT Pro"/>
          <w:highlight w:val="yellow"/>
        </w:rPr>
        <w:t>[Client Name]</w:t>
      </w:r>
      <w:r w:rsidRPr="00B25A7A">
        <w:rPr>
          <w:rFonts w:ascii="Avenir Next LT Pro" w:hAnsi="Avenir Next LT Pro"/>
        </w:rPr>
        <w:t xml:space="preserve">’s controls. </w:t>
      </w:r>
      <w:commentRangeEnd w:id="15"/>
      <w:r w:rsidR="00402E66">
        <w:rPr>
          <w:rStyle w:val="CommentReference"/>
        </w:rPr>
        <w:commentReference w:id="15"/>
      </w:r>
    </w:p>
    <w:p w14:paraId="68C3C7C2" w14:textId="77777777" w:rsidR="00B25A7A" w:rsidRDefault="00B25A7A" w:rsidP="00B558AA">
      <w:pPr>
        <w:rPr>
          <w:rFonts w:ascii="Avenir Next LT Pro" w:hAnsi="Avenir Next LT Pro"/>
        </w:rPr>
      </w:pPr>
    </w:p>
    <w:p w14:paraId="7BA11AAF" w14:textId="77777777" w:rsidR="00B25A7A" w:rsidRDefault="00B25A7A" w:rsidP="00B558AA">
      <w:pPr>
        <w:rPr>
          <w:rFonts w:ascii="Avenir Next LT Pro" w:hAnsi="Avenir Next LT Pro"/>
        </w:rPr>
      </w:pPr>
    </w:p>
    <w:p w14:paraId="3064FC13" w14:textId="77777777" w:rsidR="00B25A7A" w:rsidRDefault="00B25A7A" w:rsidP="00B558AA">
      <w:pPr>
        <w:rPr>
          <w:rFonts w:ascii="Avenir Next LT Pro" w:hAnsi="Avenir Next LT Pro"/>
        </w:rPr>
      </w:pPr>
    </w:p>
    <w:p w14:paraId="561D4B01" w14:textId="77777777" w:rsidR="00B25A7A" w:rsidRDefault="00B25A7A" w:rsidP="00B558AA">
      <w:pPr>
        <w:rPr>
          <w:rFonts w:ascii="Avenir Next LT Pro" w:hAnsi="Avenir Next LT Pro"/>
        </w:rPr>
      </w:pPr>
    </w:p>
    <w:p w14:paraId="10ADAE3C" w14:textId="77777777" w:rsidR="00B25A7A" w:rsidRDefault="00B25A7A" w:rsidP="00B558AA">
      <w:pPr>
        <w:rPr>
          <w:rFonts w:ascii="Avenir Next LT Pro" w:hAnsi="Avenir Next LT Pro"/>
        </w:rPr>
      </w:pPr>
    </w:p>
    <w:p w14:paraId="517C12C9" w14:textId="77777777" w:rsidR="00B25A7A" w:rsidRDefault="00B25A7A" w:rsidP="00B558AA">
      <w:pPr>
        <w:rPr>
          <w:rFonts w:ascii="Avenir Next LT Pro" w:hAnsi="Avenir Next LT Pro"/>
        </w:rPr>
      </w:pPr>
    </w:p>
    <w:p w14:paraId="5E3C6D59" w14:textId="77777777" w:rsidR="00B25A7A" w:rsidRDefault="00B25A7A" w:rsidP="00B558AA">
      <w:pPr>
        <w:rPr>
          <w:rFonts w:ascii="Avenir Next LT Pro" w:hAnsi="Avenir Next LT Pro"/>
        </w:rPr>
      </w:pPr>
    </w:p>
    <w:p w14:paraId="46928CC6" w14:textId="77777777" w:rsidR="00B25A7A" w:rsidRDefault="00B25A7A" w:rsidP="00B558AA">
      <w:pPr>
        <w:rPr>
          <w:rFonts w:ascii="Avenir Next LT Pro" w:hAnsi="Avenir Next LT Pro"/>
        </w:rPr>
      </w:pPr>
    </w:p>
    <w:p w14:paraId="56E09E95" w14:textId="77777777" w:rsidR="00B25A7A" w:rsidRDefault="00B25A7A" w:rsidP="00B558AA">
      <w:pPr>
        <w:rPr>
          <w:rFonts w:ascii="Avenir Next LT Pro" w:hAnsi="Avenir Next LT Pro"/>
        </w:rPr>
      </w:pPr>
    </w:p>
    <w:p w14:paraId="36026612" w14:textId="00398835" w:rsidR="00B558AA" w:rsidRPr="00B558AA" w:rsidRDefault="00B558AA" w:rsidP="00EB0BE6">
      <w:pPr>
        <w:spacing w:line="276" w:lineRule="auto"/>
        <w:jc w:val="both"/>
        <w:rPr>
          <w:rFonts w:ascii="Avenir Next LT Pro" w:hAnsi="Avenir Next LT Pro"/>
        </w:rPr>
      </w:pPr>
      <w:r w:rsidRPr="00B558AA">
        <w:rPr>
          <w:rFonts w:ascii="Avenir Next LT Pro" w:hAnsi="Avenir Next LT Pro"/>
        </w:rPr>
        <w:lastRenderedPageBreak/>
        <w:t>We confirm, to the best of our knowledge and belief, that:</w:t>
      </w:r>
    </w:p>
    <w:p w14:paraId="15127E5C" w14:textId="3408A7DD" w:rsidR="00B558AA" w:rsidRPr="00B558AA" w:rsidRDefault="00A14B88"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description presents </w:t>
      </w:r>
      <w:r w:rsidR="00EE7C8D" w:rsidRPr="00EE7C8D">
        <w:rPr>
          <w:rFonts w:ascii="Avenir Next LT Pro" w:hAnsi="Avenir Next LT Pro"/>
          <w:highlight w:val="yellow"/>
        </w:rPr>
        <w:t>[Client Name]</w:t>
      </w:r>
      <w:r w:rsidR="00B558AA" w:rsidRPr="00B558AA">
        <w:rPr>
          <w:rFonts w:ascii="Avenir Next LT Pro" w:hAnsi="Avenir Next LT Pro"/>
        </w:rPr>
        <w:t xml:space="preserve">’s system that was designed and implemented </w:t>
      </w:r>
      <w:r w:rsidR="001D3F2A" w:rsidRPr="001D3F2A">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in accordance with the description criteria. </w:t>
      </w:r>
    </w:p>
    <w:p w14:paraId="01863D48" w14:textId="06CB2184" w:rsidR="00B558AA" w:rsidRPr="00B558AA" w:rsidRDefault="00A30BAF" w:rsidP="00EB0BE6">
      <w:pPr>
        <w:pStyle w:val="ListParagraph"/>
        <w:numPr>
          <w:ilvl w:val="0"/>
          <w:numId w:val="132"/>
        </w:numPr>
        <w:spacing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were suitably designed </w:t>
      </w:r>
      <w:r w:rsidR="00E7015F" w:rsidRPr="00E7015F">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313242" w:rsidRPr="005703AA">
        <w:rPr>
          <w:rFonts w:ascii="Avenir Next LT Pro" w:eastAsia="Trebuchet MS" w:hAnsi="Avenir Next LT Pro" w:cs="Trebuchet MS"/>
          <w:color w:val="000000" w:themeColor="text1"/>
          <w:lang w:val="en-US"/>
        </w:rPr>
        <w:t>,</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[Client Name]</w:t>
      </w:r>
      <w:r w:rsidR="00B558AA" w:rsidRPr="00B558AA">
        <w:rPr>
          <w:rFonts w:ascii="Avenir Next LT Pro" w:hAnsi="Avenir Next LT Pro"/>
        </w:rPr>
        <w:t xml:space="preserve">’s service commitments and system requirements would be achieved based on the applicable trust services criteria if its controls operated effectively throughout that period, </w:t>
      </w:r>
      <w:r w:rsidR="00B558AA" w:rsidRPr="00705487">
        <w:rPr>
          <w:rFonts w:ascii="Avenir Next LT Pro" w:hAnsi="Avenir Next LT Pro"/>
          <w:highlight w:val="yellow"/>
        </w:rPr>
        <w:t>and if the sub</w:t>
      </w:r>
      <w:r w:rsidR="008F5F08" w:rsidRPr="00705487">
        <w:rPr>
          <w:rFonts w:ascii="Avenir Next LT Pro" w:hAnsi="Avenir Next LT Pro"/>
          <w:highlight w:val="yellow"/>
        </w:rPr>
        <w:t>-</w:t>
      </w:r>
      <w:r w:rsidR="00B558AA" w:rsidRPr="00705487">
        <w:rPr>
          <w:rFonts w:ascii="Avenir Next LT Pro" w:hAnsi="Avenir Next LT Pro"/>
          <w:highlight w:val="yellow"/>
        </w:rPr>
        <w:t xml:space="preserve">service organization and user entities applied the complementary controls assumed in the design of </w:t>
      </w:r>
      <w:r w:rsidR="00EE7C8D" w:rsidRPr="00705487">
        <w:rPr>
          <w:rFonts w:ascii="Avenir Next LT Pro" w:hAnsi="Avenir Next LT Pro"/>
          <w:highlight w:val="yellow"/>
        </w:rPr>
        <w:t>[Client Name]</w:t>
      </w:r>
      <w:r w:rsidR="00B558AA" w:rsidRPr="00705487">
        <w:rPr>
          <w:rFonts w:ascii="Avenir Next LT Pro" w:hAnsi="Avenir Next LT Pro"/>
          <w:highlight w:val="yellow"/>
        </w:rPr>
        <w:t>’s controls throughout that period.</w:t>
      </w:r>
    </w:p>
    <w:p w14:paraId="713BB866" w14:textId="1ED29FF2" w:rsidR="00B03F57" w:rsidRDefault="00A30BAF" w:rsidP="00EB0BE6">
      <w:pPr>
        <w:pStyle w:val="ListParagraph"/>
        <w:numPr>
          <w:ilvl w:val="0"/>
          <w:numId w:val="132"/>
        </w:numPr>
        <w:spacing w:after="480" w:line="276" w:lineRule="auto"/>
        <w:contextualSpacing w:val="0"/>
        <w:jc w:val="both"/>
        <w:rPr>
          <w:rFonts w:ascii="Avenir Next LT Pro" w:hAnsi="Avenir Next LT Pro"/>
        </w:rPr>
      </w:pPr>
      <w:r>
        <w:rPr>
          <w:rFonts w:ascii="Avenir Next LT Pro" w:hAnsi="Avenir Next LT Pro"/>
        </w:rPr>
        <w:t>T</w:t>
      </w:r>
      <w:r w:rsidR="00B558AA" w:rsidRPr="00B558AA">
        <w:rPr>
          <w:rFonts w:ascii="Avenir Next LT Pro" w:hAnsi="Avenir Next LT Pro"/>
        </w:rPr>
        <w:t xml:space="preserve">he controls stated in the description operated effectively </w:t>
      </w:r>
      <w:r w:rsidR="003C4AE6" w:rsidRPr="003C4AE6">
        <w:rPr>
          <w:rFonts w:ascii="Avenir Next LT Pro" w:hAnsi="Avenir Next LT Pro"/>
        </w:rPr>
        <w:t xml:space="preserve">throughout the period </w:t>
      </w:r>
      <w:r w:rsidR="00770099" w:rsidRPr="00BB1F00">
        <w:rPr>
          <w:rFonts w:ascii="Avenir Next LT Pro" w:eastAsia="Trebuchet MS" w:hAnsi="Avenir Next LT Pro" w:cs="Trebuchet MS"/>
          <w:color w:val="000000" w:themeColor="text1"/>
          <w:highlight w:val="yellow"/>
          <w:lang w:val="en-US"/>
        </w:rPr>
        <w:t>[date] to [date]</w:t>
      </w:r>
      <w:r w:rsidR="00B558AA" w:rsidRPr="00B558AA">
        <w:rPr>
          <w:rFonts w:ascii="Avenir Next LT Pro" w:hAnsi="Avenir Next LT Pro"/>
        </w:rPr>
        <w:t xml:space="preserve"> to provide reasonable assurance that </w:t>
      </w:r>
      <w:r w:rsidR="00EE7C8D" w:rsidRPr="00EE7C8D">
        <w:rPr>
          <w:rFonts w:ascii="Avenir Next LT Pro" w:hAnsi="Avenir Next LT Pro"/>
          <w:highlight w:val="yellow"/>
        </w:rPr>
        <w:t>[Client Name]</w:t>
      </w:r>
      <w:r w:rsidR="00B558AA" w:rsidRPr="00B558AA">
        <w:rPr>
          <w:rFonts w:ascii="Avenir Next LT Pro" w:hAnsi="Avenir Next LT Pro"/>
        </w:rPr>
        <w:t xml:space="preserve">’s service commitments and system requirements were achieved based on the applicable trust services criteria </w:t>
      </w:r>
      <w:r w:rsidR="00B558AA" w:rsidRPr="002056E0">
        <w:rPr>
          <w:rFonts w:ascii="Avenir Next LT Pro" w:hAnsi="Avenir Next LT Pro"/>
          <w:highlight w:val="yellow"/>
        </w:rPr>
        <w:t xml:space="preserve">if complementary subservice organization controls and complementary user entity controls assumed in the design of </w:t>
      </w:r>
      <w:r w:rsidR="00EE7C8D" w:rsidRPr="002056E0">
        <w:rPr>
          <w:rFonts w:ascii="Avenir Next LT Pro" w:hAnsi="Avenir Next LT Pro"/>
          <w:highlight w:val="yellow"/>
        </w:rPr>
        <w:t>[Client Name]</w:t>
      </w:r>
      <w:r w:rsidR="00B558AA" w:rsidRPr="002056E0">
        <w:rPr>
          <w:rFonts w:ascii="Avenir Next LT Pro" w:hAnsi="Avenir Next LT Pro"/>
          <w:highlight w:val="yellow"/>
        </w:rPr>
        <w:t>’s controls operated effectively throughout that period.</w:t>
      </w:r>
    </w:p>
    <w:p w14:paraId="43863C98" w14:textId="77777777" w:rsidR="00EB0BE6" w:rsidRDefault="00EB0BE6" w:rsidP="00B25A7A">
      <w:pPr>
        <w:spacing w:after="240"/>
        <w:rPr>
          <w:rFonts w:ascii="Avenir Next LT Pro" w:hAnsi="Avenir Next LT Pro"/>
        </w:rPr>
      </w:pPr>
    </w:p>
    <w:p w14:paraId="5C178937" w14:textId="77777777" w:rsidR="003E508E" w:rsidRPr="00AA7953" w:rsidRDefault="003E508E" w:rsidP="00855391">
      <w:pPr>
        <w:spacing w:after="0"/>
        <w:rPr>
          <w:rFonts w:ascii="Avenir Next LT Pro" w:eastAsia="Times New Roman" w:hAnsi="Avenir Next LT Pro" w:cstheme="minorHAnsi"/>
        </w:rPr>
      </w:pPr>
      <w:r w:rsidRPr="00AA7953">
        <w:rPr>
          <w:rFonts w:ascii="Avenir Next LT Pro" w:hAnsi="Avenir Next LT Pro"/>
        </w:rPr>
        <w:t xml:space="preserve">Signature: </w:t>
      </w:r>
      <w:r w:rsidR="005703AA" w:rsidRPr="00AA7953">
        <w:rPr>
          <w:rFonts w:ascii="Avenir Next LT Pro" w:eastAsia="Times New Roman" w:hAnsi="Avenir Next LT Pro" w:cstheme="minorHAnsi"/>
        </w:rPr>
        <w:t>___________________</w:t>
      </w:r>
    </w:p>
    <w:p w14:paraId="0DF7F09B" w14:textId="77777777" w:rsidR="00855391" w:rsidRPr="00AA7953" w:rsidRDefault="00855391" w:rsidP="00855391">
      <w:pPr>
        <w:spacing w:after="0"/>
        <w:rPr>
          <w:rFonts w:ascii="Avenir Next LT Pro" w:eastAsia="Times New Roman" w:hAnsi="Avenir Next LT Pro" w:cstheme="minorHAnsi"/>
        </w:rPr>
      </w:pPr>
    </w:p>
    <w:p w14:paraId="7BD613D1" w14:textId="153379B3" w:rsidR="00855391" w:rsidRPr="00AA7953" w:rsidRDefault="00855391" w:rsidP="00855391">
      <w:pPr>
        <w:spacing w:after="0"/>
        <w:rPr>
          <w:rFonts w:ascii="Avenir Next LT Pro" w:hAnsi="Avenir Next LT Pro"/>
        </w:rPr>
      </w:pPr>
      <w:r w:rsidRPr="00AA7953">
        <w:rPr>
          <w:rFonts w:ascii="Avenir Next LT Pro" w:hAnsi="Avenir Next LT Pro"/>
        </w:rPr>
        <w:t xml:space="preserve">Title: </w:t>
      </w:r>
      <w:r w:rsidR="00770099" w:rsidRPr="00AA7953">
        <w:rPr>
          <w:rFonts w:ascii="Avenir Next LT Pro" w:eastAsia="Times New Roman" w:hAnsi="Avenir Next LT Pro" w:cstheme="minorHAnsi"/>
        </w:rPr>
        <w:t>___________________</w:t>
      </w:r>
    </w:p>
    <w:p w14:paraId="5EC32AE4" w14:textId="77777777" w:rsidR="00855391" w:rsidRPr="00AA7953" w:rsidRDefault="00855391" w:rsidP="00855391">
      <w:pPr>
        <w:spacing w:after="0"/>
        <w:rPr>
          <w:rFonts w:ascii="Avenir Next LT Pro" w:eastAsia="Avenir Next LT Pro" w:hAnsi="Avenir Next LT Pro" w:cs="Avenir Next LT Pro"/>
          <w:color w:val="000000" w:themeColor="text1"/>
          <w:u w:val="single"/>
        </w:rPr>
      </w:pPr>
    </w:p>
    <w:p w14:paraId="409C84C5" w14:textId="7A728AFC" w:rsidR="00855391" w:rsidRPr="007C7B8D" w:rsidRDefault="00855391" w:rsidP="007C7B8D">
      <w:pPr>
        <w:spacing w:before="32" w:after="0" w:line="240" w:lineRule="auto"/>
        <w:ind w:right="-20"/>
        <w:rPr>
          <w:rFonts w:ascii="Avenir Next LT Pro" w:eastAsia="Arial" w:hAnsi="Avenir Next LT Pro" w:cs="Arial"/>
        </w:rPr>
      </w:pPr>
      <w:r w:rsidRPr="00AA7953">
        <w:rPr>
          <w:rFonts w:ascii="Avenir Next LT Pro" w:hAnsi="Avenir Next LT Pro"/>
        </w:rPr>
        <w:t xml:space="preserve">Date: </w:t>
      </w:r>
      <w:r w:rsidR="00770099" w:rsidRPr="00AA7953">
        <w:rPr>
          <w:rFonts w:ascii="Avenir Next LT Pro" w:eastAsia="Times New Roman" w:hAnsi="Avenir Next LT Pro" w:cstheme="minorHAnsi"/>
        </w:rPr>
        <w:t>___________________</w:t>
      </w:r>
    </w:p>
    <w:p w14:paraId="72CC7C35" w14:textId="77777777" w:rsidR="007C7B8D" w:rsidRDefault="007C7B8D" w:rsidP="007C7B8D">
      <w:pPr>
        <w:pStyle w:val="Heading1"/>
        <w:spacing w:before="0"/>
        <w:rPr>
          <w:rFonts w:ascii="Avenir Next LT Pro" w:hAnsi="Avenir Next LT Pro"/>
          <w:b/>
          <w:bCs/>
          <w:sz w:val="48"/>
          <w:szCs w:val="48"/>
        </w:rPr>
      </w:pPr>
      <w:bookmarkStart w:id="16" w:name="_Toc194926222"/>
    </w:p>
    <w:p w14:paraId="5B63E3DA" w14:textId="77777777" w:rsidR="007C7B8D" w:rsidRDefault="007C7B8D" w:rsidP="007C7B8D"/>
    <w:p w14:paraId="1A7C09E2" w14:textId="77777777" w:rsidR="007C7B8D" w:rsidRDefault="007C7B8D" w:rsidP="007C7B8D"/>
    <w:p w14:paraId="7A67D441" w14:textId="77777777" w:rsidR="007C7B8D" w:rsidRDefault="007C7B8D" w:rsidP="007C7B8D"/>
    <w:p w14:paraId="3DDA4AE3" w14:textId="77777777" w:rsidR="007C7B8D" w:rsidRDefault="007C7B8D" w:rsidP="007C7B8D"/>
    <w:p w14:paraId="5FC5BA3F" w14:textId="77777777" w:rsidR="007C7B8D" w:rsidRDefault="007C7B8D" w:rsidP="007C7B8D"/>
    <w:p w14:paraId="36F37908" w14:textId="77777777" w:rsidR="007C7B8D" w:rsidRDefault="007C7B8D" w:rsidP="007C7B8D"/>
    <w:p w14:paraId="31069402" w14:textId="77777777" w:rsidR="007C7B8D" w:rsidRDefault="007C7B8D" w:rsidP="007C7B8D"/>
    <w:p w14:paraId="27941301" w14:textId="77777777" w:rsidR="007C7B8D" w:rsidRDefault="007C7B8D" w:rsidP="007C7B8D"/>
    <w:p w14:paraId="6E42D121" w14:textId="77777777" w:rsidR="007C7B8D" w:rsidRPr="007C7B8D" w:rsidRDefault="007C7B8D" w:rsidP="007C7B8D"/>
    <w:p w14:paraId="4412FE91" w14:textId="77777777" w:rsidR="007774CC" w:rsidRPr="007774CC" w:rsidRDefault="007774CC" w:rsidP="007774CC">
      <w:pPr>
        <w:pStyle w:val="Heading1"/>
        <w:spacing w:before="0"/>
        <w:jc w:val="center"/>
        <w:rPr>
          <w:rFonts w:ascii="Avenir Next LT Pro" w:hAnsi="Avenir Next LT Pro"/>
          <w:b/>
          <w:bCs/>
          <w:sz w:val="2"/>
          <w:szCs w:val="2"/>
        </w:rPr>
      </w:pPr>
    </w:p>
    <w:p w14:paraId="05EEC979" w14:textId="0F21562B" w:rsidR="007E42BB" w:rsidRPr="009F1A58" w:rsidRDefault="007E42BB" w:rsidP="005D4865">
      <w:pPr>
        <w:pStyle w:val="Heading1"/>
        <w:spacing w:before="0"/>
        <w:jc w:val="center"/>
        <w:rPr>
          <w:rFonts w:ascii="Avenir Next LT Pro" w:hAnsi="Avenir Next LT Pro"/>
          <w:sz w:val="48"/>
          <w:szCs w:val="48"/>
        </w:rPr>
      </w:pPr>
      <w:r w:rsidRPr="009F1A58">
        <w:rPr>
          <w:rFonts w:ascii="Avenir Next LT Pro" w:hAnsi="Avenir Next LT Pro"/>
          <w:b/>
          <w:bCs/>
          <w:sz w:val="48"/>
          <w:szCs w:val="48"/>
        </w:rPr>
        <w:t xml:space="preserve">Section III: </w:t>
      </w:r>
      <w:r w:rsidR="00CD3350" w:rsidRPr="009F1A58">
        <w:rPr>
          <w:rFonts w:ascii="Avenir Next LT Pro" w:hAnsi="Avenir Next LT Pro"/>
          <w:sz w:val="48"/>
          <w:szCs w:val="48"/>
        </w:rPr>
        <w:t>Description of</w:t>
      </w:r>
      <w:r w:rsidR="00E10EC3">
        <w:rPr>
          <w:rFonts w:ascii="Avenir Next LT Pro" w:hAnsi="Avenir Next LT Pro"/>
          <w:sz w:val="48"/>
          <w:szCs w:val="48"/>
        </w:rPr>
        <w:t xml:space="preserve"> </w:t>
      </w:r>
      <w:sdt>
        <w:sdtPr>
          <w:rPr>
            <w:rFonts w:ascii="Avenir Next LT Pro" w:hAnsi="Avenir Next LT Pro"/>
            <w:sz w:val="48"/>
            <w:szCs w:val="48"/>
            <w:highlight w:val="yellow"/>
          </w:rPr>
          <w:id w:val="1239206911"/>
          <w:placeholder>
            <w:docPart w:val="DefaultPlaceholder_-1854013440"/>
          </w:placeholder>
          <w:text/>
        </w:sdtPr>
        <w:sdtEndPr/>
        <w:sdtContent>
          <w:r w:rsidR="00EE7C8D" w:rsidRPr="00EE7C8D">
            <w:rPr>
              <w:rFonts w:ascii="Avenir Next LT Pro" w:hAnsi="Avenir Next LT Pro"/>
              <w:sz w:val="48"/>
              <w:szCs w:val="48"/>
              <w:highlight w:val="yellow"/>
            </w:rPr>
            <w:t>[Client Name]</w:t>
          </w:r>
        </w:sdtContent>
      </w:sdt>
      <w:r w:rsidR="007D07AE" w:rsidRPr="009F1A58">
        <w:rPr>
          <w:rFonts w:ascii="Avenir Next LT Pro" w:hAnsi="Avenir Next LT Pro"/>
          <w:sz w:val="48"/>
          <w:szCs w:val="48"/>
        </w:rPr>
        <w:t xml:space="preserve"> System</w:t>
      </w:r>
      <w:bookmarkEnd w:id="16"/>
    </w:p>
    <w:p w14:paraId="7916478B" w14:textId="0CF37888" w:rsidR="0008503F" w:rsidRPr="00B36D01" w:rsidRDefault="007774CC" w:rsidP="00732716">
      <w:pPr>
        <w:rPr>
          <w:rFonts w:ascii="Avenir Next LT Pro" w:hAnsi="Avenir Next LT Pro"/>
        </w:rPr>
      </w:pPr>
      <w:r w:rsidRPr="009F1A58">
        <w:rPr>
          <w:rFonts w:ascii="Avenir Next LT Pro" w:hAnsi="Avenir Next LT Pro"/>
          <w:noProof/>
          <w:sz w:val="180"/>
          <w:szCs w:val="180"/>
        </w:rPr>
        <w:drawing>
          <wp:anchor distT="0" distB="0" distL="114300" distR="114300" simplePos="0" relativeHeight="251654656" behindDoc="1" locked="0" layoutInCell="1" allowOverlap="1" wp14:anchorId="13C67E85" wp14:editId="0ED2B1B8">
            <wp:simplePos x="0" y="0"/>
            <wp:positionH relativeFrom="margin">
              <wp:posOffset>-1617980</wp:posOffset>
            </wp:positionH>
            <wp:positionV relativeFrom="paragraph">
              <wp:posOffset>642188</wp:posOffset>
            </wp:positionV>
            <wp:extent cx="8666922" cy="8825947"/>
            <wp:effectExtent l="0" t="0" r="1270" b="0"/>
            <wp:wrapNone/>
            <wp:docPr id="1312641975" name="Picture 1312641975"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2" cstate="print">
                      <a:alphaModFix/>
                      <a:extLst>
                        <a:ext uri="{28A0092B-C50C-407E-A947-70E740481C1C}">
                          <a14:useLocalDpi xmlns:a14="http://schemas.microsoft.com/office/drawing/2010/main" val="0"/>
                        </a:ext>
                      </a:extLst>
                    </a:blip>
                    <a:srcRect l="9" r="9"/>
                    <a:stretch/>
                  </pic:blipFill>
                  <pic:spPr>
                    <a:xfrm flipH="1">
                      <a:off x="0" y="0"/>
                      <a:ext cx="8666922" cy="88259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42BB" w:rsidRPr="009F1A58">
        <w:rPr>
          <w:rFonts w:ascii="Avenir Next LT Pro" w:hAnsi="Avenir Next LT Pro"/>
        </w:rPr>
        <w:br w:type="page"/>
      </w:r>
      <w:bookmarkStart w:id="17" w:name="_Toc80306076"/>
      <w:r w:rsidR="00FD5225">
        <w:rPr>
          <w:rFonts w:ascii="Avenir Next LT Pro" w:hAnsi="Avenir Next LT Pro"/>
          <w:color w:val="2F5496" w:themeColor="accent1" w:themeShade="BF"/>
          <w:sz w:val="32"/>
          <w:szCs w:val="32"/>
        </w:rPr>
        <w:lastRenderedPageBreak/>
        <w:t>De</w:t>
      </w:r>
      <w:r w:rsidR="00BB608F" w:rsidRPr="00732716">
        <w:rPr>
          <w:rFonts w:ascii="Avenir Next LT Pro" w:hAnsi="Avenir Next LT Pro"/>
          <w:color w:val="2F5496" w:themeColor="accent1" w:themeShade="BF"/>
          <w:sz w:val="32"/>
          <w:szCs w:val="32"/>
        </w:rPr>
        <w:t>scription of the System</w:t>
      </w:r>
    </w:p>
    <w:p w14:paraId="4B128D0F" w14:textId="564A33ED" w:rsidR="009B26B9" w:rsidRDefault="009B26B9" w:rsidP="00F84D23">
      <w:pPr>
        <w:pStyle w:val="Heading2"/>
      </w:pPr>
      <w:bookmarkStart w:id="18" w:name="_Toc194926223"/>
      <w:bookmarkEnd w:id="17"/>
      <w:r w:rsidRPr="0004103D">
        <w:t>Services Provided</w:t>
      </w:r>
      <w:bookmarkEnd w:id="18"/>
    </w:p>
    <w:p w14:paraId="2E7785AC" w14:textId="0A46816E" w:rsidR="00402E66" w:rsidRPr="00402E66" w:rsidRDefault="00402E66" w:rsidP="00402E66">
      <w:pPr>
        <w:rPr>
          <w:lang w:val="en-US"/>
        </w:rPr>
      </w:pPr>
      <w:r>
        <w:rPr>
          <w:lang w:val="en-US"/>
        </w:rPr>
        <w:t>[</w:t>
      </w:r>
      <w:proofErr w:type="spellStart"/>
      <w:r>
        <w:rPr>
          <w:lang w:val="en-US"/>
        </w:rPr>
        <w:t>services_provided</w:t>
      </w:r>
      <w:proofErr w:type="spellEnd"/>
      <w:r>
        <w:rPr>
          <w:lang w:val="en-US"/>
        </w:rPr>
        <w:t>]</w:t>
      </w:r>
    </w:p>
    <w:p w14:paraId="21BA49D3" w14:textId="77777777" w:rsidR="009B26B9" w:rsidRDefault="009B26B9" w:rsidP="00EE1BCB">
      <w:pPr>
        <w:pStyle w:val="Heading2"/>
      </w:pPr>
      <w:bookmarkStart w:id="19" w:name="_Toc194926224"/>
      <w:r w:rsidRPr="0004103D">
        <w:t>Principal Service Commitments and System Requirements</w:t>
      </w:r>
      <w:bookmarkEnd w:id="19"/>
    </w:p>
    <w:p w14:paraId="3FD2158F" w14:textId="4A346A18" w:rsidR="005975F0" w:rsidRPr="005975F0" w:rsidRDefault="005975F0" w:rsidP="005975F0">
      <w:pPr>
        <w:rPr>
          <w:lang w:val="en-US"/>
        </w:rPr>
      </w:pPr>
      <w:r>
        <w:rPr>
          <w:lang w:val="en-US"/>
        </w:rPr>
        <w:t>[</w:t>
      </w:r>
      <w:proofErr w:type="spellStart"/>
      <w:r>
        <w:rPr>
          <w:lang w:val="en-US"/>
        </w:rPr>
        <w:t>principal_service</w:t>
      </w:r>
      <w:proofErr w:type="spellEnd"/>
      <w:r>
        <w:rPr>
          <w:lang w:val="en-US"/>
        </w:rPr>
        <w:t xml:space="preserve"> _</w:t>
      </w:r>
      <w:proofErr w:type="spellStart"/>
      <w:r>
        <w:rPr>
          <w:lang w:val="en-US"/>
        </w:rPr>
        <w:t>and_system_requirements</w:t>
      </w:r>
      <w:proofErr w:type="spellEnd"/>
      <w:r>
        <w:rPr>
          <w:lang w:val="en-US"/>
        </w:rPr>
        <w:t>]</w:t>
      </w:r>
    </w:p>
    <w:p w14:paraId="33EF77F3" w14:textId="77777777" w:rsidR="009B26B9" w:rsidRDefault="009B26B9" w:rsidP="00EE1BCB">
      <w:pPr>
        <w:pStyle w:val="Heading2"/>
      </w:pPr>
      <w:bookmarkStart w:id="20" w:name="_Toc194926225"/>
      <w:r w:rsidRPr="0004103D">
        <w:t>Components of the System Used to Provide the Services</w:t>
      </w:r>
      <w:bookmarkEnd w:id="20"/>
    </w:p>
    <w:p w14:paraId="256B99CA" w14:textId="2BF7ACA8" w:rsidR="005975F0" w:rsidRPr="005975F0" w:rsidRDefault="005975F0" w:rsidP="005975F0">
      <w:pPr>
        <w:rPr>
          <w:lang w:val="en-US"/>
        </w:rPr>
      </w:pPr>
      <w:r>
        <w:rPr>
          <w:lang w:val="en-US"/>
        </w:rPr>
        <w:t>[</w:t>
      </w:r>
      <w:proofErr w:type="spellStart"/>
      <w:r>
        <w:rPr>
          <w:lang w:val="en-US"/>
        </w:rPr>
        <w:t>components_of_system_used</w:t>
      </w:r>
      <w:proofErr w:type="spellEnd"/>
      <w:r>
        <w:rPr>
          <w:lang w:val="en-US"/>
        </w:rPr>
        <w:t>]</w:t>
      </w:r>
    </w:p>
    <w:p w14:paraId="75CD39AD" w14:textId="7277ED2E" w:rsidR="00B43D39" w:rsidRDefault="009B26B9" w:rsidP="00F84D23">
      <w:pPr>
        <w:pStyle w:val="Heading3"/>
      </w:pPr>
      <w:bookmarkStart w:id="21" w:name="_Toc194926226"/>
      <w:r w:rsidRPr="0004103D">
        <w:t>Infrastructure</w:t>
      </w:r>
      <w:bookmarkEnd w:id="21"/>
    </w:p>
    <w:p w14:paraId="4D1E5BAC" w14:textId="2BA1ADDF" w:rsidR="005975F0" w:rsidRPr="005975F0" w:rsidRDefault="005975F0" w:rsidP="005975F0">
      <w:pPr>
        <w:rPr>
          <w:lang w:val="en-US"/>
        </w:rPr>
      </w:pPr>
      <w:r>
        <w:rPr>
          <w:lang w:val="en-US"/>
        </w:rPr>
        <w:t>[infrastructure]</w:t>
      </w:r>
    </w:p>
    <w:p w14:paraId="4FD9B0B0" w14:textId="75D563A3" w:rsidR="009B26B9" w:rsidRDefault="009B26B9" w:rsidP="00F84D23">
      <w:pPr>
        <w:pStyle w:val="Heading3"/>
      </w:pPr>
      <w:bookmarkStart w:id="22" w:name="_Toc194926227"/>
      <w:r w:rsidRPr="0004103D">
        <w:t>Software</w:t>
      </w:r>
      <w:bookmarkEnd w:id="22"/>
    </w:p>
    <w:p w14:paraId="08DDFB78" w14:textId="555A69AA" w:rsidR="005975F0" w:rsidRPr="005975F0" w:rsidRDefault="005975F0" w:rsidP="005975F0">
      <w:pPr>
        <w:rPr>
          <w:lang w:val="en-US"/>
        </w:rPr>
      </w:pPr>
      <w:r>
        <w:rPr>
          <w:lang w:val="en-US"/>
        </w:rPr>
        <w:t>[software]</w:t>
      </w:r>
    </w:p>
    <w:p w14:paraId="676818CB" w14:textId="422415EA" w:rsidR="009B26B9" w:rsidRDefault="009B26B9" w:rsidP="00F84D23">
      <w:pPr>
        <w:pStyle w:val="Heading3"/>
      </w:pPr>
      <w:bookmarkStart w:id="23" w:name="_Toc194926228"/>
      <w:r w:rsidRPr="0004103D">
        <w:t>People</w:t>
      </w:r>
      <w:bookmarkEnd w:id="23"/>
    </w:p>
    <w:p w14:paraId="43CC2CC7" w14:textId="2CD7072A" w:rsidR="005975F0" w:rsidRPr="005975F0" w:rsidRDefault="005975F0" w:rsidP="005975F0">
      <w:pPr>
        <w:rPr>
          <w:lang w:val="en-US"/>
        </w:rPr>
      </w:pPr>
      <w:r>
        <w:rPr>
          <w:lang w:val="en-US"/>
        </w:rPr>
        <w:t>[people]</w:t>
      </w:r>
    </w:p>
    <w:p w14:paraId="1F8C0455" w14:textId="77777777" w:rsidR="009B26B9" w:rsidRDefault="009B26B9" w:rsidP="00EE1BCB">
      <w:pPr>
        <w:pStyle w:val="Heading3"/>
      </w:pPr>
      <w:bookmarkStart w:id="24" w:name="_Toc194926229"/>
      <w:r w:rsidRPr="0004103D">
        <w:t>Data</w:t>
      </w:r>
      <w:bookmarkEnd w:id="24"/>
    </w:p>
    <w:p w14:paraId="747FF7E6" w14:textId="2D308328" w:rsidR="005975F0" w:rsidRPr="005975F0" w:rsidRDefault="005975F0" w:rsidP="005975F0">
      <w:pPr>
        <w:rPr>
          <w:lang w:val="en-US"/>
        </w:rPr>
      </w:pPr>
      <w:r>
        <w:rPr>
          <w:lang w:val="en-US"/>
        </w:rPr>
        <w:t>[data]</w:t>
      </w:r>
    </w:p>
    <w:p w14:paraId="2ECD1065" w14:textId="77777777" w:rsidR="009B26B9" w:rsidRPr="008852B0" w:rsidRDefault="009B26B9" w:rsidP="00EE1BCB">
      <w:pPr>
        <w:pStyle w:val="Heading3"/>
      </w:pPr>
      <w:bookmarkStart w:id="25" w:name="_Toc194926230"/>
      <w:r w:rsidRPr="008852B0">
        <w:t>Processes and Procedures</w:t>
      </w:r>
      <w:bookmarkEnd w:id="25"/>
    </w:p>
    <w:p w14:paraId="44B1EE1E" w14:textId="10EDDFFF" w:rsidR="005975F0" w:rsidRPr="005975F0" w:rsidRDefault="005975F0" w:rsidP="005975F0">
      <w:pPr>
        <w:rPr>
          <w:lang w:val="en-US"/>
        </w:rPr>
      </w:pPr>
      <w:r>
        <w:rPr>
          <w:lang w:val="en-US"/>
        </w:rPr>
        <w:t>[</w:t>
      </w:r>
      <w:proofErr w:type="spellStart"/>
      <w:r>
        <w:rPr>
          <w:lang w:val="en-US"/>
        </w:rPr>
        <w:t>processes_and_procedures</w:t>
      </w:r>
      <w:proofErr w:type="spellEnd"/>
      <w:r>
        <w:rPr>
          <w:lang w:val="en-US"/>
        </w:rPr>
        <w:t>]</w:t>
      </w:r>
    </w:p>
    <w:p w14:paraId="18A32990" w14:textId="77777777" w:rsidR="009B26B9" w:rsidRDefault="009B26B9" w:rsidP="00380AC2">
      <w:pPr>
        <w:pStyle w:val="Heading2"/>
      </w:pPr>
      <w:bookmarkStart w:id="26" w:name="_Toc194926231"/>
      <w:r w:rsidRPr="0004103D">
        <w:t>Risk Assessment Process</w:t>
      </w:r>
      <w:bookmarkEnd w:id="26"/>
    </w:p>
    <w:p w14:paraId="53F58BBE" w14:textId="209DB601" w:rsidR="005975F0" w:rsidRPr="005975F0" w:rsidRDefault="005975F0" w:rsidP="005975F0">
      <w:pPr>
        <w:rPr>
          <w:lang w:val="en-US"/>
        </w:rPr>
      </w:pPr>
      <w:r>
        <w:rPr>
          <w:lang w:val="en-US"/>
        </w:rPr>
        <w:t>[</w:t>
      </w:r>
      <w:proofErr w:type="spellStart"/>
      <w:r>
        <w:rPr>
          <w:lang w:val="en-US"/>
        </w:rPr>
        <w:t>risk_assessment_process</w:t>
      </w:r>
      <w:proofErr w:type="spellEnd"/>
      <w:r>
        <w:rPr>
          <w:lang w:val="en-US"/>
        </w:rPr>
        <w:t>]</w:t>
      </w:r>
    </w:p>
    <w:p w14:paraId="720927E4" w14:textId="77777777" w:rsidR="009B26B9" w:rsidRDefault="009B26B9" w:rsidP="00380AC2">
      <w:pPr>
        <w:pStyle w:val="Heading2"/>
      </w:pPr>
      <w:bookmarkStart w:id="27" w:name="_Toc141690219"/>
      <w:bookmarkStart w:id="28" w:name="_Toc177540904"/>
      <w:bookmarkStart w:id="29" w:name="_Toc194926232"/>
      <w:r w:rsidRPr="0004103D">
        <w:t>Control Environment</w:t>
      </w:r>
      <w:bookmarkEnd w:id="27"/>
      <w:bookmarkEnd w:id="28"/>
      <w:bookmarkEnd w:id="29"/>
    </w:p>
    <w:p w14:paraId="2EA9C8F9" w14:textId="0CBB8B02" w:rsidR="005975F0" w:rsidRPr="005975F0" w:rsidRDefault="005975F0" w:rsidP="005975F0">
      <w:pPr>
        <w:rPr>
          <w:lang w:val="en-US"/>
        </w:rPr>
      </w:pPr>
      <w:r>
        <w:rPr>
          <w:lang w:val="en-US"/>
        </w:rPr>
        <w:t>[</w:t>
      </w:r>
      <w:proofErr w:type="spellStart"/>
      <w:r>
        <w:rPr>
          <w:lang w:val="en-US"/>
        </w:rPr>
        <w:t>control_environment</w:t>
      </w:r>
      <w:proofErr w:type="spellEnd"/>
      <w:r>
        <w:rPr>
          <w:lang w:val="en-US"/>
        </w:rPr>
        <w:t>]</w:t>
      </w:r>
    </w:p>
    <w:p w14:paraId="09B7BC85" w14:textId="4FE8762A" w:rsidR="005975F0" w:rsidRDefault="009B26B9" w:rsidP="009B26B9">
      <w:pPr>
        <w:rPr>
          <w:rFonts w:ascii="Avenir Next LT Pro" w:hAnsi="Avenir Next LT Pro"/>
          <w:b/>
          <w:bCs/>
          <w:i/>
          <w:iCs/>
        </w:rPr>
      </w:pPr>
      <w:r w:rsidRPr="0004103D">
        <w:rPr>
          <w:rFonts w:ascii="Avenir Next LT Pro" w:hAnsi="Avenir Next LT Pro"/>
          <w:b/>
          <w:bCs/>
          <w:i/>
          <w:iCs/>
        </w:rPr>
        <w:t>Security Management</w:t>
      </w:r>
    </w:p>
    <w:p w14:paraId="2E09148F" w14:textId="12F6D827" w:rsidR="005975F0" w:rsidRPr="005975F0" w:rsidRDefault="005975F0" w:rsidP="009B26B9">
      <w:pPr>
        <w:rPr>
          <w:rFonts w:ascii="Avenir Next LT Pro" w:hAnsi="Avenir Next LT Pro"/>
        </w:rPr>
      </w:pPr>
      <w:r>
        <w:rPr>
          <w:rFonts w:ascii="Avenir Next LT Pro" w:hAnsi="Avenir Next LT Pro"/>
        </w:rPr>
        <w:t>[</w:t>
      </w:r>
      <w:proofErr w:type="spellStart"/>
      <w:r>
        <w:rPr>
          <w:rFonts w:ascii="Avenir Next LT Pro" w:hAnsi="Avenir Next LT Pro"/>
        </w:rPr>
        <w:t>security_management</w:t>
      </w:r>
      <w:proofErr w:type="spellEnd"/>
      <w:r>
        <w:rPr>
          <w:rFonts w:ascii="Avenir Next LT Pro" w:hAnsi="Avenir Next LT Pro"/>
        </w:rPr>
        <w:t>]</w:t>
      </w:r>
    </w:p>
    <w:p w14:paraId="58E3B123" w14:textId="77777777" w:rsidR="009B26B9" w:rsidRDefault="009B26B9" w:rsidP="009B26B9">
      <w:pPr>
        <w:rPr>
          <w:rFonts w:ascii="Avenir Next LT Pro" w:hAnsi="Avenir Next LT Pro"/>
          <w:b/>
          <w:bCs/>
          <w:i/>
          <w:iCs/>
        </w:rPr>
      </w:pPr>
      <w:r w:rsidRPr="0004103D">
        <w:rPr>
          <w:rFonts w:ascii="Avenir Next LT Pro" w:hAnsi="Avenir Next LT Pro"/>
          <w:b/>
          <w:bCs/>
          <w:i/>
          <w:iCs/>
        </w:rPr>
        <w:t>Personnel Security</w:t>
      </w:r>
    </w:p>
    <w:p w14:paraId="7D720417" w14:textId="6C9F9F56" w:rsidR="005975F0" w:rsidRPr="005975F0" w:rsidRDefault="005975F0" w:rsidP="009B26B9">
      <w:pPr>
        <w:rPr>
          <w:rFonts w:ascii="Avenir Next LT Pro" w:hAnsi="Avenir Next LT Pro"/>
        </w:rPr>
      </w:pPr>
      <w:r>
        <w:rPr>
          <w:rFonts w:ascii="Avenir Next LT Pro" w:hAnsi="Avenir Next LT Pro"/>
        </w:rPr>
        <w:t>[</w:t>
      </w:r>
      <w:proofErr w:type="spellStart"/>
      <w:r>
        <w:rPr>
          <w:rFonts w:ascii="Avenir Next LT Pro" w:hAnsi="Avenir Next LT Pro"/>
        </w:rPr>
        <w:t>personnel_security</w:t>
      </w:r>
      <w:proofErr w:type="spellEnd"/>
      <w:r>
        <w:rPr>
          <w:rFonts w:ascii="Avenir Next LT Pro" w:hAnsi="Avenir Next LT Pro"/>
        </w:rPr>
        <w:t>]</w:t>
      </w:r>
    </w:p>
    <w:p w14:paraId="2FB997D8" w14:textId="77777777" w:rsidR="009B26B9" w:rsidRDefault="009B26B9" w:rsidP="009B26B9">
      <w:pPr>
        <w:rPr>
          <w:rFonts w:ascii="Avenir Next LT Pro" w:hAnsi="Avenir Next LT Pro"/>
          <w:b/>
          <w:bCs/>
          <w:i/>
          <w:iCs/>
        </w:rPr>
      </w:pPr>
      <w:r w:rsidRPr="0004103D">
        <w:rPr>
          <w:rFonts w:ascii="Avenir Next LT Pro" w:hAnsi="Avenir Next LT Pro"/>
          <w:b/>
          <w:bCs/>
          <w:i/>
          <w:iCs/>
        </w:rPr>
        <w:t>Change Management</w:t>
      </w:r>
    </w:p>
    <w:p w14:paraId="0D477CAA" w14:textId="48F1E7BB" w:rsidR="005975F0" w:rsidRPr="005975F0" w:rsidRDefault="005975F0" w:rsidP="009B26B9">
      <w:pPr>
        <w:rPr>
          <w:rFonts w:ascii="Avenir Next LT Pro" w:hAnsi="Avenir Next LT Pro"/>
        </w:rPr>
      </w:pPr>
      <w:r>
        <w:rPr>
          <w:rFonts w:ascii="Avenir Next LT Pro" w:hAnsi="Avenir Next LT Pro"/>
        </w:rPr>
        <w:t>[</w:t>
      </w:r>
      <w:proofErr w:type="spellStart"/>
      <w:r>
        <w:rPr>
          <w:rFonts w:ascii="Avenir Next LT Pro" w:hAnsi="Avenir Next LT Pro"/>
        </w:rPr>
        <w:t>change_management</w:t>
      </w:r>
      <w:proofErr w:type="spellEnd"/>
      <w:r>
        <w:rPr>
          <w:rFonts w:ascii="Avenir Next LT Pro" w:hAnsi="Avenir Next LT Pro"/>
        </w:rPr>
        <w:t>]</w:t>
      </w:r>
    </w:p>
    <w:p w14:paraId="1624B0FD" w14:textId="77777777" w:rsidR="009B26B9" w:rsidRDefault="009B26B9" w:rsidP="009B26B9">
      <w:pPr>
        <w:rPr>
          <w:rFonts w:ascii="Avenir Next LT Pro" w:hAnsi="Avenir Next LT Pro"/>
          <w:b/>
          <w:bCs/>
          <w:i/>
          <w:iCs/>
        </w:rPr>
      </w:pPr>
      <w:r w:rsidRPr="0004103D">
        <w:rPr>
          <w:rFonts w:ascii="Avenir Next LT Pro" w:hAnsi="Avenir Next LT Pro"/>
          <w:b/>
          <w:bCs/>
          <w:i/>
          <w:iCs/>
        </w:rPr>
        <w:t xml:space="preserve">System Monitoring </w:t>
      </w:r>
    </w:p>
    <w:p w14:paraId="41C791E5" w14:textId="45CACBCA" w:rsidR="005975F0" w:rsidRPr="005975F0" w:rsidRDefault="005975F0" w:rsidP="009B26B9">
      <w:pPr>
        <w:rPr>
          <w:rFonts w:ascii="Avenir Next LT Pro" w:hAnsi="Avenir Next LT Pro"/>
        </w:rPr>
      </w:pPr>
      <w:r>
        <w:rPr>
          <w:rFonts w:ascii="Avenir Next LT Pro" w:hAnsi="Avenir Next LT Pro"/>
        </w:rPr>
        <w:t>[</w:t>
      </w:r>
      <w:proofErr w:type="spellStart"/>
      <w:r>
        <w:rPr>
          <w:rFonts w:ascii="Avenir Next LT Pro" w:hAnsi="Avenir Next LT Pro"/>
        </w:rPr>
        <w:t>system_monitoring</w:t>
      </w:r>
      <w:proofErr w:type="spellEnd"/>
      <w:r>
        <w:rPr>
          <w:rFonts w:ascii="Avenir Next LT Pro" w:hAnsi="Avenir Next LT Pro"/>
        </w:rPr>
        <w:t>]</w:t>
      </w:r>
    </w:p>
    <w:p w14:paraId="4BC5EDC3" w14:textId="77777777" w:rsidR="009B26B9" w:rsidRDefault="009B26B9" w:rsidP="009B26B9">
      <w:pPr>
        <w:rPr>
          <w:rFonts w:ascii="Avenir Next LT Pro" w:hAnsi="Avenir Next LT Pro"/>
          <w:b/>
          <w:bCs/>
          <w:i/>
          <w:iCs/>
        </w:rPr>
      </w:pPr>
      <w:r w:rsidRPr="0004103D">
        <w:rPr>
          <w:rFonts w:ascii="Avenir Next LT Pro" w:hAnsi="Avenir Next LT Pro"/>
          <w:b/>
          <w:bCs/>
          <w:i/>
          <w:iCs/>
        </w:rPr>
        <w:lastRenderedPageBreak/>
        <w:t>Data Backup and Recovery</w:t>
      </w:r>
    </w:p>
    <w:p w14:paraId="5A2B6A00" w14:textId="0D56361E" w:rsidR="005975F0" w:rsidRPr="005975F0" w:rsidRDefault="005975F0" w:rsidP="009B26B9">
      <w:pPr>
        <w:rPr>
          <w:rFonts w:ascii="Avenir Next LT Pro" w:hAnsi="Avenir Next LT Pro"/>
        </w:rPr>
      </w:pPr>
      <w:r>
        <w:rPr>
          <w:rFonts w:ascii="Avenir Next LT Pro" w:hAnsi="Avenir Next LT Pro"/>
        </w:rPr>
        <w:t>[</w:t>
      </w:r>
      <w:proofErr w:type="spellStart"/>
      <w:r>
        <w:rPr>
          <w:rFonts w:ascii="Avenir Next LT Pro" w:hAnsi="Avenir Next LT Pro"/>
        </w:rPr>
        <w:t>data_backup_recovery</w:t>
      </w:r>
      <w:proofErr w:type="spellEnd"/>
      <w:r>
        <w:rPr>
          <w:rFonts w:ascii="Avenir Next LT Pro" w:hAnsi="Avenir Next LT Pro"/>
        </w:rPr>
        <w:t>]</w:t>
      </w:r>
    </w:p>
    <w:p w14:paraId="28B80CAE" w14:textId="5E14CBEC" w:rsidR="009B26B9" w:rsidRDefault="009B26B9" w:rsidP="009B26B9">
      <w:pPr>
        <w:rPr>
          <w:rFonts w:ascii="Avenir Next LT Pro" w:hAnsi="Avenir Next LT Pro"/>
          <w:b/>
          <w:bCs/>
          <w:i/>
          <w:iCs/>
        </w:rPr>
      </w:pPr>
      <w:r w:rsidRPr="0004103D">
        <w:rPr>
          <w:rFonts w:ascii="Avenir Next LT Pro" w:hAnsi="Avenir Next LT Pro"/>
          <w:b/>
          <w:bCs/>
          <w:i/>
          <w:iCs/>
        </w:rPr>
        <w:t>System Account Management</w:t>
      </w:r>
    </w:p>
    <w:p w14:paraId="6685A259" w14:textId="3F563B4C" w:rsidR="005975F0" w:rsidRPr="005975F0" w:rsidRDefault="005975F0" w:rsidP="009B26B9">
      <w:pPr>
        <w:rPr>
          <w:rFonts w:ascii="Avenir Next LT Pro" w:hAnsi="Avenir Next LT Pro"/>
        </w:rPr>
      </w:pPr>
      <w:r>
        <w:rPr>
          <w:rFonts w:ascii="Avenir Next LT Pro" w:hAnsi="Avenir Next LT Pro"/>
        </w:rPr>
        <w:t>[</w:t>
      </w:r>
      <w:proofErr w:type="spellStart"/>
      <w:r>
        <w:rPr>
          <w:rFonts w:ascii="Avenir Next LT Pro" w:hAnsi="Avenir Next LT Pro"/>
        </w:rPr>
        <w:t>system_account_management</w:t>
      </w:r>
      <w:proofErr w:type="spellEnd"/>
      <w:r>
        <w:rPr>
          <w:rFonts w:ascii="Avenir Next LT Pro" w:hAnsi="Avenir Next LT Pro"/>
        </w:rPr>
        <w:t>]</w:t>
      </w:r>
    </w:p>
    <w:p w14:paraId="3B7C5AAB" w14:textId="7BC9765C" w:rsidR="00026362" w:rsidRDefault="009B26B9" w:rsidP="00123127">
      <w:pPr>
        <w:rPr>
          <w:rFonts w:ascii="Avenir Next LT Pro" w:hAnsi="Avenir Next LT Pro"/>
          <w:b/>
          <w:bCs/>
          <w:i/>
          <w:iCs/>
        </w:rPr>
      </w:pPr>
      <w:r w:rsidRPr="0004103D">
        <w:rPr>
          <w:rFonts w:ascii="Avenir Next LT Pro" w:hAnsi="Avenir Next LT Pro"/>
          <w:b/>
          <w:bCs/>
          <w:i/>
          <w:iCs/>
        </w:rPr>
        <w:t>Information and Communication Systems</w:t>
      </w:r>
    </w:p>
    <w:p w14:paraId="759F450D" w14:textId="5CCCE4D2" w:rsidR="005975F0" w:rsidRPr="005975F0" w:rsidRDefault="005975F0" w:rsidP="00123127">
      <w:pPr>
        <w:rPr>
          <w:rFonts w:ascii="Avenir Next LT Pro" w:hAnsi="Avenir Next LT Pro"/>
        </w:rPr>
      </w:pPr>
      <w:r>
        <w:rPr>
          <w:rFonts w:ascii="Avenir Next LT Pro" w:hAnsi="Avenir Next LT Pro"/>
        </w:rPr>
        <w:t>[</w:t>
      </w:r>
      <w:proofErr w:type="spellStart"/>
      <w:r>
        <w:rPr>
          <w:rFonts w:ascii="Avenir Next LT Pro" w:hAnsi="Avenir Next LT Pro"/>
        </w:rPr>
        <w:t>information_communication_systems</w:t>
      </w:r>
      <w:proofErr w:type="spellEnd"/>
      <w:r>
        <w:rPr>
          <w:rFonts w:ascii="Avenir Next LT Pro" w:hAnsi="Avenir Next LT Pro"/>
        </w:rPr>
        <w:t>]</w:t>
      </w:r>
    </w:p>
    <w:p w14:paraId="4C868A39" w14:textId="77777777" w:rsidR="00EC2470" w:rsidRDefault="00EC2470" w:rsidP="00123127">
      <w:pPr>
        <w:rPr>
          <w:rFonts w:ascii="Avenir Next LT Pro" w:hAnsi="Avenir Next LT Pro"/>
        </w:rPr>
      </w:pPr>
    </w:p>
    <w:p w14:paraId="7EC1F4D6" w14:textId="77777777" w:rsidR="00EC2470" w:rsidRDefault="00EC2470" w:rsidP="00123127">
      <w:pPr>
        <w:rPr>
          <w:rFonts w:ascii="Avenir Next LT Pro" w:hAnsi="Avenir Next LT Pro"/>
        </w:rPr>
      </w:pPr>
    </w:p>
    <w:p w14:paraId="70040554" w14:textId="77777777" w:rsidR="00EC2470" w:rsidRDefault="00EC2470" w:rsidP="00123127">
      <w:pPr>
        <w:rPr>
          <w:rFonts w:ascii="Avenir Next LT Pro" w:hAnsi="Avenir Next LT Pro"/>
        </w:rPr>
      </w:pPr>
    </w:p>
    <w:p w14:paraId="64491E55" w14:textId="77777777" w:rsidR="00EC2470" w:rsidRDefault="00EC2470" w:rsidP="00123127">
      <w:pPr>
        <w:rPr>
          <w:rFonts w:ascii="Avenir Next LT Pro" w:hAnsi="Avenir Next LT Pro"/>
        </w:rPr>
      </w:pPr>
    </w:p>
    <w:p w14:paraId="5CAAB4F8" w14:textId="77777777" w:rsidR="00EC2470" w:rsidRDefault="00EC2470" w:rsidP="00123127">
      <w:pPr>
        <w:rPr>
          <w:rFonts w:ascii="Avenir Next LT Pro" w:hAnsi="Avenir Next LT Pro"/>
        </w:rPr>
      </w:pPr>
    </w:p>
    <w:p w14:paraId="7E572661" w14:textId="77777777" w:rsidR="00EC2470" w:rsidRDefault="00EC2470" w:rsidP="00123127">
      <w:pPr>
        <w:rPr>
          <w:rFonts w:ascii="Avenir Next LT Pro" w:hAnsi="Avenir Next LT Pro"/>
        </w:rPr>
      </w:pPr>
    </w:p>
    <w:p w14:paraId="53CF5539" w14:textId="77777777" w:rsidR="00026362" w:rsidRDefault="00026362" w:rsidP="00123127">
      <w:pPr>
        <w:rPr>
          <w:rFonts w:ascii="Avenir Next LT Pro" w:hAnsi="Avenir Next LT Pro"/>
        </w:rPr>
      </w:pPr>
    </w:p>
    <w:p w14:paraId="2F2D63B5" w14:textId="77777777" w:rsidR="00D46FFD" w:rsidRDefault="00D46FFD" w:rsidP="00123127">
      <w:pPr>
        <w:rPr>
          <w:rFonts w:ascii="Avenir Next LT Pro" w:hAnsi="Avenir Next LT Pro"/>
        </w:rPr>
      </w:pPr>
    </w:p>
    <w:p w14:paraId="4EFD240C" w14:textId="77777777" w:rsidR="00D46FFD" w:rsidRDefault="00D46FFD" w:rsidP="00123127">
      <w:pPr>
        <w:rPr>
          <w:rFonts w:ascii="Avenir Next LT Pro" w:hAnsi="Avenir Next LT Pro"/>
        </w:rPr>
      </w:pPr>
    </w:p>
    <w:p w14:paraId="02BE66A8" w14:textId="77777777" w:rsidR="00D46FFD" w:rsidRDefault="00D46FFD" w:rsidP="00123127">
      <w:pPr>
        <w:rPr>
          <w:rFonts w:ascii="Avenir Next LT Pro" w:hAnsi="Avenir Next LT Pro"/>
        </w:rPr>
      </w:pPr>
    </w:p>
    <w:p w14:paraId="424008FF" w14:textId="77777777" w:rsidR="00D46FFD" w:rsidRDefault="00D46FFD" w:rsidP="00123127">
      <w:pPr>
        <w:rPr>
          <w:rFonts w:ascii="Avenir Next LT Pro" w:hAnsi="Avenir Next LT Pro"/>
        </w:rPr>
      </w:pPr>
    </w:p>
    <w:p w14:paraId="4F300CA2" w14:textId="5DC9DDBE" w:rsidR="00E8606D" w:rsidRPr="009F1A58" w:rsidRDefault="003848FF" w:rsidP="005D4865">
      <w:pPr>
        <w:pStyle w:val="Heading1"/>
        <w:spacing w:before="0"/>
        <w:jc w:val="center"/>
        <w:rPr>
          <w:rFonts w:ascii="Avenir Next LT Pro" w:hAnsi="Avenir Next LT Pro"/>
          <w:sz w:val="48"/>
          <w:szCs w:val="48"/>
        </w:rPr>
      </w:pPr>
      <w:bookmarkStart w:id="30" w:name="_Toc194926233"/>
      <w:r w:rsidRPr="009F1A58">
        <w:rPr>
          <w:rFonts w:ascii="Avenir Next LT Pro" w:hAnsi="Avenir Next LT Pro"/>
          <w:noProof/>
          <w:sz w:val="48"/>
          <w:szCs w:val="48"/>
        </w:rPr>
        <w:drawing>
          <wp:anchor distT="0" distB="0" distL="114300" distR="114300" simplePos="0" relativeHeight="251656704" behindDoc="1" locked="0" layoutInCell="1" allowOverlap="1" wp14:anchorId="09778FBF" wp14:editId="2FA5A6FE">
            <wp:simplePos x="0" y="0"/>
            <wp:positionH relativeFrom="margin">
              <wp:posOffset>-1438707</wp:posOffset>
            </wp:positionH>
            <wp:positionV relativeFrom="paragraph">
              <wp:posOffset>2002790</wp:posOffset>
            </wp:positionV>
            <wp:extent cx="8493551" cy="8212388"/>
            <wp:effectExtent l="0" t="0" r="3175" b="0"/>
            <wp:wrapNone/>
            <wp:docPr id="263374703" name="Picture 263374703" descr="A colorful wavy lines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12641975" name="Picture 1312641975" descr="A colorful wavy lines on a black background&#10;&#10;Description automatically generated"/>
                    <pic:cNvPicPr preferRelativeResize="0"/>
                  </pic:nvPicPr>
                  <pic:blipFill rotWithShape="1">
                    <a:blip r:embed="rId29" cstate="print">
                      <a:alphaModFix/>
                      <a:extLst>
                        <a:ext uri="{28A0092B-C50C-407E-A947-70E740481C1C}">
                          <a14:useLocalDpi xmlns:a14="http://schemas.microsoft.com/office/drawing/2010/main" val="0"/>
                        </a:ext>
                      </a:extLst>
                    </a:blip>
                    <a:srcRect l="9" r="9"/>
                    <a:stretch/>
                  </pic:blipFill>
                  <pic:spPr>
                    <a:xfrm flipH="1">
                      <a:off x="0" y="0"/>
                      <a:ext cx="8493551" cy="82123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038B" w:rsidRPr="009F1A58">
        <w:rPr>
          <w:rFonts w:ascii="Avenir Next LT Pro" w:hAnsi="Avenir Next LT Pro"/>
          <w:b/>
          <w:bCs/>
          <w:sz w:val="48"/>
          <w:szCs w:val="48"/>
        </w:rPr>
        <w:t>Section I</w:t>
      </w:r>
      <w:r w:rsidR="003B031C" w:rsidRPr="009F1A58">
        <w:rPr>
          <w:rFonts w:ascii="Avenir Next LT Pro" w:hAnsi="Avenir Next LT Pro"/>
          <w:b/>
          <w:bCs/>
          <w:sz w:val="48"/>
          <w:szCs w:val="48"/>
        </w:rPr>
        <w:t>V</w:t>
      </w:r>
      <w:r w:rsidR="00E6038B" w:rsidRPr="009F1A58">
        <w:rPr>
          <w:rFonts w:ascii="Avenir Next LT Pro" w:hAnsi="Avenir Next LT Pro"/>
          <w:b/>
          <w:bCs/>
          <w:sz w:val="48"/>
          <w:szCs w:val="48"/>
        </w:rPr>
        <w:t xml:space="preserve">: </w:t>
      </w:r>
      <w:r w:rsidR="003B031C" w:rsidRPr="009F1A58">
        <w:rPr>
          <w:rFonts w:ascii="Avenir Next LT Pro" w:hAnsi="Avenir Next LT Pro"/>
          <w:sz w:val="48"/>
          <w:szCs w:val="48"/>
        </w:rPr>
        <w:t>Trust Service Category, Criteria, Related Controls,</w:t>
      </w:r>
      <w:r w:rsidR="00AD20A7">
        <w:rPr>
          <w:rFonts w:ascii="Avenir Next LT Pro" w:hAnsi="Avenir Next LT Pro"/>
          <w:sz w:val="48"/>
          <w:szCs w:val="48"/>
        </w:rPr>
        <w:t xml:space="preserve"> </w:t>
      </w:r>
      <w:r w:rsidR="003B031C" w:rsidRPr="009F1A58">
        <w:rPr>
          <w:rFonts w:ascii="Avenir Next LT Pro" w:hAnsi="Avenir Next LT Pro"/>
          <w:sz w:val="48"/>
          <w:szCs w:val="48"/>
        </w:rPr>
        <w:t>and Test of Controls</w:t>
      </w:r>
      <w:bookmarkEnd w:id="30"/>
      <w:r w:rsidR="00E8606D" w:rsidRPr="009F1A58">
        <w:rPr>
          <w:rFonts w:ascii="Avenir Next LT Pro" w:hAnsi="Avenir Next LT Pro"/>
          <w:sz w:val="48"/>
          <w:szCs w:val="48"/>
        </w:rPr>
        <w:br w:type="page"/>
      </w:r>
    </w:p>
    <w:bookmarkEnd w:id="12"/>
    <w:p w14:paraId="677FD4CE"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lastRenderedPageBreak/>
        <w:t xml:space="preserve">Introduction </w:t>
      </w:r>
    </w:p>
    <w:p w14:paraId="2E13DE65" w14:textId="027B65C2"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eastAsia="Times New Roman" w:hAnsi="Avenir Next LT Pro" w:cs="Times New Roman"/>
          <w:lang w:val="en-US" w:eastAsia="en-CA"/>
        </w:rPr>
        <w:t xml:space="preserve">This report on the description of the system is intended to provide user entities and their auditors with information for their evaluation of the effect of a services organization on a user entity’s internal control relating to </w:t>
      </w:r>
      <w:sdt>
        <w:sdtPr>
          <w:rPr>
            <w:rFonts w:ascii="Avenir Next LT Pro" w:hAnsi="Avenir Next LT Pro"/>
            <w:highlight w:val="yellow"/>
            <w:lang w:val="en-US"/>
          </w:rPr>
          <w:id w:val="-1579361454"/>
          <w:placeholder>
            <w:docPart w:val="DefaultPlaceholder_-1854013440"/>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008C1DAD" w:rsidRPr="00881783">
        <w:rPr>
          <w:rStyle w:val="normaltextrun"/>
          <w:rFonts w:ascii="Avenir Next LT Pro" w:eastAsia="Times New Roman" w:hAnsi="Avenir Next LT Pro" w:cs="Times New Roman"/>
          <w:lang w:val="en-US" w:eastAsia="en-CA"/>
        </w:rPr>
        <w:t>control</w:t>
      </w:r>
      <w:r w:rsidRPr="00881783">
        <w:rPr>
          <w:rStyle w:val="normaltextrun"/>
          <w:rFonts w:ascii="Avenir Next LT Pro" w:eastAsia="Times New Roman" w:hAnsi="Avenir Next LT Pro" w:cs="Times New Roman"/>
          <w:lang w:val="en-US" w:eastAsia="en-CA"/>
        </w:rPr>
        <w:t xml:space="preserve"> over </w:t>
      </w:r>
      <w:r w:rsidR="008B0A80" w:rsidRPr="00881783">
        <w:rPr>
          <w:rStyle w:val="normaltextrun"/>
          <w:rFonts w:ascii="Avenir Next LT Pro" w:eastAsia="Times New Roman" w:hAnsi="Avenir Next LT Pro" w:cs="Times New Roman"/>
          <w:lang w:val="en-US" w:eastAsia="en-CA"/>
        </w:rPr>
        <w:t>its</w:t>
      </w:r>
      <w:r w:rsidRPr="00881783">
        <w:rPr>
          <w:rStyle w:val="normaltextrun"/>
          <w:rFonts w:ascii="Avenir Next LT Pro" w:eastAsia="Times New Roman" w:hAnsi="Avenir Next LT Pro" w:cs="Times New Roman"/>
          <w:lang w:val="en-US" w:eastAsia="en-CA"/>
        </w:rPr>
        <w:t xml:space="preserve"> in-scope system </w:t>
      </w:r>
      <w:r w:rsidR="000B646C" w:rsidRPr="000B646C">
        <w:rPr>
          <w:rStyle w:val="normaltextrun"/>
          <w:rFonts w:ascii="Avenir Next LT Pro" w:eastAsia="Times New Roman" w:hAnsi="Avenir Next LT Pro" w:cs="Times New Roman"/>
          <w:lang w:val="en-US" w:eastAsia="en-CA"/>
        </w:rPr>
        <w:t xml:space="preserve">during the audit period of </w:t>
      </w:r>
      <w:r w:rsidR="00974D19" w:rsidRPr="00974D19">
        <w:rPr>
          <w:rFonts w:ascii="Avenir Next LT Pro" w:eastAsia="Trebuchet MS" w:hAnsi="Avenir Next LT Pro" w:cs="Trebuchet MS"/>
          <w:color w:val="000000" w:themeColor="text1"/>
          <w:highlight w:val="yellow"/>
          <w:lang w:val="en-US"/>
        </w:rPr>
        <w:t>[date] to [date]</w:t>
      </w:r>
      <w:r w:rsidR="007B1986" w:rsidRPr="007B1986">
        <w:rPr>
          <w:rStyle w:val="normaltextrun"/>
          <w:rFonts w:ascii="Avenir Next LT Pro" w:eastAsia="Times New Roman" w:hAnsi="Avenir Next LT Pro" w:cs="Times New Roman"/>
          <w:lang w:val="en-US" w:eastAsia="en-CA"/>
        </w:rPr>
        <w:t>.</w:t>
      </w:r>
    </w:p>
    <w:p w14:paraId="4B479053" w14:textId="0AB74ADB" w:rsidR="004F7CB0" w:rsidRPr="00881783" w:rsidRDefault="004F7CB0" w:rsidP="004F7CB0">
      <w:pPr>
        <w:rPr>
          <w:rStyle w:val="normaltextrun"/>
          <w:rFonts w:ascii="Avenir Next LT Pro" w:hAnsi="Avenir Next LT Pro" w:cs="Calibri"/>
          <w:lang w:val="en-US"/>
        </w:rPr>
      </w:pPr>
      <w:r w:rsidRPr="00881783">
        <w:rPr>
          <w:rStyle w:val="normaltextrun"/>
          <w:rFonts w:ascii="Avenir Next LT Pro" w:hAnsi="Avenir Next LT Pro" w:cs="Calibri"/>
          <w:lang w:val="en-US"/>
        </w:rPr>
        <w:t>This section presents the following information provided by</w:t>
      </w:r>
      <w:r w:rsidR="00255731" w:rsidRPr="00881783">
        <w:rPr>
          <w:rStyle w:val="normaltextrun"/>
          <w:rFonts w:ascii="Avenir Next LT Pro" w:hAnsi="Avenir Next LT Pro" w:cs="Calibri"/>
          <w:lang w:val="en-US"/>
        </w:rPr>
        <w:t xml:space="preserve"> </w:t>
      </w:r>
      <w:sdt>
        <w:sdtPr>
          <w:rPr>
            <w:rFonts w:ascii="Avenir Next LT Pro" w:hAnsi="Avenir Next LT Pro"/>
            <w:highlight w:val="yellow"/>
            <w:lang w:val="en-US"/>
          </w:rPr>
          <w:id w:val="-1337220129"/>
          <w:placeholder>
            <w:docPart w:val="4A63F9F79F674D289577760B31D0BFFF"/>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hAnsi="Avenir Next LT Pro" w:cs="Calibri"/>
          <w:lang w:val="en-US"/>
        </w:rPr>
        <w:t xml:space="preserve">: </w:t>
      </w:r>
    </w:p>
    <w:p w14:paraId="13788C82" w14:textId="17A2DF78" w:rsidR="004F7CB0" w:rsidRPr="00881783" w:rsidRDefault="004F7CB0" w:rsidP="00817601">
      <w:pPr>
        <w:pStyle w:val="ListParagraph"/>
        <w:numPr>
          <w:ilvl w:val="0"/>
          <w:numId w:val="1"/>
        </w:numPr>
        <w:rPr>
          <w:rStyle w:val="normaltextrun"/>
          <w:rFonts w:ascii="Avenir Next LT Pro" w:eastAsia="Times New Roman" w:hAnsi="Avenir Next LT Pro" w:cs="Times New Roman"/>
          <w:lang w:eastAsia="en-CA"/>
        </w:rPr>
      </w:pPr>
      <w:r w:rsidRPr="00881783">
        <w:rPr>
          <w:rStyle w:val="normaltextrun"/>
          <w:rFonts w:ascii="Avenir Next LT Pro" w:eastAsia="Times New Roman" w:hAnsi="Avenir Next LT Pro" w:cs="Times New Roman"/>
          <w:lang w:eastAsia="en-CA"/>
        </w:rPr>
        <w:t>The control objectives and areas of focus as specified by the management of</w:t>
      </w:r>
      <w:r w:rsidR="00255731" w:rsidRPr="00881783">
        <w:rPr>
          <w:rStyle w:val="normaltextrun"/>
          <w:rFonts w:ascii="Avenir Next LT Pro" w:eastAsia="Times New Roman" w:hAnsi="Avenir Next LT Pro" w:cs="Times New Roman"/>
          <w:lang w:eastAsia="en-CA"/>
        </w:rPr>
        <w:t xml:space="preserve"> </w:t>
      </w:r>
      <w:sdt>
        <w:sdtPr>
          <w:rPr>
            <w:rFonts w:ascii="Avenir Next LT Pro" w:hAnsi="Avenir Next LT Pro"/>
            <w:highlight w:val="yellow"/>
            <w:lang w:val="en-US"/>
          </w:rPr>
          <w:id w:val="-1025252651"/>
          <w:placeholder>
            <w:docPart w:val="B15D07C9A23844AFAA478E0B83098EE1"/>
          </w:placeholder>
          <w:text/>
        </w:sdtPr>
        <w:sdtEndPr/>
        <w:sdtContent>
          <w:r w:rsidR="00EE7C8D" w:rsidRPr="00EE7C8D">
            <w:rPr>
              <w:rFonts w:ascii="Avenir Next LT Pro" w:hAnsi="Avenir Next LT Pro"/>
              <w:highlight w:val="yellow"/>
              <w:lang w:val="en-US"/>
            </w:rPr>
            <w:t>[Client Name]</w:t>
          </w:r>
        </w:sdtContent>
      </w:sdt>
      <w:r w:rsidRPr="00881783">
        <w:rPr>
          <w:rStyle w:val="normaltextrun"/>
          <w:rFonts w:ascii="Avenir Next LT Pro" w:eastAsia="Times New Roman" w:hAnsi="Avenir Next LT Pro" w:cs="Times New Roman"/>
          <w:lang w:eastAsia="en-CA"/>
        </w:rPr>
        <w:t xml:space="preserve">.  </w:t>
      </w:r>
    </w:p>
    <w:p w14:paraId="12B30E3A" w14:textId="60EB3E3F" w:rsidR="004F7CB0" w:rsidRPr="009F1A58" w:rsidRDefault="004F7CB0" w:rsidP="00817601">
      <w:pPr>
        <w:pStyle w:val="ListParagraph"/>
        <w:numPr>
          <w:ilvl w:val="0"/>
          <w:numId w:val="1"/>
        </w:numPr>
        <w:rPr>
          <w:rStyle w:val="normaltextrun"/>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The controls </w:t>
      </w:r>
      <w:r w:rsidR="00213695" w:rsidRPr="00881783">
        <w:rPr>
          <w:rStyle w:val="normaltextrun"/>
          <w:rFonts w:ascii="Avenir Next LT Pro" w:eastAsia="Times New Roman" w:hAnsi="Avenir Next LT Pro" w:cs="Times New Roman"/>
          <w:lang w:val="en-US" w:eastAsia="en-CA"/>
        </w:rPr>
        <w:t>are established</w:t>
      </w:r>
      <w:r w:rsidRPr="00881783">
        <w:rPr>
          <w:rStyle w:val="normaltextrun"/>
          <w:rFonts w:ascii="Avenir Next LT Pro" w:eastAsia="Times New Roman" w:hAnsi="Avenir Next LT Pro" w:cs="Times New Roman"/>
          <w:lang w:val="en-US" w:eastAsia="en-CA"/>
        </w:rPr>
        <w:t xml:space="preserve"> and specified by </w:t>
      </w:r>
      <w:sdt>
        <w:sdtPr>
          <w:rPr>
            <w:rFonts w:ascii="Avenir Next LT Pro" w:hAnsi="Avenir Next LT Pro"/>
            <w:highlight w:val="yellow"/>
            <w:lang w:val="en-US"/>
          </w:rPr>
          <w:id w:val="1338511267"/>
          <w:placeholder>
            <w:docPart w:val="1AE51989B0DF4E51AFD1CF5D5E7FAC6D"/>
          </w:placeholder>
          <w:text/>
        </w:sdtPr>
        <w:sdtEndPr/>
        <w:sdtContent>
          <w:r w:rsidR="00EE7C8D" w:rsidRPr="00EE7C8D">
            <w:rPr>
              <w:rFonts w:ascii="Avenir Next LT Pro" w:hAnsi="Avenir Next LT Pro"/>
              <w:highlight w:val="yellow"/>
              <w:lang w:val="en-US"/>
            </w:rPr>
            <w:t>[Client Name]</w:t>
          </w:r>
        </w:sdtContent>
      </w:sdt>
      <w:r w:rsidR="00255731"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to achieve specified control objectives. </w:t>
      </w:r>
    </w:p>
    <w:p w14:paraId="7A3586FB" w14:textId="77777777"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Control Environment Elements</w:t>
      </w:r>
    </w:p>
    <w:p w14:paraId="7288490F" w14:textId="7962EDC2"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Our engagement was limited to the control objectives and</w:t>
      </w:r>
      <w:r w:rsidR="00424F91" w:rsidRPr="00881783">
        <w:rPr>
          <w:rStyle w:val="normaltextrun"/>
          <w:rFonts w:ascii="Avenir Next LT Pro" w:eastAsia="Times New Roman" w:hAnsi="Avenir Next LT Pro" w:cs="Times New Roman"/>
          <w:lang w:val="en-US" w:eastAsia="en-CA"/>
        </w:rPr>
        <w:t xml:space="preserve"> the</w:t>
      </w:r>
      <w:r w:rsidRPr="00881783">
        <w:rPr>
          <w:rStyle w:val="normaltextrun"/>
          <w:rFonts w:ascii="Avenir Next LT Pro" w:eastAsia="Times New Roman" w:hAnsi="Avenir Next LT Pro" w:cs="Times New Roman"/>
          <w:lang w:val="en-US" w:eastAsia="en-CA"/>
        </w:rPr>
        <w:t xml:space="preserve"> related controls specified by </w:t>
      </w:r>
      <w:sdt>
        <w:sdtPr>
          <w:rPr>
            <w:rFonts w:ascii="Avenir Next LT Pro" w:hAnsi="Avenir Next LT Pro"/>
            <w:highlight w:val="yellow"/>
            <w:lang w:val="en-US"/>
          </w:rPr>
          <w:id w:val="1258176410"/>
          <w:placeholder>
            <w:docPart w:val="298479D7C0884CE5BA0FEB9B3AC60A68"/>
          </w:placeholder>
          <w:text/>
        </w:sdtPr>
        <w:sdtEndPr/>
        <w:sdtContent>
          <w:r w:rsidR="00EE7C8D" w:rsidRPr="00EE7C8D">
            <w:rPr>
              <w:rFonts w:ascii="Avenir Next LT Pro" w:hAnsi="Avenir Next LT Pro"/>
              <w:highlight w:val="yellow"/>
              <w:lang w:val="en-US"/>
            </w:rPr>
            <w:t>[Client Name]</w:t>
          </w:r>
        </w:sdtContent>
      </w:sdt>
      <w:r w:rsidR="00195AAD"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 xml:space="preserve">in sections 2 and 3 of the report. </w:t>
      </w:r>
    </w:p>
    <w:p w14:paraId="7167CAA5" w14:textId="6E16CDEF" w:rsidR="004F7CB0" w:rsidRPr="00881783" w:rsidRDefault="004F7CB0" w:rsidP="004F7CB0">
      <w:pPr>
        <w:rPr>
          <w:rStyle w:val="normaltextrun"/>
          <w:rFonts w:ascii="Avenir Next LT Pro" w:eastAsia="Times New Roman" w:hAnsi="Avenir Next LT Pro" w:cs="Times New Roman"/>
          <w:lang w:val="en-US" w:eastAsia="en-CA"/>
        </w:rPr>
      </w:pPr>
      <w:r w:rsidRPr="00881783">
        <w:rPr>
          <w:rStyle w:val="normaltextrun"/>
          <w:rFonts w:ascii="Avenir Next LT Pro" w:eastAsia="Times New Roman" w:hAnsi="Avenir Next LT Pro" w:cs="Times New Roman"/>
          <w:lang w:val="en-US" w:eastAsia="en-CA"/>
        </w:rPr>
        <w:t xml:space="preserve">It is the responsibility of each user entity and its independent auditor to evaluate this information in conjunction with the evaluation of internal controls at the user entity to assess total internal control. If internal control is not effective at </w:t>
      </w:r>
      <w:r w:rsidR="00F2656C" w:rsidRPr="00881783">
        <w:rPr>
          <w:rStyle w:val="normaltextrun"/>
          <w:rFonts w:ascii="Avenir Next LT Pro" w:eastAsia="Times New Roman" w:hAnsi="Avenir Next LT Pro" w:cs="Times New Roman"/>
          <w:lang w:val="en-US" w:eastAsia="en-CA"/>
        </w:rPr>
        <w:t xml:space="preserve">the </w:t>
      </w:r>
      <w:r w:rsidRPr="00881783">
        <w:rPr>
          <w:rStyle w:val="normaltextrun"/>
          <w:rFonts w:ascii="Avenir Next LT Pro" w:eastAsia="Times New Roman" w:hAnsi="Avenir Next LT Pro" w:cs="Times New Roman"/>
          <w:lang w:val="en-US" w:eastAsia="en-CA"/>
        </w:rPr>
        <w:t>user entit</w:t>
      </w:r>
      <w:r w:rsidR="00F2656C" w:rsidRPr="00881783">
        <w:rPr>
          <w:rStyle w:val="normaltextrun"/>
          <w:rFonts w:ascii="Avenir Next LT Pro" w:eastAsia="Times New Roman" w:hAnsi="Avenir Next LT Pro" w:cs="Times New Roman"/>
          <w:lang w:val="en-US" w:eastAsia="en-CA"/>
        </w:rPr>
        <w:t>y level</w:t>
      </w:r>
      <w:r w:rsidRPr="00881783">
        <w:rPr>
          <w:rStyle w:val="normaltextrun"/>
          <w:rFonts w:ascii="Avenir Next LT Pro" w:eastAsia="Times New Roman" w:hAnsi="Avenir Next LT Pro" w:cs="Times New Roman"/>
          <w:lang w:val="en-US" w:eastAsia="en-CA"/>
        </w:rPr>
        <w:t>,</w:t>
      </w:r>
      <w:r w:rsidR="009737A5"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605534005"/>
          <w:placeholder>
            <w:docPart w:val="355271895A344FC8815F73869649B190"/>
          </w:placeholder>
          <w:text/>
        </w:sdtPr>
        <w:sdtEndPr/>
        <w:sdtContent>
          <w:r w:rsidR="00EE7C8D" w:rsidRPr="00EE7C8D">
            <w:rPr>
              <w:rFonts w:ascii="Avenir Next LT Pro" w:hAnsi="Avenir Next LT Pro"/>
              <w:highlight w:val="yellow"/>
              <w:lang w:val="en-US"/>
            </w:rPr>
            <w:t>[Client Name]</w:t>
          </w:r>
        </w:sdtContent>
      </w:sdt>
      <w:r w:rsidR="00FF0D9A" w:rsidRPr="00881783">
        <w:rPr>
          <w:rStyle w:val="normaltextrun"/>
          <w:rFonts w:ascii="Avenir Next LT Pro" w:eastAsia="Times New Roman" w:hAnsi="Avenir Next LT Pro" w:cs="Times New Roman"/>
          <w:lang w:val="en-US" w:eastAsia="en-CA"/>
        </w:rPr>
        <w:t xml:space="preserve"> </w:t>
      </w:r>
      <w:r w:rsidRPr="00881783">
        <w:rPr>
          <w:rStyle w:val="normaltextrun"/>
          <w:rFonts w:ascii="Avenir Next LT Pro" w:eastAsia="Times New Roman" w:hAnsi="Avenir Next LT Pro" w:cs="Times New Roman"/>
          <w:lang w:val="en-US" w:eastAsia="en-CA"/>
        </w:rPr>
        <w:t>controls may not compensate for such weaknesses.</w:t>
      </w:r>
    </w:p>
    <w:p w14:paraId="6D8EAA83" w14:textId="680AB04E" w:rsidR="004D6447" w:rsidRPr="00881783" w:rsidRDefault="00CF5E70" w:rsidP="004F7CB0">
      <w:pPr>
        <w:rPr>
          <w:rStyle w:val="normaltextrun"/>
          <w:rFonts w:ascii="Avenir Next LT Pro" w:eastAsia="Times New Roman" w:hAnsi="Avenir Next LT Pro" w:cs="Times New Roman"/>
          <w:lang w:val="en-US" w:eastAsia="en-CA"/>
        </w:rPr>
      </w:pPr>
      <w:sdt>
        <w:sdtPr>
          <w:rPr>
            <w:rFonts w:ascii="Avenir Next LT Pro" w:hAnsi="Avenir Next LT Pro"/>
            <w:highlight w:val="yellow"/>
            <w:lang w:val="en-US"/>
          </w:rPr>
          <w:id w:val="824169154"/>
          <w:placeholder>
            <w:docPart w:val="AA5C6ABDE6B24B4B89C7D0FF8B644C96"/>
          </w:placeholder>
          <w:text/>
        </w:sdtPr>
        <w:sdtEndPr/>
        <w:sdtContent>
          <w:r w:rsidR="00EE7C8D" w:rsidRPr="00EE7C8D">
            <w:rPr>
              <w:rFonts w:ascii="Avenir Next LT Pro" w:hAnsi="Avenir Next LT Pro"/>
              <w:highlight w:val="yellow"/>
              <w:lang w:val="en-US"/>
            </w:rPr>
            <w:t>[Client Name]</w:t>
          </w:r>
        </w:sdtContent>
      </w:sdt>
      <w:r w:rsidR="004F7CB0" w:rsidRPr="00881783">
        <w:rPr>
          <w:rStyle w:val="normaltextrun"/>
          <w:rFonts w:ascii="Avenir Next LT Pro" w:eastAsia="Times New Roman" w:hAnsi="Avenir Next LT Pro" w:cs="Times New Roman"/>
          <w:lang w:val="en-US" w:eastAsia="en-CA"/>
        </w:rPr>
        <w:t xml:space="preserve"> internal controls and areas of focus </w:t>
      </w:r>
      <w:r w:rsidR="008C1DAD" w:rsidRPr="00881783">
        <w:rPr>
          <w:rStyle w:val="normaltextrun"/>
          <w:rFonts w:ascii="Avenir Next LT Pro" w:eastAsia="Times New Roman" w:hAnsi="Avenir Next LT Pro" w:cs="Times New Roman"/>
          <w:lang w:val="en-US" w:eastAsia="en-CA"/>
        </w:rPr>
        <w:t>represent</w:t>
      </w:r>
      <w:r w:rsidR="004F7CB0" w:rsidRPr="00881783">
        <w:rPr>
          <w:rStyle w:val="normaltextrun"/>
          <w:rFonts w:ascii="Avenir Next LT Pro" w:eastAsia="Times New Roman" w:hAnsi="Avenir Next LT Pro" w:cs="Times New Roman"/>
          <w:lang w:val="en-US" w:eastAsia="en-CA"/>
        </w:rPr>
        <w:t xml:space="preserve"> the collective effect of various factors on establishing or enhancing the effectiveness of the controls specified by </w:t>
      </w:r>
      <w:sdt>
        <w:sdtPr>
          <w:rPr>
            <w:rFonts w:ascii="Avenir Next LT Pro" w:hAnsi="Avenir Next LT Pro"/>
            <w:highlight w:val="yellow"/>
            <w:lang w:val="en-US"/>
          </w:rPr>
          <w:id w:val="-2095310114"/>
          <w:placeholder>
            <w:docPart w:val="A7841D1AAF424DF89427FEE03995687C"/>
          </w:placeholder>
          <w:text/>
        </w:sdtPr>
        <w:sdtEndPr/>
        <w:sdtContent>
          <w:r w:rsidR="00EE7C8D" w:rsidRPr="00EE7C8D">
            <w:rPr>
              <w:rFonts w:ascii="Avenir Next LT Pro" w:hAnsi="Avenir Next LT Pro"/>
              <w:highlight w:val="yellow"/>
              <w:lang w:val="en-US"/>
            </w:rPr>
            <w:t>[Client Name]</w:t>
          </w:r>
        </w:sdtContent>
      </w:sdt>
      <w:r w:rsidR="009737A5" w:rsidRPr="00881783">
        <w:rPr>
          <w:rStyle w:val="normaltextrun"/>
          <w:rFonts w:ascii="Avenir Next LT Pro" w:eastAsia="Times New Roman" w:hAnsi="Avenir Next LT Pro" w:cs="Times New Roman"/>
          <w:lang w:val="en-US" w:eastAsia="en-CA"/>
        </w:rPr>
        <w:t>.</w:t>
      </w:r>
      <w:r w:rsidR="004F7CB0" w:rsidRPr="00881783">
        <w:rPr>
          <w:rStyle w:val="normaltextrun"/>
          <w:rFonts w:ascii="Avenir Next LT Pro" w:eastAsia="Times New Roman" w:hAnsi="Avenir Next LT Pro" w:cs="Times New Roman"/>
          <w:lang w:val="en-US" w:eastAsia="en-CA"/>
        </w:rPr>
        <w:t xml:space="preserve"> </w:t>
      </w:r>
      <w:r w:rsidR="004D6447" w:rsidRPr="00881783">
        <w:rPr>
          <w:rStyle w:val="normaltextrun"/>
          <w:rFonts w:ascii="Avenir Next LT Pro" w:eastAsia="Times New Roman" w:hAnsi="Avenir Next LT Pro" w:cs="Times New Roman"/>
          <w:lang w:val="en-US" w:eastAsia="en-CA"/>
        </w:rPr>
        <w:t xml:space="preserve">Our team’s outline of the control testing considered aspects of </w:t>
      </w:r>
      <w:r w:rsidR="00E210A4" w:rsidRPr="00881783">
        <w:rPr>
          <w:rStyle w:val="normaltextrun"/>
          <w:rFonts w:ascii="Avenir Next LT Pro" w:eastAsia="Times New Roman" w:hAnsi="Avenir Next LT Pro" w:cs="Times New Roman"/>
          <w:lang w:val="en-US" w:eastAsia="en-CA"/>
        </w:rPr>
        <w:t xml:space="preserve"> </w:t>
      </w:r>
      <w:sdt>
        <w:sdtPr>
          <w:rPr>
            <w:rFonts w:ascii="Avenir Next LT Pro" w:hAnsi="Avenir Next LT Pro"/>
            <w:highlight w:val="yellow"/>
            <w:lang w:val="en-US"/>
          </w:rPr>
          <w:id w:val="-1261601329"/>
          <w:placeholder>
            <w:docPart w:val="06D88FBB61FB4191942D7B89D5335232"/>
          </w:placeholder>
          <w:text/>
        </w:sdtPr>
        <w:sdtEndPr/>
        <w:sdtContent>
          <w:r w:rsidR="00EE7C8D" w:rsidRPr="00EE7C8D">
            <w:rPr>
              <w:rFonts w:ascii="Avenir Next LT Pro" w:hAnsi="Avenir Next LT Pro"/>
              <w:highlight w:val="yellow"/>
              <w:lang w:val="en-US"/>
            </w:rPr>
            <w:t>[Client Name]</w:t>
          </w:r>
        </w:sdtContent>
      </w:sdt>
      <w:r w:rsidR="004D6447" w:rsidRPr="00881783">
        <w:rPr>
          <w:rStyle w:val="normaltextrun"/>
          <w:rFonts w:ascii="Avenir Next LT Pro" w:eastAsia="Times New Roman" w:hAnsi="Avenir Next LT Pro" w:cs="Times New Roman"/>
          <w:lang w:val="en-US" w:eastAsia="en-CA"/>
        </w:rPr>
        <w:t xml:space="preserve"> control environment, risk assessment processes, monitoring activities, information, and communications </w:t>
      </w:r>
      <w:r w:rsidR="00A27A1D" w:rsidRPr="00881783">
        <w:rPr>
          <w:rStyle w:val="normaltextrun"/>
          <w:rFonts w:ascii="Avenir Next LT Pro" w:eastAsia="Times New Roman" w:hAnsi="Avenir Next LT Pro" w:cs="Times New Roman"/>
          <w:lang w:val="en-US" w:eastAsia="en-CA"/>
        </w:rPr>
        <w:t>to</w:t>
      </w:r>
      <w:r w:rsidR="004D6447" w:rsidRPr="00881783">
        <w:rPr>
          <w:rStyle w:val="normaltextrun"/>
          <w:rFonts w:ascii="Avenir Next LT Pro" w:eastAsia="Times New Roman" w:hAnsi="Avenir Next LT Pro" w:cs="Times New Roman"/>
          <w:lang w:val="en-US" w:eastAsia="en-CA"/>
        </w:rPr>
        <w:t xml:space="preserve"> determine the nature, timing, and extent of testing according to the provided areas of focus specified by </w:t>
      </w:r>
      <w:sdt>
        <w:sdtPr>
          <w:rPr>
            <w:rFonts w:ascii="Avenir Next LT Pro" w:hAnsi="Avenir Next LT Pro"/>
            <w:highlight w:val="yellow"/>
            <w:lang w:val="en-US"/>
          </w:rPr>
          <w:id w:val="1603539137"/>
          <w:placeholder>
            <w:docPart w:val="27022A12CAD4462BA83A0C2A3FF73BC6"/>
          </w:placeholder>
          <w:text/>
        </w:sdtPr>
        <w:sdtEndPr/>
        <w:sdtContent>
          <w:r w:rsidR="00EE7C8D" w:rsidRPr="00EE7C8D">
            <w:rPr>
              <w:rFonts w:ascii="Avenir Next LT Pro" w:hAnsi="Avenir Next LT Pro"/>
              <w:highlight w:val="yellow"/>
              <w:lang w:val="en-US"/>
            </w:rPr>
            <w:t>[Client Name]</w:t>
          </w:r>
        </w:sdtContent>
      </w:sdt>
      <w:r w:rsidR="004032DE" w:rsidRPr="00881783">
        <w:rPr>
          <w:rStyle w:val="normaltextrun"/>
          <w:rFonts w:ascii="Avenir Next LT Pro" w:eastAsia="Times New Roman" w:hAnsi="Avenir Next LT Pro" w:cs="Times New Roman"/>
          <w:lang w:val="en-US" w:eastAsia="en-CA"/>
        </w:rPr>
        <w:t>.</w:t>
      </w:r>
    </w:p>
    <w:p w14:paraId="6E1A3631" w14:textId="45FBF263"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Description of testing procedure performed.</w:t>
      </w:r>
    </w:p>
    <w:p w14:paraId="7E9DE4D7" w14:textId="5DDC87E8" w:rsidR="004F7CB0" w:rsidRPr="00881783" w:rsidRDefault="004F7CB0" w:rsidP="004F7CB0">
      <w:pPr>
        <w:pStyle w:val="paragraph"/>
        <w:spacing w:before="0" w:beforeAutospacing="0" w:after="0" w:afterAutospacing="0"/>
        <w:textAlignment w:val="baseline"/>
        <w:rPr>
          <w:rFonts w:ascii="Avenir Next LT Pro" w:hAnsi="Avenir Next LT Pro"/>
          <w:sz w:val="22"/>
          <w:szCs w:val="22"/>
        </w:rPr>
      </w:pPr>
      <w:r w:rsidRPr="00881783">
        <w:rPr>
          <w:rStyle w:val="normaltextrun"/>
          <w:rFonts w:ascii="Avenir Next LT Pro" w:hAnsi="Avenir Next LT Pro"/>
          <w:sz w:val="22"/>
          <w:szCs w:val="22"/>
          <w:lang w:val="en-US"/>
        </w:rPr>
        <w:t xml:space="preserve">The following table clarifies certain terms used within the section and aims to provide additional details and context to the testing procedures used by 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w:t>
      </w:r>
    </w:p>
    <w:p w14:paraId="0A6113CE"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tbl>
      <w:tblPr>
        <w:tblStyle w:val="TableGrid"/>
        <w:tblW w:w="0" w:type="auto"/>
        <w:jc w:val="center"/>
        <w:tblLook w:val="04A0" w:firstRow="1" w:lastRow="0" w:firstColumn="1" w:lastColumn="0" w:noHBand="0" w:noVBand="1"/>
      </w:tblPr>
      <w:tblGrid>
        <w:gridCol w:w="1980"/>
        <w:gridCol w:w="5953"/>
      </w:tblGrid>
      <w:tr w:rsidR="004F7CB0" w:rsidRPr="009F1A58" w14:paraId="6CE2EF4F" w14:textId="77777777" w:rsidTr="008A5B6A">
        <w:trPr>
          <w:jc w:val="center"/>
        </w:trPr>
        <w:tc>
          <w:tcPr>
            <w:tcW w:w="1980" w:type="dxa"/>
            <w:shd w:val="clear" w:color="auto" w:fill="FF258D"/>
          </w:tcPr>
          <w:p w14:paraId="49417783" w14:textId="77777777" w:rsidR="004F7CB0" w:rsidRPr="009F1A58" w:rsidRDefault="004F7CB0" w:rsidP="00AD20A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Test</w:t>
            </w:r>
          </w:p>
        </w:tc>
        <w:tc>
          <w:tcPr>
            <w:tcW w:w="5953" w:type="dxa"/>
            <w:shd w:val="clear" w:color="auto" w:fill="FF258D"/>
          </w:tcPr>
          <w:p w14:paraId="6F92C6D6" w14:textId="77777777" w:rsidR="004F7CB0" w:rsidRPr="009F1A58" w:rsidRDefault="004F7CB0" w:rsidP="000822D7">
            <w:pPr>
              <w:jc w:val="center"/>
              <w:textAlignment w:val="baseline"/>
              <w:rPr>
                <w:rFonts w:ascii="Avenir Next LT Pro" w:eastAsia="Times New Roman" w:hAnsi="Avenir Next LT Pro" w:cs="Segoe UI"/>
                <w:b/>
                <w:color w:val="FFFFFF"/>
                <w:sz w:val="20"/>
                <w:szCs w:val="20"/>
                <w:lang w:val="en-US" w:eastAsia="en-CA"/>
              </w:rPr>
            </w:pPr>
            <w:r w:rsidRPr="009F1A58">
              <w:rPr>
                <w:rFonts w:ascii="Avenir Next LT Pro" w:eastAsia="Times New Roman" w:hAnsi="Avenir Next LT Pro" w:cs="Segoe UI"/>
                <w:b/>
                <w:color w:val="FFFFFF"/>
                <w:sz w:val="20"/>
                <w:szCs w:val="20"/>
                <w:lang w:val="en-US" w:eastAsia="en-CA"/>
              </w:rPr>
              <w:t>Description</w:t>
            </w:r>
          </w:p>
        </w:tc>
      </w:tr>
      <w:tr w:rsidR="004F7CB0" w:rsidRPr="009F1A58" w14:paraId="2D230813" w14:textId="77777777" w:rsidTr="000822D7">
        <w:trPr>
          <w:jc w:val="center"/>
        </w:trPr>
        <w:tc>
          <w:tcPr>
            <w:tcW w:w="1980" w:type="dxa"/>
          </w:tcPr>
          <w:p w14:paraId="5903955F"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Inquiry</w:t>
            </w:r>
          </w:p>
        </w:tc>
        <w:tc>
          <w:tcPr>
            <w:tcW w:w="5953" w:type="dxa"/>
          </w:tcPr>
          <w:p w14:paraId="79863819" w14:textId="3AD844A5"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Inquiry of appropriate personnel and/or corroboration with management, management delegates</w:t>
            </w:r>
            <w:r w:rsidR="006F2458">
              <w:rPr>
                <w:rFonts w:ascii="Avenir Next LT Pro" w:hAnsi="Avenir Next LT Pro"/>
                <w:sz w:val="20"/>
                <w:szCs w:val="20"/>
              </w:rPr>
              <w:t>,</w:t>
            </w:r>
            <w:r w:rsidRPr="009F1A58">
              <w:rPr>
                <w:rFonts w:ascii="Avenir Next LT Pro" w:hAnsi="Avenir Next LT Pro"/>
                <w:sz w:val="20"/>
                <w:szCs w:val="20"/>
              </w:rPr>
              <w:t xml:space="preserve"> or appropriate personnel to obtain evidence that the control was operating during the reporting period.</w:t>
            </w:r>
          </w:p>
        </w:tc>
      </w:tr>
      <w:tr w:rsidR="004F7CB0" w:rsidRPr="009F1A58" w14:paraId="21B51EDE" w14:textId="77777777" w:rsidTr="000822D7">
        <w:trPr>
          <w:jc w:val="center"/>
        </w:trPr>
        <w:tc>
          <w:tcPr>
            <w:tcW w:w="1980" w:type="dxa"/>
          </w:tcPr>
          <w:p w14:paraId="33F99772"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Observation</w:t>
            </w:r>
          </w:p>
        </w:tc>
        <w:tc>
          <w:tcPr>
            <w:tcW w:w="5953" w:type="dxa"/>
          </w:tcPr>
          <w:p w14:paraId="0933C26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Observation of the application, performance, or existence of the control.</w:t>
            </w:r>
          </w:p>
        </w:tc>
      </w:tr>
      <w:tr w:rsidR="004F7CB0" w:rsidRPr="009F1A58" w14:paraId="42A43F05" w14:textId="77777777" w:rsidTr="000822D7">
        <w:trPr>
          <w:jc w:val="center"/>
        </w:trPr>
        <w:tc>
          <w:tcPr>
            <w:tcW w:w="1980" w:type="dxa"/>
          </w:tcPr>
          <w:p w14:paraId="3C6DE864"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Inspection</w:t>
            </w:r>
          </w:p>
        </w:tc>
        <w:tc>
          <w:tcPr>
            <w:tcW w:w="5953" w:type="dxa"/>
          </w:tcPr>
          <w:p w14:paraId="5F791194"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Inspection of documents and/or reports as provided.</w:t>
            </w:r>
          </w:p>
        </w:tc>
      </w:tr>
      <w:tr w:rsidR="004F7CB0" w:rsidRPr="009F1A58" w14:paraId="56ABE6D0" w14:textId="77777777" w:rsidTr="000822D7">
        <w:trPr>
          <w:jc w:val="center"/>
        </w:trPr>
        <w:tc>
          <w:tcPr>
            <w:tcW w:w="1980" w:type="dxa"/>
          </w:tcPr>
          <w:p w14:paraId="32127E01" w14:textId="77777777" w:rsidR="004F7CB0" w:rsidRPr="009F1A58" w:rsidRDefault="004F7CB0" w:rsidP="00AD20A7">
            <w:pPr>
              <w:pStyle w:val="paragraph"/>
              <w:spacing w:before="0" w:beforeAutospacing="0" w:after="0" w:afterAutospacing="0"/>
              <w:jc w:val="center"/>
              <w:textAlignment w:val="baseline"/>
              <w:rPr>
                <w:rFonts w:ascii="Avenir Next LT Pro" w:hAnsi="Avenir Next LT Pro"/>
                <w:b/>
                <w:bCs/>
                <w:sz w:val="20"/>
                <w:szCs w:val="20"/>
              </w:rPr>
            </w:pPr>
            <w:r w:rsidRPr="009F1A58">
              <w:rPr>
                <w:rFonts w:ascii="Avenir Next LT Pro" w:hAnsi="Avenir Next LT Pro"/>
                <w:b/>
                <w:bCs/>
                <w:sz w:val="20"/>
                <w:szCs w:val="20"/>
              </w:rPr>
              <w:t>Reperformance</w:t>
            </w:r>
          </w:p>
        </w:tc>
        <w:tc>
          <w:tcPr>
            <w:tcW w:w="5953" w:type="dxa"/>
          </w:tcPr>
          <w:p w14:paraId="0A78C861" w14:textId="77777777" w:rsidR="004F7CB0" w:rsidRPr="009F1A58" w:rsidRDefault="004F7CB0" w:rsidP="000822D7">
            <w:pPr>
              <w:pStyle w:val="paragraph"/>
              <w:spacing w:before="0" w:beforeAutospacing="0" w:after="0" w:afterAutospacing="0"/>
              <w:textAlignment w:val="baseline"/>
              <w:rPr>
                <w:rFonts w:ascii="Avenir Next LT Pro" w:hAnsi="Avenir Next LT Pro"/>
                <w:sz w:val="20"/>
                <w:szCs w:val="20"/>
              </w:rPr>
            </w:pPr>
            <w:r w:rsidRPr="009F1A58">
              <w:rPr>
                <w:rFonts w:ascii="Avenir Next LT Pro" w:hAnsi="Avenir Next LT Pro"/>
                <w:sz w:val="20"/>
                <w:szCs w:val="20"/>
              </w:rPr>
              <w:t>Reperformance of the control.</w:t>
            </w:r>
          </w:p>
        </w:tc>
      </w:tr>
    </w:tbl>
    <w:p w14:paraId="11E2D080" w14:textId="77777777" w:rsidR="004F7CB0" w:rsidRPr="009F1A58" w:rsidRDefault="004F7CB0" w:rsidP="004F7CB0">
      <w:pPr>
        <w:pStyle w:val="paragraph"/>
        <w:spacing w:before="0" w:beforeAutospacing="0" w:after="0" w:afterAutospacing="0"/>
        <w:textAlignment w:val="baseline"/>
        <w:rPr>
          <w:rFonts w:ascii="Avenir Next LT Pro" w:hAnsi="Avenir Next LT Pro"/>
          <w:sz w:val="20"/>
          <w:szCs w:val="20"/>
        </w:rPr>
      </w:pPr>
    </w:p>
    <w:p w14:paraId="1BDCA2D7" w14:textId="2C5701FA" w:rsidR="00D46FFD" w:rsidRPr="005040A3" w:rsidRDefault="004F7CB0" w:rsidP="004F7CB0">
      <w:pPr>
        <w:rPr>
          <w:rFonts w:ascii="Avenir Next LT Pro" w:eastAsia="Times New Roman" w:hAnsi="Avenir Next LT Pro" w:cs="Times New Roman"/>
          <w:sz w:val="20"/>
          <w:szCs w:val="20"/>
          <w:lang w:val="en-US" w:eastAsia="en-CA"/>
        </w:rPr>
      </w:pPr>
      <w:r w:rsidRPr="00881783">
        <w:rPr>
          <w:rStyle w:val="normaltextrun"/>
          <w:rFonts w:ascii="Avenir Next LT Pro" w:eastAsia="Times New Roman" w:hAnsi="Avenir Next LT Pro" w:cs="Times New Roman"/>
          <w:lang w:val="en-US" w:eastAsia="en-CA"/>
        </w:rPr>
        <w:t xml:space="preserve">In addition, as required by </w:t>
      </w:r>
      <w:r w:rsidRPr="00881783">
        <w:rPr>
          <w:rStyle w:val="normaltextrun"/>
          <w:rFonts w:ascii="Avenir Next LT Pro" w:eastAsia="Times New Roman" w:hAnsi="Avenir Next LT Pro" w:cs="Times New Roman"/>
          <w:i/>
          <w:iCs/>
          <w:lang w:val="en-US" w:eastAsia="en-CA"/>
        </w:rPr>
        <w:t>paragraph 32 of CSAE 3416</w:t>
      </w:r>
      <w:r w:rsidRPr="00881783">
        <w:rPr>
          <w:rStyle w:val="normaltextrun"/>
          <w:rFonts w:ascii="Avenir Next LT Pro" w:eastAsia="Times New Roman" w:hAnsi="Avenir Next LT Pro" w:cs="Times New Roman"/>
          <w:lang w:val="en-US" w:eastAsia="en-CA"/>
        </w:rPr>
        <w:t xml:space="preserve">, when using information produced (or provided) by the service organization, we evaluated whether the information was sufficiently reliable </w:t>
      </w:r>
      <w:r w:rsidRPr="00881783">
        <w:rPr>
          <w:rStyle w:val="normaltextrun"/>
          <w:rFonts w:ascii="Avenir Next LT Pro" w:eastAsia="Times New Roman" w:hAnsi="Avenir Next LT Pro" w:cs="Times New Roman"/>
          <w:lang w:val="en-US" w:eastAsia="en-CA"/>
        </w:rPr>
        <w:lastRenderedPageBreak/>
        <w:t xml:space="preserve">for our purposes by obtaining evidence about the accuracy and completeness of such information and evaluating whether the information was precise and detailed </w:t>
      </w:r>
      <w:r w:rsidR="006F2458" w:rsidRPr="00881783">
        <w:rPr>
          <w:rStyle w:val="normaltextrun"/>
          <w:rFonts w:ascii="Avenir Next LT Pro" w:eastAsia="Times New Roman" w:hAnsi="Avenir Next LT Pro" w:cs="Times New Roman"/>
          <w:lang w:val="en-US" w:eastAsia="en-CA"/>
        </w:rPr>
        <w:t xml:space="preserve">enough </w:t>
      </w:r>
      <w:r w:rsidRPr="00881783">
        <w:rPr>
          <w:rStyle w:val="normaltextrun"/>
          <w:rFonts w:ascii="Avenir Next LT Pro" w:eastAsia="Times New Roman" w:hAnsi="Avenir Next LT Pro" w:cs="Times New Roman"/>
          <w:lang w:val="en-US" w:eastAsia="en-CA"/>
        </w:rPr>
        <w:t>for our purposes.</w:t>
      </w:r>
    </w:p>
    <w:p w14:paraId="18010758" w14:textId="53451252" w:rsidR="004F7CB0" w:rsidRPr="009F1A58" w:rsidRDefault="004F7CB0" w:rsidP="004F7CB0">
      <w:pPr>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Results of Testing Performed</w:t>
      </w:r>
    </w:p>
    <w:p w14:paraId="237AEBAF" w14:textId="540605D0"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Our procedures to evaluate whether this information was sufficiently reliable included obtaining evidence regarding the accuracy and completeness</w:t>
      </w:r>
      <w:r w:rsidR="00B172D5" w:rsidRPr="00881783">
        <w:rPr>
          <w:rFonts w:ascii="Avenir Next LT Pro" w:hAnsi="Avenir Next LT Pro"/>
          <w:sz w:val="22"/>
          <w:szCs w:val="22"/>
        </w:rPr>
        <w:t xml:space="preserve"> of the</w:t>
      </w:r>
      <w:r w:rsidRPr="00881783">
        <w:rPr>
          <w:rFonts w:ascii="Avenir Next LT Pro" w:hAnsi="Avenir Next LT Pro"/>
          <w:sz w:val="22"/>
          <w:szCs w:val="22"/>
        </w:rPr>
        <w:t xml:space="preserve"> included procedures to address:</w:t>
      </w:r>
    </w:p>
    <w:p w14:paraId="3DB0709E" w14:textId="77777777" w:rsidR="004F7CB0" w:rsidRPr="00881783" w:rsidRDefault="004F7CB0" w:rsidP="00817601">
      <w:pPr>
        <w:pStyle w:val="paragraph"/>
        <w:numPr>
          <w:ilvl w:val="1"/>
          <w:numId w:val="2"/>
        </w:numPr>
        <w:spacing w:before="0" w:beforeAutospacing="0" w:after="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accuracy and completeness of source data </w:t>
      </w:r>
    </w:p>
    <w:p w14:paraId="2252B6BA" w14:textId="4C786A32" w:rsidR="004F7CB0" w:rsidRPr="00881783" w:rsidRDefault="004F7CB0" w:rsidP="00710A5F">
      <w:pPr>
        <w:pStyle w:val="paragraph"/>
        <w:numPr>
          <w:ilvl w:val="1"/>
          <w:numId w:val="2"/>
        </w:numPr>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creation and modification of applicable report logic and parameters. </w:t>
      </w:r>
    </w:p>
    <w:p w14:paraId="4E962C61" w14:textId="727B1344"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While these procedures were not specifically called out in the test procedures listed in this section, they were completed as a component of our testing to support the evaluation of whether the information is precise and detailed</w:t>
      </w:r>
      <w:r w:rsidR="00655865" w:rsidRPr="00881783">
        <w:rPr>
          <w:rFonts w:ascii="Avenir Next LT Pro" w:hAnsi="Avenir Next LT Pro"/>
          <w:sz w:val="22"/>
          <w:szCs w:val="22"/>
        </w:rPr>
        <w:t xml:space="preserve"> enough</w:t>
      </w:r>
      <w:r w:rsidRPr="00881783">
        <w:rPr>
          <w:rFonts w:ascii="Avenir Next LT Pro" w:hAnsi="Avenir Next LT Pro"/>
          <w:sz w:val="22"/>
          <w:szCs w:val="22"/>
        </w:rPr>
        <w:t xml:space="preserve"> for</w:t>
      </w:r>
      <w:r w:rsidR="00655865" w:rsidRPr="00881783">
        <w:rPr>
          <w:rFonts w:ascii="Avenir Next LT Pro" w:hAnsi="Avenir Next LT Pro"/>
          <w:sz w:val="22"/>
          <w:szCs w:val="22"/>
        </w:rPr>
        <w:t xml:space="preserve"> the</w:t>
      </w:r>
      <w:r w:rsidRPr="00881783">
        <w:rPr>
          <w:rFonts w:ascii="Avenir Next LT Pro" w:hAnsi="Avenir Next LT Pro"/>
          <w:sz w:val="22"/>
          <w:szCs w:val="22"/>
        </w:rPr>
        <w:t xml:space="preserve"> purposes of fully testing the controls identified by </w:t>
      </w:r>
      <w:sdt>
        <w:sdtPr>
          <w:rPr>
            <w:rFonts w:ascii="Avenir Next LT Pro" w:hAnsi="Avenir Next LT Pro"/>
            <w:sz w:val="22"/>
            <w:szCs w:val="22"/>
            <w:highlight w:val="yellow"/>
            <w:lang w:val="en-US"/>
          </w:rPr>
          <w:id w:val="1933618720"/>
          <w:placeholder>
            <w:docPart w:val="A249B84C9354480792D4B1463FACDD96"/>
          </w:placeholder>
          <w:text/>
        </w:sdtPr>
        <w:sdtEndPr/>
        <w:sdtContent>
          <w:r w:rsidR="00EE7C8D" w:rsidRPr="00EE7C8D">
            <w:rPr>
              <w:rFonts w:ascii="Avenir Next LT Pro" w:hAnsi="Avenir Next LT Pro"/>
              <w:sz w:val="22"/>
              <w:szCs w:val="22"/>
              <w:highlight w:val="yellow"/>
              <w:lang w:val="en-US"/>
            </w:rPr>
            <w:t>[Client Name]</w:t>
          </w:r>
        </w:sdtContent>
      </w:sdt>
      <w:r w:rsidR="0020729B" w:rsidRPr="00881783">
        <w:rPr>
          <w:rFonts w:ascii="Avenir Next LT Pro" w:hAnsi="Avenir Next LT Pro"/>
          <w:sz w:val="22"/>
          <w:szCs w:val="22"/>
        </w:rPr>
        <w:t>.</w:t>
      </w:r>
    </w:p>
    <w:p w14:paraId="6E2450E3" w14:textId="1C6C424A"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Our procedures and reporting requirements require ThreatIQ </w:t>
      </w:r>
      <w:r w:rsidR="005D5692">
        <w:rPr>
          <w:rFonts w:ascii="Avenir Next LT Pro" w:hAnsi="Avenir Next LT Pro"/>
          <w:sz w:val="22"/>
          <w:szCs w:val="22"/>
        </w:rPr>
        <w:t>Inc.</w:t>
      </w:r>
      <w:r w:rsidRPr="00881783">
        <w:rPr>
          <w:rFonts w:ascii="Avenir Next LT Pro" w:hAnsi="Avenir Next LT Pro"/>
          <w:sz w:val="22"/>
          <w:szCs w:val="22"/>
        </w:rPr>
        <w:t xml:space="preserve"> </w:t>
      </w:r>
      <w:r w:rsidRPr="00881783">
        <w:rPr>
          <w:rStyle w:val="normaltextrun"/>
          <w:rFonts w:ascii="Avenir Next LT Pro" w:hAnsi="Avenir Next LT Pro"/>
          <w:sz w:val="22"/>
          <w:szCs w:val="22"/>
          <w:lang w:val="en-US"/>
        </w:rPr>
        <w:t>(</w:t>
      </w:r>
      <w:r w:rsidRPr="00881783">
        <w:rPr>
          <w:rFonts w:ascii="Avenir Next LT Pro" w:hAnsi="Avenir Next LT Pro"/>
          <w:sz w:val="22"/>
          <w:szCs w:val="22"/>
        </w:rPr>
        <w:t xml:space="preserve">TIQ Accounting Professional Corporation) to specify </w:t>
      </w:r>
      <w:r w:rsidR="00655865" w:rsidRPr="00881783">
        <w:rPr>
          <w:rFonts w:ascii="Avenir Next LT Pro" w:hAnsi="Avenir Next LT Pro"/>
          <w:sz w:val="22"/>
          <w:szCs w:val="22"/>
        </w:rPr>
        <w:t xml:space="preserve">that </w:t>
      </w:r>
      <w:r w:rsidRPr="00881783">
        <w:rPr>
          <w:rFonts w:ascii="Avenir Next LT Pro" w:hAnsi="Avenir Next LT Pro"/>
          <w:sz w:val="22"/>
          <w:szCs w:val="22"/>
        </w:rPr>
        <w:t xml:space="preserve">the items tested represent all or a selection of items within the population; if it is not expressly mentioned that a sample has been tested, it is assumed that all relevant items as identified and provided by </w:t>
      </w:r>
      <w:sdt>
        <w:sdtPr>
          <w:rPr>
            <w:rStyle w:val="normaltextrun"/>
            <w:rFonts w:ascii="Avenir Next LT Pro" w:hAnsi="Avenir Next LT Pro"/>
            <w:sz w:val="22"/>
            <w:szCs w:val="22"/>
            <w:highlight w:val="yellow"/>
            <w:lang w:val="en-US"/>
          </w:rPr>
          <w:id w:val="2043632758"/>
          <w:placeholder>
            <w:docPart w:val="2FD2947E84B244A7A44BD214FB4CB465"/>
          </w:placeholder>
          <w:text/>
        </w:sdtPr>
        <w:sdtEndPr>
          <w:rPr>
            <w:rStyle w:val="normaltextrun"/>
          </w:rPr>
        </w:sdtEndPr>
        <w:sdtContent>
          <w:r w:rsidR="00EE7C8D" w:rsidRPr="00EE7C8D">
            <w:rPr>
              <w:rStyle w:val="normaltextrun"/>
              <w:rFonts w:ascii="Avenir Next LT Pro" w:hAnsi="Avenir Next LT Pro"/>
              <w:sz w:val="22"/>
              <w:szCs w:val="22"/>
              <w:highlight w:val="yellow"/>
              <w:lang w:val="en-US"/>
            </w:rPr>
            <w:t>[Client Name]</w:t>
          </w:r>
        </w:sdtContent>
      </w:sdt>
      <w:r w:rsidR="00A96166" w:rsidRPr="00881783">
        <w:rPr>
          <w:rFonts w:ascii="Avenir Next LT Pro" w:hAnsi="Avenir Next LT Pro"/>
          <w:sz w:val="22"/>
          <w:szCs w:val="22"/>
        </w:rPr>
        <w:t xml:space="preserve"> </w:t>
      </w:r>
      <w:r w:rsidRPr="00881783">
        <w:rPr>
          <w:rFonts w:ascii="Avenir Next LT Pro" w:hAnsi="Avenir Next LT Pro"/>
          <w:sz w:val="22"/>
          <w:szCs w:val="22"/>
        </w:rPr>
        <w:t>have been tested.</w:t>
      </w:r>
    </w:p>
    <w:p w14:paraId="6EB37DE2" w14:textId="4AA70039" w:rsidR="004F7CB0" w:rsidRPr="00881783" w:rsidRDefault="004F7CB0" w:rsidP="00710A5F">
      <w:pPr>
        <w:pStyle w:val="paragraph"/>
        <w:spacing w:before="0" w:beforeAutospacing="0" w:after="240" w:afterAutospacing="0"/>
        <w:textAlignment w:val="baseline"/>
        <w:rPr>
          <w:rFonts w:ascii="Avenir Next LT Pro" w:hAnsi="Avenir Next LT Pro"/>
          <w:sz w:val="22"/>
          <w:szCs w:val="22"/>
        </w:rPr>
      </w:pPr>
      <w:r w:rsidRPr="00881783">
        <w:rPr>
          <w:rFonts w:ascii="Avenir Next LT Pro" w:hAnsi="Avenir Next LT Pro"/>
          <w:sz w:val="22"/>
          <w:szCs w:val="22"/>
        </w:rPr>
        <w:t xml:space="preserve">The concept of materiality is not applied when reporting the results of tests of controls for which deviations have been identified because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 xml:space="preserve">TIQ Accounting Professional Corporation) does not have the ability to determine whether a deviation will be relevant to a particular user entity. Consequently, </w:t>
      </w:r>
      <w:r w:rsidRPr="00881783">
        <w:rPr>
          <w:rStyle w:val="normaltextrun"/>
          <w:rFonts w:ascii="Avenir Next LT Pro" w:hAnsi="Avenir Next LT Pro"/>
          <w:sz w:val="22"/>
          <w:szCs w:val="22"/>
          <w:lang w:val="en-US"/>
        </w:rPr>
        <w:t xml:space="preserve">ThreatIQ </w:t>
      </w:r>
      <w:r w:rsidR="005D5692">
        <w:rPr>
          <w:rStyle w:val="normaltextrun"/>
          <w:rFonts w:ascii="Avenir Next LT Pro" w:hAnsi="Avenir Next LT Pro"/>
          <w:sz w:val="22"/>
          <w:szCs w:val="22"/>
          <w:lang w:val="en-US"/>
        </w:rPr>
        <w:t>Inc.</w:t>
      </w:r>
      <w:r w:rsidRPr="00881783">
        <w:rPr>
          <w:rStyle w:val="normaltextrun"/>
          <w:rFonts w:ascii="Avenir Next LT Pro" w:hAnsi="Avenir Next LT Pro"/>
          <w:sz w:val="22"/>
          <w:szCs w:val="22"/>
          <w:lang w:val="en-US"/>
        </w:rPr>
        <w:t xml:space="preserve"> (</w:t>
      </w:r>
      <w:r w:rsidRPr="00881783">
        <w:rPr>
          <w:rFonts w:ascii="Avenir Next LT Pro" w:hAnsi="Avenir Next LT Pro"/>
          <w:sz w:val="22"/>
          <w:szCs w:val="22"/>
        </w:rPr>
        <w:t>TIQ Accounting Professional Corporation) reports all deviations.</w:t>
      </w:r>
    </w:p>
    <w:p w14:paraId="6376F471" w14:textId="77777777" w:rsidR="001D2658" w:rsidRPr="005177A1" w:rsidRDefault="001D2658" w:rsidP="001D2658">
      <w:pPr>
        <w:rPr>
          <w:rFonts w:ascii="Avenir Next LT Pro" w:hAnsi="Avenir Next LT Pro"/>
          <w:color w:val="2F5496" w:themeColor="accent1" w:themeShade="BF"/>
          <w:sz w:val="32"/>
          <w:szCs w:val="32"/>
          <w:lang w:val="en-US"/>
        </w:rPr>
      </w:pPr>
      <w:r w:rsidRPr="005177A1">
        <w:rPr>
          <w:rFonts w:ascii="Avenir Next LT Pro" w:hAnsi="Avenir Next LT Pro"/>
          <w:color w:val="2F5496" w:themeColor="accent1" w:themeShade="BF"/>
          <w:sz w:val="32"/>
          <w:szCs w:val="32"/>
          <w:lang w:val="en-US"/>
        </w:rPr>
        <w:t>Description of Auditor’s Findings Definitions</w:t>
      </w:r>
    </w:p>
    <w:p w14:paraId="658C7667" w14:textId="388AD7BC" w:rsidR="001D2658" w:rsidRPr="00881783" w:rsidRDefault="001D2658" w:rsidP="001D2658">
      <w:pPr>
        <w:rPr>
          <w:rFonts w:ascii="Avenir Next LT Pro" w:hAnsi="Avenir Next LT Pro"/>
          <w:lang w:val="en-US"/>
        </w:rPr>
      </w:pPr>
      <w:r w:rsidRPr="00881783">
        <w:rPr>
          <w:rFonts w:ascii="Avenir Next LT Pro" w:hAnsi="Avenir Next LT Pro"/>
          <w:lang w:val="en-US"/>
        </w:rPr>
        <w:t>The following table provides a</w:t>
      </w:r>
      <w:r w:rsidR="005426E0" w:rsidRPr="00881783">
        <w:rPr>
          <w:rFonts w:ascii="Avenir Next LT Pro" w:hAnsi="Avenir Next LT Pro"/>
          <w:lang w:val="en-US"/>
        </w:rPr>
        <w:t>n</w:t>
      </w:r>
      <w:r w:rsidRPr="00881783">
        <w:rPr>
          <w:rFonts w:ascii="Avenir Next LT Pro" w:hAnsi="Avenir Next LT Pro"/>
          <w:lang w:val="en-US"/>
        </w:rPr>
        <w:t xml:space="preserve"> explanation of each of the auditor’s findings that may appear throughout the report. </w:t>
      </w:r>
    </w:p>
    <w:tbl>
      <w:tblPr>
        <w:tblStyle w:val="TableGrid"/>
        <w:tblW w:w="0" w:type="auto"/>
        <w:jc w:val="center"/>
        <w:tblLook w:val="04A0" w:firstRow="1" w:lastRow="0" w:firstColumn="1" w:lastColumn="0" w:noHBand="0" w:noVBand="1"/>
      </w:tblPr>
      <w:tblGrid>
        <w:gridCol w:w="3625"/>
        <w:gridCol w:w="4505"/>
      </w:tblGrid>
      <w:tr w:rsidR="001D2658" w:rsidRPr="001C645A" w14:paraId="19C545CF" w14:textId="77777777" w:rsidTr="000D274F">
        <w:trPr>
          <w:trHeight w:val="283"/>
          <w:jc w:val="center"/>
        </w:trPr>
        <w:tc>
          <w:tcPr>
            <w:tcW w:w="3625" w:type="dxa"/>
            <w:shd w:val="clear" w:color="auto" w:fill="FF258D"/>
          </w:tcPr>
          <w:p w14:paraId="58A74813"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Auditor Findings</w:t>
            </w:r>
          </w:p>
        </w:tc>
        <w:tc>
          <w:tcPr>
            <w:tcW w:w="4505" w:type="dxa"/>
            <w:shd w:val="clear" w:color="auto" w:fill="FF258D"/>
          </w:tcPr>
          <w:p w14:paraId="2484E801" w14:textId="77777777" w:rsidR="001D2658" w:rsidRPr="001C645A" w:rsidRDefault="001D2658" w:rsidP="003F031F">
            <w:pPr>
              <w:jc w:val="center"/>
              <w:rPr>
                <w:rFonts w:ascii="Avenir Next LT Pro" w:hAnsi="Avenir Next LT Pro"/>
                <w:b/>
                <w:bCs/>
                <w:color w:val="FFFFFF" w:themeColor="background1"/>
                <w:sz w:val="20"/>
                <w:szCs w:val="20"/>
                <w:lang w:val="en-US"/>
              </w:rPr>
            </w:pPr>
            <w:r w:rsidRPr="001C645A">
              <w:rPr>
                <w:rFonts w:ascii="Avenir Next LT Pro" w:hAnsi="Avenir Next LT Pro"/>
                <w:b/>
                <w:bCs/>
                <w:color w:val="FFFFFF" w:themeColor="background1"/>
                <w:sz w:val="20"/>
                <w:szCs w:val="20"/>
                <w:lang w:val="en-US"/>
              </w:rPr>
              <w:t>Explanation</w:t>
            </w:r>
          </w:p>
        </w:tc>
      </w:tr>
      <w:tr w:rsidR="001D2658" w:rsidRPr="001C645A" w14:paraId="00C23E22" w14:textId="77777777" w:rsidTr="000D274F">
        <w:trPr>
          <w:trHeight w:val="283"/>
          <w:jc w:val="center"/>
        </w:trPr>
        <w:tc>
          <w:tcPr>
            <w:tcW w:w="3625" w:type="dxa"/>
            <w:vAlign w:val="center"/>
          </w:tcPr>
          <w:p w14:paraId="4013C8B4" w14:textId="2C3A2A8F" w:rsidR="001D2658" w:rsidRPr="000D274F" w:rsidRDefault="00361B2E" w:rsidP="003F031F">
            <w:pPr>
              <w:jc w:val="center"/>
              <w:rPr>
                <w:rFonts w:ascii="Avenir Next LT Pro" w:hAnsi="Avenir Next LT Pro"/>
                <w:b/>
                <w:bCs/>
                <w:sz w:val="20"/>
                <w:szCs w:val="20"/>
                <w:lang w:val="en-US"/>
              </w:rPr>
            </w:pPr>
            <w:r>
              <w:rPr>
                <w:rFonts w:ascii="Avenir Next LT Pro" w:hAnsi="Avenir Next LT Pro"/>
                <w:b/>
                <w:bCs/>
                <w:sz w:val="20"/>
                <w:szCs w:val="20"/>
                <w:lang w:val="en-US"/>
              </w:rPr>
              <w:t>No Exceptions Noted.</w:t>
            </w:r>
          </w:p>
        </w:tc>
        <w:tc>
          <w:tcPr>
            <w:tcW w:w="4505" w:type="dxa"/>
            <w:vAlign w:val="center"/>
          </w:tcPr>
          <w:p w14:paraId="52076533" w14:textId="6CF81A45"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No deviations have been identified</w:t>
            </w:r>
            <w:r w:rsidR="00871836">
              <w:rPr>
                <w:rFonts w:ascii="Avenir Next LT Pro" w:hAnsi="Avenir Next LT Pro"/>
                <w:sz w:val="20"/>
                <w:szCs w:val="20"/>
                <w:lang w:val="en-US"/>
              </w:rPr>
              <w:t>.</w:t>
            </w:r>
          </w:p>
        </w:tc>
      </w:tr>
      <w:tr w:rsidR="001D2658" w:rsidRPr="001C645A" w14:paraId="0B2D5BD9" w14:textId="77777777" w:rsidTr="000D274F">
        <w:trPr>
          <w:trHeight w:val="566"/>
          <w:jc w:val="center"/>
        </w:trPr>
        <w:tc>
          <w:tcPr>
            <w:tcW w:w="3625" w:type="dxa"/>
            <w:vAlign w:val="center"/>
          </w:tcPr>
          <w:p w14:paraId="36D641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Not Applicable</w:t>
            </w:r>
          </w:p>
        </w:tc>
        <w:tc>
          <w:tcPr>
            <w:tcW w:w="4505" w:type="dxa"/>
            <w:vAlign w:val="center"/>
          </w:tcPr>
          <w:p w14:paraId="5495A024" w14:textId="0514CA8C"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not applicable in relation to the organization’s system description</w:t>
            </w:r>
            <w:r w:rsidR="00871836">
              <w:rPr>
                <w:rFonts w:ascii="Avenir Next LT Pro" w:hAnsi="Avenir Next LT Pro"/>
                <w:sz w:val="20"/>
                <w:szCs w:val="20"/>
                <w:lang w:val="en-US"/>
              </w:rPr>
              <w:t>.</w:t>
            </w:r>
          </w:p>
        </w:tc>
      </w:tr>
      <w:tr w:rsidR="001D2658" w:rsidRPr="001C645A" w14:paraId="38AFD5E1" w14:textId="77777777" w:rsidTr="000D274F">
        <w:trPr>
          <w:trHeight w:val="566"/>
          <w:jc w:val="center"/>
        </w:trPr>
        <w:tc>
          <w:tcPr>
            <w:tcW w:w="3625" w:type="dxa"/>
            <w:vAlign w:val="center"/>
          </w:tcPr>
          <w:p w14:paraId="66295458"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Auditor Unable to Render an Opinion</w:t>
            </w:r>
          </w:p>
        </w:tc>
        <w:tc>
          <w:tcPr>
            <w:tcW w:w="4505" w:type="dxa"/>
            <w:vAlign w:val="center"/>
          </w:tcPr>
          <w:p w14:paraId="5A959CDE" w14:textId="09AB0B8B"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Control is in place but has not been exercised during the audit period</w:t>
            </w:r>
            <w:r w:rsidR="00871836">
              <w:rPr>
                <w:rFonts w:ascii="Avenir Next LT Pro" w:hAnsi="Avenir Next LT Pro"/>
                <w:sz w:val="20"/>
                <w:szCs w:val="20"/>
                <w:lang w:val="en-US"/>
              </w:rPr>
              <w:t>.</w:t>
            </w:r>
          </w:p>
        </w:tc>
      </w:tr>
      <w:tr w:rsidR="001D2658" w:rsidRPr="001C645A" w14:paraId="7E2476DC" w14:textId="77777777" w:rsidTr="000D274F">
        <w:trPr>
          <w:trHeight w:val="265"/>
          <w:jc w:val="center"/>
        </w:trPr>
        <w:tc>
          <w:tcPr>
            <w:tcW w:w="3625" w:type="dxa"/>
            <w:vAlign w:val="center"/>
          </w:tcPr>
          <w:p w14:paraId="4CACDB6D" w14:textId="77777777" w:rsidR="001D2658" w:rsidRPr="000D274F" w:rsidRDefault="001D2658" w:rsidP="003F031F">
            <w:pPr>
              <w:jc w:val="center"/>
              <w:rPr>
                <w:rFonts w:ascii="Avenir Next LT Pro" w:hAnsi="Avenir Next LT Pro"/>
                <w:b/>
                <w:bCs/>
                <w:sz w:val="20"/>
                <w:szCs w:val="20"/>
                <w:lang w:val="en-US"/>
              </w:rPr>
            </w:pPr>
            <w:r w:rsidRPr="000D274F">
              <w:rPr>
                <w:rFonts w:ascii="Avenir Next LT Pro" w:hAnsi="Avenir Next LT Pro"/>
                <w:b/>
                <w:bCs/>
                <w:sz w:val="20"/>
                <w:szCs w:val="20"/>
                <w:lang w:val="en-US"/>
              </w:rPr>
              <w:t>Exception Noted</w:t>
            </w:r>
          </w:p>
        </w:tc>
        <w:tc>
          <w:tcPr>
            <w:tcW w:w="4505" w:type="dxa"/>
            <w:vAlign w:val="center"/>
          </w:tcPr>
          <w:p w14:paraId="1E6AB167" w14:textId="01E68D32" w:rsidR="001D2658" w:rsidRPr="000D274F" w:rsidRDefault="001D2658" w:rsidP="000D274F">
            <w:pPr>
              <w:rPr>
                <w:rFonts w:ascii="Avenir Next LT Pro" w:hAnsi="Avenir Next LT Pro"/>
                <w:sz w:val="20"/>
                <w:szCs w:val="20"/>
                <w:lang w:val="en-US"/>
              </w:rPr>
            </w:pPr>
            <w:r w:rsidRPr="000D274F">
              <w:rPr>
                <w:rFonts w:ascii="Avenir Next LT Pro" w:hAnsi="Avenir Next LT Pro"/>
                <w:sz w:val="20"/>
                <w:szCs w:val="20"/>
                <w:lang w:val="en-US"/>
              </w:rPr>
              <w:t>Deviations have been identified</w:t>
            </w:r>
            <w:r w:rsidR="00871836">
              <w:rPr>
                <w:rFonts w:ascii="Avenir Next LT Pro" w:hAnsi="Avenir Next LT Pro"/>
                <w:sz w:val="20"/>
                <w:szCs w:val="20"/>
                <w:lang w:val="en-US"/>
              </w:rPr>
              <w:t>.</w:t>
            </w:r>
          </w:p>
        </w:tc>
      </w:tr>
    </w:tbl>
    <w:p w14:paraId="67C58E3D"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0DDBA0F"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4AE28D14"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08C94117"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104A5FB" w14:textId="77777777" w:rsidR="000E075A" w:rsidRDefault="000E075A" w:rsidP="00626D17">
      <w:pPr>
        <w:rPr>
          <w:rFonts w:ascii="Avenir Next LT Pro" w:eastAsiaTheme="majorEastAsia" w:hAnsi="Avenir Next LT Pro" w:cstheme="majorBidi"/>
          <w:color w:val="2F5496" w:themeColor="accent1" w:themeShade="BF"/>
          <w:sz w:val="32"/>
          <w:szCs w:val="32"/>
        </w:rPr>
      </w:pPr>
    </w:p>
    <w:p w14:paraId="5DDA9F3E" w14:textId="51B80F35" w:rsidR="004F7CB0" w:rsidRPr="009F1A58" w:rsidRDefault="004F7CB0" w:rsidP="006B7CD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CC1.0 Common Criteria Related to Control Environment</w:t>
      </w:r>
    </w:p>
    <w:tbl>
      <w:tblPr>
        <w:tblStyle w:val="TableGrid"/>
        <w:tblW w:w="10075" w:type="dxa"/>
        <w:jc w:val="center"/>
        <w:tblLayout w:type="fixed"/>
        <w:tblCellMar>
          <w:top w:w="115" w:type="dxa"/>
          <w:bottom w:w="115" w:type="dxa"/>
        </w:tblCellMar>
        <w:tblLook w:val="04A0" w:firstRow="1" w:lastRow="0" w:firstColumn="1" w:lastColumn="0" w:noHBand="0" w:noVBand="1"/>
      </w:tblPr>
      <w:tblGrid>
        <w:gridCol w:w="1065"/>
        <w:gridCol w:w="2170"/>
        <w:gridCol w:w="5040"/>
        <w:gridCol w:w="1800"/>
      </w:tblGrid>
      <w:tr w:rsidR="008B3189" w:rsidRPr="0055509F" w14:paraId="7A632AF5" w14:textId="77777777" w:rsidTr="00133F88">
        <w:trPr>
          <w:tblHeader/>
          <w:jc w:val="center"/>
        </w:trPr>
        <w:tc>
          <w:tcPr>
            <w:tcW w:w="1065" w:type="dxa"/>
            <w:shd w:val="clear" w:color="auto" w:fill="FF258D"/>
            <w:vAlign w:val="center"/>
          </w:tcPr>
          <w:p w14:paraId="0F3E3D1B" w14:textId="2B44DC1E" w:rsidR="004A6735" w:rsidRPr="0055509F" w:rsidRDefault="004A6735"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t>Control Number</w:t>
            </w:r>
          </w:p>
        </w:tc>
        <w:tc>
          <w:tcPr>
            <w:tcW w:w="2170" w:type="dxa"/>
            <w:shd w:val="clear" w:color="auto" w:fill="FF258D"/>
            <w:vAlign w:val="center"/>
          </w:tcPr>
          <w:p w14:paraId="61BADBB2" w14:textId="760E8352" w:rsidR="004A6735" w:rsidRPr="0055509F" w:rsidRDefault="004A673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588B1FEB" w14:textId="5A039A0E" w:rsidR="004A6735" w:rsidRPr="0055509F" w:rsidRDefault="004A6735" w:rsidP="00973788">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6C54558E" w14:textId="14C6433A" w:rsidR="004A6735" w:rsidRPr="0055509F" w:rsidRDefault="007231CB" w:rsidP="009C7A1C">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997B98" w:rsidRPr="0055509F" w14:paraId="374B0001" w14:textId="77777777" w:rsidTr="00133F88">
        <w:trPr>
          <w:jc w:val="center"/>
        </w:trPr>
        <w:tc>
          <w:tcPr>
            <w:tcW w:w="1065" w:type="dxa"/>
            <w:vMerge w:val="restart"/>
            <w:vAlign w:val="center"/>
          </w:tcPr>
          <w:p w14:paraId="4973FB4E" w14:textId="6FF8B97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CC1.1</w:t>
            </w:r>
          </w:p>
        </w:tc>
        <w:tc>
          <w:tcPr>
            <w:tcW w:w="2170" w:type="dxa"/>
            <w:vAlign w:val="center"/>
          </w:tcPr>
          <w:p w14:paraId="33EF2A79"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Sets the Tone at the Top</w:t>
            </w:r>
            <w:r w:rsidRPr="0055509F">
              <w:rPr>
                <w:rFonts w:ascii="Avenir Next LT Pro" w:hAnsi="Avenir Next LT Pro" w:cs="Calibri"/>
                <w:color w:val="000000"/>
                <w:sz w:val="20"/>
                <w:szCs w:val="20"/>
              </w:rPr>
              <w:t>—The board of directors and management, at all levels, demonstrate through their directives, actions, and behaviour, the importance of integrity and ethical values to support the functioning of the system of internal control.</w:t>
            </w:r>
          </w:p>
          <w:p w14:paraId="017CB462" w14:textId="087C4603" w:rsidR="004A6735" w:rsidRPr="0055509F" w:rsidRDefault="004A6735" w:rsidP="00F322D1">
            <w:pPr>
              <w:jc w:val="center"/>
              <w:rPr>
                <w:rFonts w:ascii="Avenir Next LT Pro" w:hAnsi="Avenir Next LT Pro"/>
                <w:sz w:val="20"/>
                <w:szCs w:val="20"/>
              </w:rPr>
            </w:pPr>
          </w:p>
        </w:tc>
        <w:tc>
          <w:tcPr>
            <w:tcW w:w="5040" w:type="dxa"/>
            <w:vAlign w:val="center"/>
          </w:tcPr>
          <w:p w14:paraId="2817408F" w14:textId="77777777" w:rsidR="00073190" w:rsidRPr="0055509F" w:rsidRDefault="004A6735"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Inquired to determine whether senior management </w:t>
            </w:r>
            <w:r w:rsidR="00353551" w:rsidRPr="0055509F">
              <w:rPr>
                <w:rFonts w:ascii="Avenir Next LT Pro" w:hAnsi="Avenir Next LT Pro"/>
                <w:sz w:val="20"/>
                <w:szCs w:val="20"/>
              </w:rPr>
              <w:t>understands</w:t>
            </w:r>
            <w:r w:rsidRPr="0055509F">
              <w:rPr>
                <w:rFonts w:ascii="Avenir Next LT Pro" w:hAnsi="Avenir Next LT Pro"/>
                <w:sz w:val="20"/>
                <w:szCs w:val="20"/>
              </w:rPr>
              <w:t xml:space="preserve"> the significance of integrity and ethical values within the internal control system through their directives, actions, and conduct.</w:t>
            </w:r>
          </w:p>
          <w:p w14:paraId="327D3991" w14:textId="77777777" w:rsidR="009C7A1C" w:rsidRPr="0055509F" w:rsidRDefault="009C7A1C" w:rsidP="009C7A1C">
            <w:pPr>
              <w:pStyle w:val="ListParagraph"/>
              <w:rPr>
                <w:rFonts w:ascii="Avenir Next LT Pro" w:hAnsi="Avenir Next LT Pro"/>
                <w:sz w:val="20"/>
                <w:szCs w:val="20"/>
              </w:rPr>
            </w:pPr>
          </w:p>
          <w:p w14:paraId="79EAD060" w14:textId="0B267AE0" w:rsidR="00991CD5" w:rsidRPr="0055509F" w:rsidRDefault="009C7A1C" w:rsidP="00073190">
            <w:pPr>
              <w:pStyle w:val="ListParagraph"/>
              <w:numPr>
                <w:ilvl w:val="0"/>
                <w:numId w:val="119"/>
              </w:numPr>
              <w:rPr>
                <w:rFonts w:ascii="Avenir Next LT Pro" w:hAnsi="Avenir Next LT Pro"/>
                <w:sz w:val="20"/>
                <w:szCs w:val="20"/>
              </w:rPr>
            </w:pPr>
            <w:r w:rsidRPr="0055509F">
              <w:rPr>
                <w:rFonts w:ascii="Avenir Next LT Pro" w:hAnsi="Avenir Next LT Pro"/>
                <w:sz w:val="20"/>
                <w:szCs w:val="20"/>
              </w:rPr>
              <w:t xml:space="preserve"> </w:t>
            </w:r>
          </w:p>
          <w:p w14:paraId="2820CD4C" w14:textId="24B1450D" w:rsidR="00991CD5" w:rsidRPr="0055509F" w:rsidRDefault="00991CD5" w:rsidP="00991CD5">
            <w:pPr>
              <w:rPr>
                <w:rFonts w:ascii="Avenir Next LT Pro" w:hAnsi="Avenir Next LT Pro"/>
                <w:sz w:val="20"/>
                <w:szCs w:val="20"/>
              </w:rPr>
            </w:pPr>
          </w:p>
        </w:tc>
        <w:tc>
          <w:tcPr>
            <w:tcW w:w="1800" w:type="dxa"/>
            <w:vAlign w:val="center"/>
          </w:tcPr>
          <w:p w14:paraId="0D70B135" w14:textId="66339734" w:rsidR="009C7A1C" w:rsidRPr="0055509F" w:rsidRDefault="009C7A1C" w:rsidP="009C7A1C">
            <w:pPr>
              <w:jc w:val="center"/>
              <w:rPr>
                <w:rFonts w:ascii="Avenir Next LT Pro" w:hAnsi="Avenir Next LT Pro"/>
                <w:sz w:val="20"/>
                <w:szCs w:val="20"/>
              </w:rPr>
            </w:pPr>
          </w:p>
        </w:tc>
      </w:tr>
      <w:tr w:rsidR="00997B98" w:rsidRPr="0055509F" w14:paraId="011C04E9" w14:textId="77777777" w:rsidTr="00133F88">
        <w:trPr>
          <w:jc w:val="center"/>
        </w:trPr>
        <w:tc>
          <w:tcPr>
            <w:tcW w:w="1065" w:type="dxa"/>
            <w:vMerge/>
            <w:vAlign w:val="center"/>
          </w:tcPr>
          <w:p w14:paraId="534BFBF8"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86D5A2" w14:textId="7777777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Standards of Conduct</w:t>
            </w:r>
            <w:r w:rsidRPr="0055509F">
              <w:rPr>
                <w:rFonts w:ascii="Avenir Next LT Pro" w:hAnsi="Avenir Next LT Pro" w:cs="Calibri"/>
                <w:color w:val="000000"/>
                <w:sz w:val="20"/>
                <w:szCs w:val="20"/>
              </w:rPr>
              <w:t>—The expectations of the board of directors and senior management concerning integrity and ethical values are defined in the entity's standards of conduct and understood at all levels of the entity, by outsourced service providers, and business partners.</w:t>
            </w:r>
          </w:p>
          <w:p w14:paraId="250E33E9" w14:textId="04F4A22F" w:rsidR="004A6735" w:rsidRPr="0055509F" w:rsidRDefault="004A6735" w:rsidP="00F322D1">
            <w:pPr>
              <w:ind w:right="138"/>
              <w:jc w:val="center"/>
              <w:textAlignment w:val="baseline"/>
              <w:rPr>
                <w:rFonts w:ascii="Avenir Next LT Pro" w:eastAsia="Times New Roman" w:hAnsi="Avenir Next LT Pro" w:cs="Segoe UI"/>
                <w:sz w:val="20"/>
                <w:szCs w:val="20"/>
                <w:lang w:eastAsia="en-CA"/>
              </w:rPr>
            </w:pPr>
          </w:p>
        </w:tc>
        <w:tc>
          <w:tcPr>
            <w:tcW w:w="5040" w:type="dxa"/>
            <w:vAlign w:val="center"/>
          </w:tcPr>
          <w:p w14:paraId="1B16E15E" w14:textId="77777777" w:rsidR="004A6735" w:rsidRPr="0055509F" w:rsidRDefault="004A6735"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r w:rsidRPr="0055509F">
              <w:rPr>
                <w:rFonts w:ascii="Avenir Next LT Pro" w:hAnsi="Avenir Next LT Pro" w:cs="Segoe UI"/>
                <w:color w:val="0D0D0D"/>
                <w:sz w:val="20"/>
                <w:szCs w:val="20"/>
                <w:shd w:val="clear" w:color="auto" w:fill="FFFFFF"/>
              </w:rPr>
              <w:t>Inquired to determine management's standards for integrity and ethical values, which are outlined in the entity's code of conduct. The organization comprehends these expectations, including outsourced service providers and business partners.</w:t>
            </w:r>
          </w:p>
          <w:p w14:paraId="436EF634" w14:textId="77777777" w:rsidR="009031E7" w:rsidRPr="0055509F" w:rsidRDefault="009031E7" w:rsidP="009031E7">
            <w:pPr>
              <w:pStyle w:val="ListParagraph"/>
              <w:textAlignment w:val="baseline"/>
              <w:rPr>
                <w:rFonts w:ascii="Avenir Next LT Pro" w:hAnsi="Avenir Next LT Pro" w:cs="Segoe UI"/>
                <w:color w:val="0D0D0D"/>
                <w:sz w:val="20"/>
                <w:szCs w:val="20"/>
                <w:shd w:val="clear" w:color="auto" w:fill="FFFFFF"/>
              </w:rPr>
            </w:pPr>
          </w:p>
          <w:p w14:paraId="2CEA2AD1" w14:textId="5E449919" w:rsidR="0025798B" w:rsidRPr="0055509F" w:rsidRDefault="0025798B" w:rsidP="00091B97">
            <w:pPr>
              <w:pStyle w:val="ListParagraph"/>
              <w:numPr>
                <w:ilvl w:val="0"/>
                <w:numId w:val="127"/>
              </w:numPr>
              <w:textAlignment w:val="baseline"/>
              <w:rPr>
                <w:rFonts w:ascii="Avenir Next LT Pro" w:hAnsi="Avenir Next LT Pro" w:cs="Segoe UI"/>
                <w:color w:val="0D0D0D"/>
                <w:sz w:val="20"/>
                <w:szCs w:val="20"/>
                <w:shd w:val="clear" w:color="auto" w:fill="FFFFFF"/>
              </w:rPr>
            </w:pPr>
          </w:p>
        </w:tc>
        <w:tc>
          <w:tcPr>
            <w:tcW w:w="1800" w:type="dxa"/>
            <w:vAlign w:val="center"/>
          </w:tcPr>
          <w:p w14:paraId="2E795E1B" w14:textId="643C874C" w:rsidR="004A6735" w:rsidRPr="0055509F" w:rsidRDefault="004A6735" w:rsidP="009C7A1C">
            <w:pPr>
              <w:jc w:val="center"/>
              <w:rPr>
                <w:rFonts w:ascii="Avenir Next LT Pro" w:hAnsi="Avenir Next LT Pro"/>
                <w:sz w:val="20"/>
                <w:szCs w:val="20"/>
              </w:rPr>
            </w:pPr>
          </w:p>
        </w:tc>
      </w:tr>
      <w:tr w:rsidR="00997B98" w:rsidRPr="0055509F" w14:paraId="4A13E3C2" w14:textId="77777777" w:rsidTr="00133F88">
        <w:trPr>
          <w:jc w:val="center"/>
        </w:trPr>
        <w:tc>
          <w:tcPr>
            <w:tcW w:w="1065" w:type="dxa"/>
            <w:vMerge/>
            <w:vAlign w:val="center"/>
          </w:tcPr>
          <w:p w14:paraId="10188FD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9535199" w14:textId="760BA889"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Adherence to Standards of Conduct</w:t>
            </w:r>
            <w:r w:rsidRPr="0055509F">
              <w:rPr>
                <w:rFonts w:ascii="Avenir Next LT Pro" w:hAnsi="Avenir Next LT Pro" w:cs="Calibri"/>
                <w:color w:val="000000"/>
                <w:sz w:val="20"/>
                <w:szCs w:val="20"/>
              </w:rPr>
              <w:t>—Processes are in place to evaluate the performance of individuals and teams against the entity's expected standards of conduct.</w:t>
            </w:r>
          </w:p>
        </w:tc>
        <w:tc>
          <w:tcPr>
            <w:tcW w:w="5040" w:type="dxa"/>
            <w:vAlign w:val="center"/>
          </w:tcPr>
          <w:p w14:paraId="373EEA63"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Inquired to determine that the organization has an employee performance evaluation process.</w:t>
            </w:r>
          </w:p>
          <w:p w14:paraId="01B2EF96"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2C6E2549" w14:textId="08B236FE" w:rsidR="007818F1" w:rsidRPr="0055509F" w:rsidRDefault="007818F1"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18993F08" w14:textId="011F4D8C" w:rsidR="004A6735" w:rsidRPr="0055509F" w:rsidRDefault="004A6735" w:rsidP="009C7A1C">
            <w:pPr>
              <w:jc w:val="center"/>
              <w:rPr>
                <w:rFonts w:ascii="Avenir Next LT Pro" w:hAnsi="Avenir Next LT Pro"/>
                <w:sz w:val="20"/>
                <w:szCs w:val="20"/>
              </w:rPr>
            </w:pPr>
          </w:p>
        </w:tc>
      </w:tr>
      <w:tr w:rsidR="00997B98" w:rsidRPr="0055509F" w14:paraId="5FEABA0A" w14:textId="77777777" w:rsidTr="00133F88">
        <w:trPr>
          <w:jc w:val="center"/>
        </w:trPr>
        <w:tc>
          <w:tcPr>
            <w:tcW w:w="1065" w:type="dxa"/>
            <w:vMerge/>
            <w:vAlign w:val="center"/>
          </w:tcPr>
          <w:p w14:paraId="0D77A14A"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1733F0B" w14:textId="60EE74B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Deviations in a Timely Manner</w:t>
            </w:r>
            <w:r w:rsidRPr="0055509F">
              <w:rPr>
                <w:rFonts w:ascii="Avenir Next LT Pro" w:hAnsi="Avenir Next LT Pro" w:cs="Calibri"/>
                <w:color w:val="000000"/>
                <w:sz w:val="20"/>
                <w:szCs w:val="20"/>
              </w:rPr>
              <w:t>—Deviations from the entity's expected standards of conduct are identified and remedied in a timely and consistent manner.</w:t>
            </w:r>
          </w:p>
        </w:tc>
        <w:tc>
          <w:tcPr>
            <w:tcW w:w="5040" w:type="dxa"/>
            <w:vAlign w:val="center"/>
          </w:tcPr>
          <w:p w14:paraId="3CBEC3DF" w14:textId="77777777" w:rsidR="004A6735" w:rsidRPr="0055509F" w:rsidRDefault="004A6735"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the </w:t>
            </w:r>
            <w:r w:rsidRPr="0055509F">
              <w:rPr>
                <w:rStyle w:val="cf01"/>
                <w:rFonts w:ascii="Avenir Next LT Pro" w:hAnsi="Avenir Next LT Pro"/>
                <w:sz w:val="20"/>
                <w:szCs w:val="20"/>
              </w:rPr>
              <w:t>organization</w:t>
            </w:r>
            <w:r w:rsidRPr="0055509F">
              <w:rPr>
                <w:rFonts w:ascii="Avenir Next LT Pro" w:eastAsia="Times New Roman" w:hAnsi="Avenir Next LT Pro" w:cs="Segoe UI"/>
                <w:sz w:val="20"/>
                <w:szCs w:val="20"/>
                <w:lang w:eastAsia="en-CA"/>
              </w:rPr>
              <w:t xml:space="preserve"> has an employee disciplinary process.</w:t>
            </w:r>
          </w:p>
          <w:p w14:paraId="1DA7F531" w14:textId="77777777" w:rsidR="007C2A45" w:rsidRPr="0055509F" w:rsidRDefault="007C2A45" w:rsidP="007C2A45">
            <w:pPr>
              <w:pStyle w:val="ListParagraph"/>
              <w:textAlignment w:val="baseline"/>
              <w:rPr>
                <w:rFonts w:ascii="Avenir Next LT Pro" w:eastAsia="Times New Roman" w:hAnsi="Avenir Next LT Pro" w:cs="Segoe UI"/>
                <w:sz w:val="20"/>
                <w:szCs w:val="20"/>
                <w:lang w:eastAsia="en-CA"/>
              </w:rPr>
            </w:pPr>
          </w:p>
          <w:p w14:paraId="7D465472" w14:textId="37F458C2" w:rsidR="007B02FA" w:rsidRPr="0055509F" w:rsidRDefault="007B02FA"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E22963F" w14:textId="28EEACA8" w:rsidR="004A6735" w:rsidRPr="0055509F" w:rsidRDefault="004A6735" w:rsidP="009C7A1C">
            <w:pPr>
              <w:jc w:val="center"/>
              <w:rPr>
                <w:rFonts w:ascii="Avenir Next LT Pro" w:hAnsi="Avenir Next LT Pro"/>
                <w:sz w:val="20"/>
                <w:szCs w:val="20"/>
              </w:rPr>
            </w:pPr>
          </w:p>
        </w:tc>
      </w:tr>
      <w:tr w:rsidR="00997B98" w:rsidRPr="0055509F" w14:paraId="0C263A52" w14:textId="77777777" w:rsidTr="00133F88">
        <w:trPr>
          <w:jc w:val="center"/>
        </w:trPr>
        <w:tc>
          <w:tcPr>
            <w:tcW w:w="1065" w:type="dxa"/>
            <w:vMerge/>
            <w:vAlign w:val="center"/>
          </w:tcPr>
          <w:p w14:paraId="4F41278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6A424" w14:textId="68C7105F"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Contractors and Vendor Employees in Demonstrating Its Commitment</w:t>
            </w:r>
            <w:r w:rsidRPr="0055509F">
              <w:rPr>
                <w:rFonts w:ascii="Avenir Next LT Pro" w:hAnsi="Avenir Next LT Pro" w:cs="Calibri"/>
                <w:color w:val="000000"/>
                <w:sz w:val="20"/>
                <w:szCs w:val="20"/>
              </w:rPr>
              <w:t>—Management and the board of directors consider the use of contractors and vendor employees in its processes for establishing standards of conduct, evaluating adherence to those standards, and addressing deviations in a timely manner.</w:t>
            </w:r>
          </w:p>
        </w:tc>
        <w:tc>
          <w:tcPr>
            <w:tcW w:w="5040" w:type="dxa"/>
            <w:vAlign w:val="center"/>
          </w:tcPr>
          <w:p w14:paraId="2D970EA0" w14:textId="608EF8A0" w:rsidR="004A6735" w:rsidRPr="0055509F" w:rsidRDefault="10ECC3A7" w:rsidP="00091B97">
            <w:pPr>
              <w:pStyle w:val="ListParagraph"/>
              <w:numPr>
                <w:ilvl w:val="0"/>
                <w:numId w:val="1"/>
              </w:numPr>
              <w:textAlignment w:val="baseline"/>
              <w:rPr>
                <w:rFonts w:ascii="Avenir Next LT Pro" w:eastAsia="Times New Roman" w:hAnsi="Avenir Next LT Pro" w:cs="Segoe UI"/>
                <w:sz w:val="20"/>
                <w:szCs w:val="20"/>
                <w:lang w:eastAsia="en-CA"/>
              </w:rPr>
            </w:pPr>
            <w:r w:rsidRPr="0055509F">
              <w:rPr>
                <w:rFonts w:ascii="Avenir Next LT Pro" w:eastAsia="Times New Roman" w:hAnsi="Avenir Next LT Pro" w:cs="Segoe UI"/>
                <w:sz w:val="20"/>
                <w:szCs w:val="20"/>
                <w:lang w:eastAsia="en-CA"/>
              </w:rPr>
              <w:t xml:space="preserve">Inquired to determine that management </w:t>
            </w:r>
            <w:r w:rsidR="0057778D" w:rsidRPr="0055509F">
              <w:rPr>
                <w:rFonts w:ascii="Avenir Next LT Pro" w:eastAsia="Times New Roman" w:hAnsi="Avenir Next LT Pro" w:cs="Segoe UI"/>
                <w:sz w:val="20"/>
                <w:szCs w:val="20"/>
                <w:lang w:eastAsia="en-CA"/>
              </w:rPr>
              <w:t>involves</w:t>
            </w:r>
            <w:r w:rsidRPr="0055509F">
              <w:rPr>
                <w:rFonts w:ascii="Avenir Next LT Pro" w:eastAsia="Times New Roman" w:hAnsi="Avenir Next LT Pro" w:cs="Segoe UI"/>
                <w:sz w:val="20"/>
                <w:szCs w:val="20"/>
                <w:lang w:eastAsia="en-CA"/>
              </w:rPr>
              <w:t xml:space="preserve"> </w:t>
            </w:r>
            <w:r w:rsidR="00212AB3" w:rsidRPr="0055509F">
              <w:rPr>
                <w:rFonts w:ascii="Avenir Next LT Pro" w:eastAsia="Times New Roman" w:hAnsi="Avenir Next LT Pro" w:cs="Segoe UI"/>
                <w:sz w:val="20"/>
                <w:szCs w:val="20"/>
                <w:lang w:eastAsia="en-CA"/>
              </w:rPr>
              <w:t>contractors and</w:t>
            </w:r>
            <w:r w:rsidRPr="0055509F">
              <w:rPr>
                <w:rFonts w:ascii="Avenir Next LT Pro" w:eastAsia="Times New Roman" w:hAnsi="Avenir Next LT Pro" w:cs="Segoe UI"/>
                <w:sz w:val="20"/>
                <w:szCs w:val="20"/>
                <w:lang w:eastAsia="en-CA"/>
              </w:rPr>
              <w:t xml:space="preserve"> vendors in establishing standards of conduct, adherence, and </w:t>
            </w:r>
            <w:r w:rsidR="00841C53" w:rsidRPr="0055509F">
              <w:rPr>
                <w:rFonts w:ascii="Avenir Next LT Pro" w:eastAsia="Times New Roman" w:hAnsi="Avenir Next LT Pro" w:cs="Segoe UI"/>
                <w:sz w:val="20"/>
                <w:szCs w:val="20"/>
                <w:lang w:eastAsia="en-CA"/>
              </w:rPr>
              <w:t>monitoring deviations</w:t>
            </w:r>
            <w:r w:rsidR="00091B97" w:rsidRPr="0055509F">
              <w:rPr>
                <w:rFonts w:ascii="Avenir Next LT Pro" w:eastAsia="Times New Roman" w:hAnsi="Avenir Next LT Pro" w:cs="Segoe UI"/>
                <w:sz w:val="20"/>
                <w:szCs w:val="20"/>
                <w:lang w:eastAsia="en-CA"/>
              </w:rPr>
              <w:t>.</w:t>
            </w:r>
          </w:p>
          <w:p w14:paraId="352ABB7A" w14:textId="77777777" w:rsidR="004B6F47" w:rsidRPr="0055509F" w:rsidRDefault="004B6F47" w:rsidP="004B6F47">
            <w:pPr>
              <w:pStyle w:val="ListParagraph"/>
              <w:textAlignment w:val="baseline"/>
              <w:rPr>
                <w:rFonts w:ascii="Avenir Next LT Pro" w:eastAsia="Times New Roman" w:hAnsi="Avenir Next LT Pro" w:cs="Segoe UI"/>
                <w:sz w:val="20"/>
                <w:szCs w:val="20"/>
                <w:lang w:eastAsia="en-CA"/>
              </w:rPr>
            </w:pPr>
          </w:p>
          <w:p w14:paraId="5B23A5BC" w14:textId="33FDE3F1" w:rsidR="007C2A45" w:rsidRPr="0055509F" w:rsidRDefault="007C2A45" w:rsidP="00091B97">
            <w:pPr>
              <w:pStyle w:val="ListParagraph"/>
              <w:numPr>
                <w:ilvl w:val="0"/>
                <w:numId w:val="1"/>
              </w:numPr>
              <w:textAlignment w:val="baseline"/>
              <w:rPr>
                <w:rFonts w:ascii="Avenir Next LT Pro" w:eastAsia="Times New Roman" w:hAnsi="Avenir Next LT Pro" w:cs="Segoe UI"/>
                <w:sz w:val="20"/>
                <w:szCs w:val="20"/>
                <w:lang w:eastAsia="en-CA"/>
              </w:rPr>
            </w:pPr>
          </w:p>
        </w:tc>
        <w:tc>
          <w:tcPr>
            <w:tcW w:w="1800" w:type="dxa"/>
            <w:vAlign w:val="center"/>
          </w:tcPr>
          <w:p w14:paraId="019A0108" w14:textId="676276BB" w:rsidR="004A6735" w:rsidRPr="0055509F" w:rsidRDefault="004A6735" w:rsidP="009C7A1C">
            <w:pPr>
              <w:jc w:val="center"/>
              <w:rPr>
                <w:rFonts w:ascii="Avenir Next LT Pro" w:hAnsi="Avenir Next LT Pro"/>
                <w:sz w:val="20"/>
                <w:szCs w:val="20"/>
              </w:rPr>
            </w:pPr>
          </w:p>
        </w:tc>
      </w:tr>
      <w:tr w:rsidR="00997B98" w:rsidRPr="0055509F" w14:paraId="38F99E6F" w14:textId="77777777" w:rsidTr="00133F88">
        <w:trPr>
          <w:jc w:val="center"/>
        </w:trPr>
        <w:tc>
          <w:tcPr>
            <w:tcW w:w="1065" w:type="dxa"/>
            <w:vMerge w:val="restart"/>
            <w:vAlign w:val="center"/>
          </w:tcPr>
          <w:p w14:paraId="2AF4FC9E" w14:textId="05E2BEAC"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CC1.2</w:t>
            </w:r>
          </w:p>
        </w:tc>
        <w:tc>
          <w:tcPr>
            <w:tcW w:w="2170" w:type="dxa"/>
            <w:vAlign w:val="center"/>
          </w:tcPr>
          <w:p w14:paraId="138C060E" w14:textId="7837B1F7"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eastAsia="Times New Roman" w:hAnsi="Avenir Next LT Pro" w:cs="Segoe UI"/>
                <w:sz w:val="20"/>
                <w:szCs w:val="20"/>
                <w:u w:val="single"/>
                <w:lang w:eastAsia="en-CA"/>
              </w:rPr>
              <w:t>Establishes Oversight Responsibilities</w:t>
            </w:r>
            <w:r w:rsidRPr="0055509F">
              <w:rPr>
                <w:rFonts w:ascii="Avenir Next LT Pro" w:eastAsia="Times New Roman" w:hAnsi="Avenir Next LT Pro" w:cs="Segoe UI"/>
                <w:sz w:val="20"/>
                <w:szCs w:val="20"/>
                <w:lang w:eastAsia="en-CA"/>
              </w:rPr>
              <w:t>—The board of directors identifies and accepts its oversight responsibilities in relation to established requirements and expectations.</w:t>
            </w:r>
          </w:p>
        </w:tc>
        <w:tc>
          <w:tcPr>
            <w:tcW w:w="5040" w:type="dxa"/>
            <w:vAlign w:val="center"/>
          </w:tcPr>
          <w:p w14:paraId="7E4B29F8" w14:textId="77777777" w:rsidR="004A6735" w:rsidRPr="0055509F" w:rsidRDefault="00484B23" w:rsidP="00091B97">
            <w:pPr>
              <w:pStyle w:val="ListParagraph"/>
              <w:numPr>
                <w:ilvl w:val="0"/>
                <w:numId w:val="5"/>
              </w:numPr>
              <w:rPr>
                <w:rFonts w:ascii="Avenir Next LT Pro" w:hAnsi="Avenir Next LT Pro"/>
                <w:sz w:val="20"/>
                <w:szCs w:val="20"/>
              </w:rPr>
            </w:pPr>
            <w:r w:rsidRPr="0055509F">
              <w:rPr>
                <w:rFonts w:ascii="Avenir Next LT Pro" w:hAnsi="Avenir Next LT Pro"/>
                <w:sz w:val="20"/>
                <w:szCs w:val="20"/>
              </w:rPr>
              <w:t>Inquired to determine that the management recognizes and accepts oversight duties per established requirements and expectations.</w:t>
            </w:r>
          </w:p>
          <w:p w14:paraId="7BD184EF" w14:textId="77777777" w:rsidR="00695496" w:rsidRPr="0055509F" w:rsidRDefault="00695496" w:rsidP="00695496">
            <w:pPr>
              <w:pStyle w:val="ListParagraph"/>
              <w:rPr>
                <w:rFonts w:ascii="Avenir Next LT Pro" w:hAnsi="Avenir Next LT Pro"/>
                <w:sz w:val="20"/>
                <w:szCs w:val="20"/>
              </w:rPr>
            </w:pPr>
          </w:p>
          <w:p w14:paraId="7DD0FF17" w14:textId="2E1E69BF" w:rsidR="0054235E" w:rsidRPr="0055509F" w:rsidRDefault="0054235E" w:rsidP="00091B97">
            <w:pPr>
              <w:pStyle w:val="ListParagraph"/>
              <w:numPr>
                <w:ilvl w:val="0"/>
                <w:numId w:val="5"/>
              </w:numPr>
              <w:rPr>
                <w:rFonts w:ascii="Avenir Next LT Pro" w:hAnsi="Avenir Next LT Pro"/>
                <w:sz w:val="20"/>
                <w:szCs w:val="20"/>
              </w:rPr>
            </w:pPr>
          </w:p>
        </w:tc>
        <w:tc>
          <w:tcPr>
            <w:tcW w:w="1800" w:type="dxa"/>
            <w:vAlign w:val="center"/>
          </w:tcPr>
          <w:p w14:paraId="55D72029" w14:textId="4771D723" w:rsidR="004A6735" w:rsidRPr="0055509F" w:rsidRDefault="004A6735" w:rsidP="009C7A1C">
            <w:pPr>
              <w:jc w:val="center"/>
              <w:rPr>
                <w:rFonts w:ascii="Avenir Next LT Pro" w:hAnsi="Avenir Next LT Pro"/>
                <w:sz w:val="20"/>
                <w:szCs w:val="20"/>
              </w:rPr>
            </w:pPr>
          </w:p>
        </w:tc>
      </w:tr>
      <w:tr w:rsidR="00997B98" w:rsidRPr="0055509F" w14:paraId="18E1A77E" w14:textId="77777777" w:rsidTr="00133F88">
        <w:trPr>
          <w:jc w:val="center"/>
        </w:trPr>
        <w:tc>
          <w:tcPr>
            <w:tcW w:w="1065" w:type="dxa"/>
            <w:vMerge/>
            <w:vAlign w:val="center"/>
          </w:tcPr>
          <w:p w14:paraId="4CDE338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74F2E3"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themeColor="text1"/>
                <w:sz w:val="20"/>
                <w:szCs w:val="20"/>
                <w:u w:val="single"/>
              </w:rPr>
              <w:t>Applies Relevant Expertise</w:t>
            </w:r>
            <w:r w:rsidRPr="0055509F">
              <w:rPr>
                <w:rFonts w:ascii="Avenir Next LT Pro" w:hAnsi="Avenir Next LT Pro" w:cs="Calibri"/>
                <w:color w:val="000000" w:themeColor="text1"/>
                <w:sz w:val="20"/>
                <w:szCs w:val="20"/>
              </w:rPr>
              <w:t xml:space="preserve">—The board of directors defines, maintains, and periodically </w:t>
            </w:r>
            <w:r w:rsidRPr="0055509F">
              <w:rPr>
                <w:rFonts w:ascii="Avenir Next LT Pro" w:hAnsi="Avenir Next LT Pro" w:cs="Calibri"/>
                <w:color w:val="000000" w:themeColor="text1"/>
                <w:sz w:val="20"/>
                <w:szCs w:val="20"/>
              </w:rPr>
              <w:lastRenderedPageBreak/>
              <w:t>evaluates the skills and expertise needed among its members to enable them to ask probing questions of senior management and take commensurate action.</w:t>
            </w:r>
          </w:p>
          <w:p w14:paraId="036AF09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tc>
        <w:tc>
          <w:tcPr>
            <w:tcW w:w="5040" w:type="dxa"/>
            <w:vAlign w:val="center"/>
          </w:tcPr>
          <w:p w14:paraId="4138C7E9" w14:textId="2CE07D7E" w:rsidR="004A6735" w:rsidRPr="0055509F" w:rsidRDefault="00E72170"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r w:rsidRPr="53120693">
              <w:rPr>
                <w:rFonts w:ascii="Avenir Next LT Pro" w:eastAsiaTheme="minorEastAsia" w:hAnsi="Avenir Next LT Pro" w:cstheme="minorBidi"/>
                <w:sz w:val="20"/>
                <w:szCs w:val="20"/>
                <w:lang w:eastAsia="en-US"/>
              </w:rPr>
              <w:lastRenderedPageBreak/>
              <w:t xml:space="preserve">Inquired to determine that the management </w:t>
            </w:r>
            <w:r w:rsidR="00765D7E" w:rsidRPr="53120693">
              <w:rPr>
                <w:rFonts w:ascii="Avenir Next LT Pro" w:eastAsiaTheme="minorEastAsia" w:hAnsi="Avenir Next LT Pro" w:cstheme="minorBidi"/>
                <w:sz w:val="20"/>
                <w:szCs w:val="20"/>
                <w:lang w:eastAsia="en-US"/>
              </w:rPr>
              <w:t>effectively defines, maintains, and evaluates skills for oversight and action with management</w:t>
            </w:r>
            <w:r w:rsidRPr="53120693">
              <w:rPr>
                <w:rFonts w:ascii="Avenir Next LT Pro" w:eastAsiaTheme="minorEastAsia" w:hAnsi="Avenir Next LT Pro" w:cstheme="minorBidi"/>
                <w:sz w:val="20"/>
                <w:szCs w:val="20"/>
                <w:lang w:eastAsia="en-US"/>
              </w:rPr>
              <w:t>.</w:t>
            </w:r>
          </w:p>
          <w:p w14:paraId="2CBBB7CC" w14:textId="77777777" w:rsidR="007E14F8" w:rsidRPr="0055509F" w:rsidRDefault="007E14F8" w:rsidP="00A11279">
            <w:pPr>
              <w:pStyle w:val="pf0"/>
              <w:spacing w:before="0" w:beforeAutospacing="0" w:after="0" w:afterAutospacing="0"/>
              <w:rPr>
                <w:rFonts w:ascii="Avenir Next LT Pro" w:eastAsiaTheme="minorHAnsi" w:hAnsi="Avenir Next LT Pro" w:cstheme="minorBidi"/>
                <w:sz w:val="20"/>
                <w:szCs w:val="20"/>
                <w:lang w:eastAsia="en-US"/>
              </w:rPr>
            </w:pPr>
          </w:p>
          <w:p w14:paraId="389CE66A" w14:textId="6F8BBFEF" w:rsidR="000051C3" w:rsidRPr="0055509F" w:rsidRDefault="000051C3" w:rsidP="00091B97">
            <w:pPr>
              <w:pStyle w:val="pf0"/>
              <w:numPr>
                <w:ilvl w:val="0"/>
                <w:numId w:val="120"/>
              </w:numPr>
              <w:spacing w:before="0" w:beforeAutospacing="0" w:after="0" w:afterAutospacing="0"/>
              <w:rPr>
                <w:rFonts w:ascii="Avenir Next LT Pro" w:eastAsiaTheme="minorEastAsia" w:hAnsi="Avenir Next LT Pro" w:cstheme="minorBidi"/>
                <w:sz w:val="20"/>
                <w:szCs w:val="20"/>
                <w:lang w:eastAsia="en-US"/>
              </w:rPr>
            </w:pPr>
          </w:p>
        </w:tc>
        <w:tc>
          <w:tcPr>
            <w:tcW w:w="1800" w:type="dxa"/>
            <w:vAlign w:val="center"/>
          </w:tcPr>
          <w:p w14:paraId="76403943" w14:textId="75572AC9" w:rsidR="004A6735" w:rsidRPr="0055509F" w:rsidRDefault="004A6735" w:rsidP="009C7A1C">
            <w:pPr>
              <w:jc w:val="center"/>
              <w:rPr>
                <w:rFonts w:ascii="Avenir Next LT Pro" w:hAnsi="Avenir Next LT Pro" w:cs="Calibri"/>
                <w:color w:val="000000"/>
                <w:sz w:val="20"/>
                <w:szCs w:val="20"/>
              </w:rPr>
            </w:pPr>
          </w:p>
        </w:tc>
      </w:tr>
      <w:tr w:rsidR="00997B98" w:rsidRPr="0055509F" w14:paraId="4AF79E77" w14:textId="77777777" w:rsidTr="00133F88">
        <w:trPr>
          <w:jc w:val="center"/>
        </w:trPr>
        <w:tc>
          <w:tcPr>
            <w:tcW w:w="1065" w:type="dxa"/>
            <w:vMerge/>
            <w:vAlign w:val="center"/>
          </w:tcPr>
          <w:p w14:paraId="6F862675"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CF023E9" w14:textId="77777777"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Operates Independently</w:t>
            </w:r>
            <w:r w:rsidRPr="0055509F">
              <w:rPr>
                <w:rFonts w:ascii="Avenir Next LT Pro" w:hAnsi="Avenir Next LT Pro" w:cs="Calibri"/>
                <w:color w:val="000000"/>
                <w:sz w:val="20"/>
                <w:szCs w:val="20"/>
              </w:rPr>
              <w:t>—The board of directors has sufficient members who are independent from management and objective in evaluations and decision-making.</w:t>
            </w:r>
          </w:p>
          <w:p w14:paraId="2444F90A" w14:textId="77777777" w:rsidR="004A6735" w:rsidRPr="0055509F" w:rsidRDefault="004A6735" w:rsidP="00F322D1">
            <w:pPr>
              <w:jc w:val="center"/>
              <w:rPr>
                <w:rFonts w:ascii="Avenir Next LT Pro" w:eastAsia="Times New Roman" w:hAnsi="Avenir Next LT Pro" w:cs="Segoe UI"/>
                <w:sz w:val="20"/>
                <w:szCs w:val="20"/>
                <w:u w:val="single"/>
                <w:lang w:eastAsia="en-CA"/>
              </w:rPr>
            </w:pPr>
          </w:p>
          <w:p w14:paraId="2B527127"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p w14:paraId="087E410E" w14:textId="77777777" w:rsidR="00997B98" w:rsidRPr="0055509F" w:rsidRDefault="00997B98" w:rsidP="00F322D1">
            <w:pPr>
              <w:jc w:val="center"/>
              <w:rPr>
                <w:rFonts w:ascii="Avenir Next LT Pro" w:eastAsia="Times New Roman" w:hAnsi="Avenir Next LT Pro" w:cs="Segoe UI"/>
                <w:sz w:val="20"/>
                <w:szCs w:val="20"/>
                <w:u w:val="single"/>
                <w:lang w:eastAsia="en-CA"/>
              </w:rPr>
            </w:pPr>
          </w:p>
        </w:tc>
        <w:tc>
          <w:tcPr>
            <w:tcW w:w="5040" w:type="dxa"/>
            <w:vAlign w:val="center"/>
          </w:tcPr>
          <w:p w14:paraId="24A39CF6" w14:textId="77777777" w:rsidR="00736809" w:rsidRPr="0055509F" w:rsidRDefault="001816AF" w:rsidP="00736809">
            <w:pPr>
              <w:pStyle w:val="ListParagraph"/>
              <w:numPr>
                <w:ilvl w:val="0"/>
                <w:numId w:val="5"/>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Management has independent, objective members for evaluations and decision-making.</w:t>
            </w:r>
          </w:p>
          <w:p w14:paraId="4F1DE35E" w14:textId="77777777" w:rsidR="00736809" w:rsidRPr="0055509F" w:rsidRDefault="00736809" w:rsidP="00736809">
            <w:pPr>
              <w:pStyle w:val="ListParagraph"/>
              <w:rPr>
                <w:rStyle w:val="cf01"/>
                <w:rFonts w:ascii="Avenir Next LT Pro" w:hAnsi="Avenir Next LT Pro"/>
                <w:sz w:val="20"/>
                <w:szCs w:val="20"/>
              </w:rPr>
            </w:pPr>
          </w:p>
          <w:p w14:paraId="6E9274F3" w14:textId="5F4F1528" w:rsidR="007E14F8" w:rsidRPr="0055509F" w:rsidRDefault="007E14F8" w:rsidP="00736809">
            <w:pPr>
              <w:pStyle w:val="ListParagraph"/>
              <w:numPr>
                <w:ilvl w:val="0"/>
                <w:numId w:val="5"/>
              </w:numPr>
              <w:rPr>
                <w:rFonts w:ascii="Avenir Next LT Pro" w:hAnsi="Avenir Next LT Pro" w:cs="Segoe UI"/>
                <w:sz w:val="20"/>
                <w:szCs w:val="20"/>
              </w:rPr>
            </w:pPr>
          </w:p>
        </w:tc>
        <w:tc>
          <w:tcPr>
            <w:tcW w:w="1800" w:type="dxa"/>
            <w:vAlign w:val="center"/>
          </w:tcPr>
          <w:p w14:paraId="039D7755" w14:textId="2C114F64" w:rsidR="004A6735" w:rsidRPr="0055509F" w:rsidRDefault="004A6735" w:rsidP="009C7A1C">
            <w:pPr>
              <w:jc w:val="center"/>
              <w:rPr>
                <w:rFonts w:ascii="Avenir Next LT Pro" w:hAnsi="Avenir Next LT Pro" w:cs="Calibri"/>
                <w:color w:val="000000"/>
                <w:sz w:val="20"/>
                <w:szCs w:val="20"/>
              </w:rPr>
            </w:pPr>
          </w:p>
        </w:tc>
      </w:tr>
      <w:tr w:rsidR="00997B98" w:rsidRPr="0055509F" w14:paraId="6346A656" w14:textId="77777777" w:rsidTr="00133F88">
        <w:trPr>
          <w:jc w:val="center"/>
        </w:trPr>
        <w:tc>
          <w:tcPr>
            <w:tcW w:w="1065" w:type="dxa"/>
            <w:vMerge/>
            <w:vAlign w:val="center"/>
          </w:tcPr>
          <w:p w14:paraId="14A178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1929992" w14:textId="648E71C5" w:rsidR="004A6735" w:rsidRPr="0055509F" w:rsidRDefault="004A6735" w:rsidP="00F322D1">
            <w:pPr>
              <w:jc w:val="center"/>
              <w:rPr>
                <w:rFonts w:ascii="Avenir Next LT Pro" w:eastAsia="Times New Roman" w:hAnsi="Avenir Next LT Pro" w:cs="Segoe UI"/>
                <w:sz w:val="20"/>
                <w:szCs w:val="20"/>
                <w:u w:val="single"/>
                <w:lang w:eastAsia="en-CA"/>
              </w:rPr>
            </w:pPr>
            <w:r w:rsidRPr="0055509F">
              <w:rPr>
                <w:rFonts w:ascii="Avenir Next LT Pro" w:hAnsi="Avenir Next LT Pro" w:cs="Calibri"/>
                <w:color w:val="000000"/>
                <w:sz w:val="20"/>
                <w:szCs w:val="20"/>
                <w:u w:val="single"/>
              </w:rPr>
              <w:t>Supplements Board Expertise</w:t>
            </w:r>
            <w:r w:rsidRPr="0055509F">
              <w:rPr>
                <w:rFonts w:ascii="Avenir Next LT Pro" w:hAnsi="Avenir Next LT Pro" w:cs="Calibri"/>
                <w:color w:val="000000"/>
                <w:sz w:val="20"/>
                <w:szCs w:val="20"/>
              </w:rPr>
              <w:t xml:space="preserve">—The board of directors supplements its expertise relevant to security, availability, processing integrity, confidentiality, and privacy, as needed, </w:t>
            </w:r>
            <w:proofErr w:type="gramStart"/>
            <w:r w:rsidRPr="0055509F">
              <w:rPr>
                <w:rFonts w:ascii="Avenir Next LT Pro" w:hAnsi="Avenir Next LT Pro" w:cs="Calibri"/>
                <w:color w:val="000000"/>
                <w:sz w:val="20"/>
                <w:szCs w:val="20"/>
              </w:rPr>
              <w:t>through the use of</w:t>
            </w:r>
            <w:proofErr w:type="gramEnd"/>
            <w:r w:rsidRPr="0055509F">
              <w:rPr>
                <w:rFonts w:ascii="Avenir Next LT Pro" w:hAnsi="Avenir Next LT Pro" w:cs="Calibri"/>
                <w:color w:val="000000"/>
                <w:sz w:val="20"/>
                <w:szCs w:val="20"/>
              </w:rPr>
              <w:t xml:space="preserve"> a subcommittee or consultants.</w:t>
            </w:r>
          </w:p>
        </w:tc>
        <w:tc>
          <w:tcPr>
            <w:tcW w:w="5040" w:type="dxa"/>
            <w:vAlign w:val="center"/>
          </w:tcPr>
          <w:p w14:paraId="76F6B2D6" w14:textId="77777777" w:rsidR="004A6735" w:rsidRPr="0055509F" w:rsidRDefault="004A6735" w:rsidP="00736809">
            <w:pPr>
              <w:pStyle w:val="ListParagraph"/>
              <w:numPr>
                <w:ilvl w:val="0"/>
                <w:numId w:val="128"/>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the </w:t>
            </w:r>
            <w:r w:rsidRPr="0055509F">
              <w:rPr>
                <w:rStyle w:val="cf11"/>
                <w:rFonts w:ascii="Avenir Next LT Pro" w:hAnsi="Avenir Next LT Pro"/>
                <w:sz w:val="20"/>
                <w:szCs w:val="20"/>
              </w:rPr>
              <w:t>board of directors supplements its expertise relevant to security, availability, processing integrity, confidentiality, and privacy, as needed, using a subcommittee or consultants.</w:t>
            </w:r>
          </w:p>
          <w:p w14:paraId="7711460B" w14:textId="77777777" w:rsidR="00736809" w:rsidRPr="0055509F" w:rsidRDefault="00736809" w:rsidP="00736809">
            <w:pPr>
              <w:pStyle w:val="ListParagraph"/>
              <w:rPr>
                <w:rStyle w:val="cf11"/>
                <w:rFonts w:ascii="Avenir Next LT Pro" w:hAnsi="Avenir Next LT Pro"/>
                <w:sz w:val="20"/>
                <w:szCs w:val="20"/>
              </w:rPr>
            </w:pPr>
          </w:p>
          <w:p w14:paraId="401A2219" w14:textId="77EB7792" w:rsidR="00736809" w:rsidRPr="0055509F" w:rsidRDefault="00736809" w:rsidP="00736809">
            <w:pPr>
              <w:pStyle w:val="ListParagraph"/>
              <w:numPr>
                <w:ilvl w:val="0"/>
                <w:numId w:val="128"/>
              </w:numPr>
              <w:rPr>
                <w:rFonts w:ascii="Avenir Next LT Pro" w:hAnsi="Avenir Next LT Pro" w:cs="Segoe UI"/>
                <w:sz w:val="20"/>
                <w:szCs w:val="20"/>
              </w:rPr>
            </w:pPr>
          </w:p>
        </w:tc>
        <w:tc>
          <w:tcPr>
            <w:tcW w:w="1800" w:type="dxa"/>
            <w:vAlign w:val="center"/>
          </w:tcPr>
          <w:p w14:paraId="459AEB6E" w14:textId="2F1F783C" w:rsidR="004A6735" w:rsidRPr="0055509F" w:rsidRDefault="004A6735" w:rsidP="009C7A1C">
            <w:pPr>
              <w:jc w:val="center"/>
              <w:rPr>
                <w:rFonts w:ascii="Avenir Next LT Pro" w:hAnsi="Avenir Next LT Pro" w:cs="Calibri"/>
                <w:color w:val="000000"/>
                <w:sz w:val="20"/>
                <w:szCs w:val="20"/>
              </w:rPr>
            </w:pPr>
          </w:p>
        </w:tc>
      </w:tr>
      <w:tr w:rsidR="00997B98" w:rsidRPr="0055509F" w14:paraId="6B34ED6C" w14:textId="77777777" w:rsidTr="00133F88">
        <w:trPr>
          <w:jc w:val="center"/>
        </w:trPr>
        <w:tc>
          <w:tcPr>
            <w:tcW w:w="1065" w:type="dxa"/>
            <w:vMerge w:val="restart"/>
            <w:vAlign w:val="center"/>
          </w:tcPr>
          <w:p w14:paraId="5B3FE47C" w14:textId="71F68CC1"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CC1.3</w:t>
            </w:r>
          </w:p>
        </w:tc>
        <w:tc>
          <w:tcPr>
            <w:tcW w:w="2170" w:type="dxa"/>
            <w:vAlign w:val="center"/>
          </w:tcPr>
          <w:p w14:paraId="3D2D52EC" w14:textId="2434F53B"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All Structures of the Entity</w:t>
            </w:r>
            <w:r w:rsidRPr="0055509F">
              <w:rPr>
                <w:rFonts w:ascii="Avenir Next LT Pro" w:hAnsi="Avenir Next LT Pro" w:cs="Calibri"/>
                <w:color w:val="000000"/>
                <w:sz w:val="20"/>
                <w:szCs w:val="20"/>
              </w:rPr>
              <w:t xml:space="preserve">—Management and the board of directors consider the multiple structures used (including operating units, legal entities, geographic distribution, and </w:t>
            </w:r>
            <w:r w:rsidRPr="0055509F">
              <w:rPr>
                <w:rFonts w:ascii="Avenir Next LT Pro" w:hAnsi="Avenir Next LT Pro" w:cs="Calibri"/>
                <w:color w:val="000000"/>
                <w:sz w:val="20"/>
                <w:szCs w:val="20"/>
              </w:rPr>
              <w:lastRenderedPageBreak/>
              <w:t>outsourced service providers) to support the achievement of objectives.</w:t>
            </w:r>
          </w:p>
        </w:tc>
        <w:tc>
          <w:tcPr>
            <w:tcW w:w="5040" w:type="dxa"/>
            <w:vAlign w:val="center"/>
          </w:tcPr>
          <w:p w14:paraId="4B5F7762" w14:textId="61319599" w:rsidR="004A6735" w:rsidRPr="0055509F" w:rsidRDefault="004A6735" w:rsidP="00091B97">
            <w:pPr>
              <w:pStyle w:val="ListParagraph"/>
              <w:numPr>
                <w:ilvl w:val="0"/>
                <w:numId w:val="3"/>
              </w:numPr>
              <w:spacing w:after="160" w:line="259" w:lineRule="auto"/>
              <w:rPr>
                <w:rStyle w:val="cf01"/>
                <w:rFonts w:ascii="Avenir Next LT Pro" w:hAnsi="Avenir Next LT Pro"/>
                <w:sz w:val="20"/>
                <w:szCs w:val="20"/>
              </w:rPr>
            </w:pPr>
            <w:r w:rsidRPr="0055509F">
              <w:rPr>
                <w:rStyle w:val="cf01"/>
                <w:rFonts w:ascii="Avenir Next LT Pro" w:hAnsi="Avenir Next LT Pro"/>
                <w:sz w:val="20"/>
                <w:szCs w:val="20"/>
              </w:rPr>
              <w:lastRenderedPageBreak/>
              <w:t xml:space="preserve">Inquired to determine that the management, </w:t>
            </w:r>
            <w:r w:rsidR="00910999" w:rsidRPr="0055509F">
              <w:rPr>
                <w:rStyle w:val="cf01"/>
                <w:rFonts w:ascii="Avenir Next LT Pro" w:hAnsi="Avenir Next LT Pro"/>
                <w:sz w:val="20"/>
                <w:szCs w:val="20"/>
              </w:rPr>
              <w:t>board of directors</w:t>
            </w:r>
            <w:r w:rsidR="00A342D8" w:rsidRPr="0055509F">
              <w:rPr>
                <w:rStyle w:val="cf01"/>
                <w:rFonts w:ascii="Avenir Next LT Pro" w:hAnsi="Avenir Next LT Pro"/>
                <w:sz w:val="20"/>
                <w:szCs w:val="20"/>
              </w:rPr>
              <w:t xml:space="preserve"> (</w:t>
            </w:r>
            <w:proofErr w:type="spellStart"/>
            <w:r w:rsidR="00A342D8" w:rsidRPr="0055509F">
              <w:rPr>
                <w:rStyle w:val="cf01"/>
                <w:rFonts w:ascii="Avenir Next LT Pro" w:hAnsi="Avenir Next LT Pro"/>
                <w:sz w:val="20"/>
                <w:szCs w:val="20"/>
              </w:rPr>
              <w:t>BoD</w:t>
            </w:r>
            <w:proofErr w:type="spellEnd"/>
            <w:r w:rsidR="00A342D8" w:rsidRPr="0055509F">
              <w:rPr>
                <w:rStyle w:val="cf01"/>
                <w:rFonts w:ascii="Avenir Next LT Pro" w:hAnsi="Avenir Next LT Pro"/>
                <w:sz w:val="20"/>
                <w:szCs w:val="20"/>
              </w:rPr>
              <w:t>)</w:t>
            </w:r>
            <w:r w:rsidRPr="0055509F">
              <w:rPr>
                <w:rStyle w:val="cf01"/>
                <w:rFonts w:ascii="Avenir Next LT Pro" w:hAnsi="Avenir Next LT Pro"/>
                <w:sz w:val="20"/>
                <w:szCs w:val="20"/>
              </w:rPr>
              <w:t xml:space="preserve"> considers diverse structures for objective achievement (units, entities, outsourcing, geography).</w:t>
            </w:r>
          </w:p>
          <w:p w14:paraId="633928B6" w14:textId="77777777" w:rsidR="00050CC7" w:rsidRPr="0055509F" w:rsidRDefault="00050CC7" w:rsidP="00050CC7">
            <w:pPr>
              <w:pStyle w:val="ListParagraph"/>
              <w:spacing w:after="160" w:line="259" w:lineRule="auto"/>
              <w:rPr>
                <w:rStyle w:val="cf01"/>
                <w:rFonts w:ascii="Avenir Next LT Pro" w:hAnsi="Avenir Next LT Pro"/>
                <w:sz w:val="20"/>
                <w:szCs w:val="20"/>
              </w:rPr>
            </w:pPr>
          </w:p>
          <w:p w14:paraId="0ED2F477" w14:textId="1F57064A" w:rsidR="00215E17" w:rsidRPr="0055509F" w:rsidRDefault="00215E17" w:rsidP="00091B97">
            <w:pPr>
              <w:pStyle w:val="ListParagraph"/>
              <w:numPr>
                <w:ilvl w:val="0"/>
                <w:numId w:val="3"/>
              </w:numPr>
              <w:spacing w:after="160" w:line="259" w:lineRule="auto"/>
              <w:rPr>
                <w:rFonts w:ascii="Avenir Next LT Pro" w:hAnsi="Avenir Next LT Pro" w:cs="Segoe UI"/>
                <w:sz w:val="20"/>
                <w:szCs w:val="20"/>
              </w:rPr>
            </w:pPr>
          </w:p>
        </w:tc>
        <w:tc>
          <w:tcPr>
            <w:tcW w:w="1800" w:type="dxa"/>
            <w:vAlign w:val="center"/>
          </w:tcPr>
          <w:p w14:paraId="4DF92CB5" w14:textId="65546585" w:rsidR="004A6735" w:rsidRPr="0055509F" w:rsidRDefault="004A6735" w:rsidP="009C7A1C">
            <w:pPr>
              <w:jc w:val="center"/>
              <w:rPr>
                <w:rFonts w:ascii="Avenir Next LT Pro" w:hAnsi="Avenir Next LT Pro"/>
                <w:sz w:val="20"/>
                <w:szCs w:val="20"/>
              </w:rPr>
            </w:pPr>
          </w:p>
        </w:tc>
      </w:tr>
      <w:tr w:rsidR="00997B98" w:rsidRPr="0055509F" w14:paraId="36D0C633" w14:textId="77777777" w:rsidTr="00133F88">
        <w:trPr>
          <w:jc w:val="center"/>
        </w:trPr>
        <w:tc>
          <w:tcPr>
            <w:tcW w:w="1065" w:type="dxa"/>
            <w:vMerge/>
            <w:vAlign w:val="center"/>
          </w:tcPr>
          <w:p w14:paraId="688547FC"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C278335" w14:textId="04A16E61"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themeColor="text1"/>
                <w:sz w:val="20"/>
                <w:szCs w:val="20"/>
                <w:u w:val="single"/>
              </w:rPr>
              <w:t>Establishes Reporting Lines-</w:t>
            </w:r>
            <w:r w:rsidRPr="0055509F">
              <w:rPr>
                <w:rFonts w:ascii="Avenir Next LT Pro" w:hAnsi="Avenir Next LT Pro" w:cs="Calibri"/>
                <w:color w:val="000000" w:themeColor="text1"/>
                <w:sz w:val="20"/>
                <w:szCs w:val="20"/>
              </w:rPr>
              <w:t>Management designs and evaluates lines of reporting for each entity structure to enable execution of authorities and responsibilities and flow of information to manage the activities of the entity.</w:t>
            </w:r>
          </w:p>
        </w:tc>
        <w:tc>
          <w:tcPr>
            <w:tcW w:w="5040" w:type="dxa"/>
            <w:vAlign w:val="center"/>
          </w:tcPr>
          <w:p w14:paraId="69FEE830" w14:textId="11E29F26" w:rsidR="004A6735" w:rsidRPr="0055509F" w:rsidRDefault="004A6735" w:rsidP="00091B97">
            <w:pPr>
              <w:pStyle w:val="ListParagraph"/>
              <w:numPr>
                <w:ilvl w:val="0"/>
                <w:numId w:val="4"/>
              </w:numPr>
              <w:rPr>
                <w:rStyle w:val="cf11"/>
                <w:rFonts w:ascii="Avenir Next LT Pro" w:hAnsi="Avenir Next LT Pro"/>
                <w:sz w:val="20"/>
                <w:szCs w:val="20"/>
              </w:rPr>
            </w:pPr>
            <w:r w:rsidRPr="0055509F">
              <w:rPr>
                <w:rStyle w:val="cf01"/>
                <w:rFonts w:ascii="Avenir Next LT Pro" w:hAnsi="Avenir Next LT Pro"/>
                <w:sz w:val="20"/>
                <w:szCs w:val="20"/>
              </w:rPr>
              <w:t xml:space="preserve">Inquired to determine that </w:t>
            </w:r>
            <w:r w:rsidRPr="0055509F">
              <w:rPr>
                <w:rStyle w:val="cf11"/>
                <w:rFonts w:ascii="Avenir Next LT Pro" w:hAnsi="Avenir Next LT Pro"/>
                <w:sz w:val="20"/>
                <w:szCs w:val="20"/>
              </w:rPr>
              <w:t xml:space="preserve">management designs and evaluates </w:t>
            </w:r>
            <w:r w:rsidR="00B3371C" w:rsidRPr="0055509F">
              <w:rPr>
                <w:rStyle w:val="cf11"/>
                <w:rFonts w:ascii="Avenir Next LT Pro" w:hAnsi="Avenir Next LT Pro"/>
                <w:sz w:val="20"/>
                <w:szCs w:val="20"/>
              </w:rPr>
              <w:t>reporting lines</w:t>
            </w:r>
            <w:r w:rsidRPr="0055509F">
              <w:rPr>
                <w:rStyle w:val="cf11"/>
                <w:rFonts w:ascii="Avenir Next LT Pro" w:hAnsi="Avenir Next LT Pro"/>
                <w:sz w:val="20"/>
                <w:szCs w:val="20"/>
              </w:rPr>
              <w:t xml:space="preserve"> for each organization’s structure.</w:t>
            </w:r>
          </w:p>
          <w:p w14:paraId="3840ADBE" w14:textId="77777777" w:rsidR="00567B1F" w:rsidRPr="0055509F" w:rsidRDefault="00567B1F" w:rsidP="00567B1F">
            <w:pPr>
              <w:pStyle w:val="ListParagraph"/>
              <w:rPr>
                <w:rStyle w:val="cf11"/>
                <w:rFonts w:ascii="Avenir Next LT Pro" w:hAnsi="Avenir Next LT Pro"/>
                <w:sz w:val="20"/>
                <w:szCs w:val="20"/>
              </w:rPr>
            </w:pPr>
          </w:p>
          <w:p w14:paraId="72E18156" w14:textId="68990E3C" w:rsidR="000A6D02" w:rsidRPr="0055509F" w:rsidRDefault="000A6D02" w:rsidP="00091B97">
            <w:pPr>
              <w:pStyle w:val="ListParagraph"/>
              <w:numPr>
                <w:ilvl w:val="0"/>
                <w:numId w:val="4"/>
              </w:numPr>
              <w:rPr>
                <w:rFonts w:ascii="Avenir Next LT Pro" w:hAnsi="Avenir Next LT Pro" w:cs="Segoe UI"/>
                <w:sz w:val="20"/>
                <w:szCs w:val="20"/>
              </w:rPr>
            </w:pPr>
          </w:p>
        </w:tc>
        <w:tc>
          <w:tcPr>
            <w:tcW w:w="1800" w:type="dxa"/>
            <w:vAlign w:val="center"/>
          </w:tcPr>
          <w:p w14:paraId="502BAE76" w14:textId="71C78358" w:rsidR="004A6735" w:rsidRPr="0055509F" w:rsidRDefault="004A6735" w:rsidP="009C7A1C">
            <w:pPr>
              <w:jc w:val="center"/>
              <w:rPr>
                <w:rFonts w:ascii="Avenir Next LT Pro" w:hAnsi="Avenir Next LT Pro"/>
                <w:sz w:val="20"/>
                <w:szCs w:val="20"/>
              </w:rPr>
            </w:pPr>
          </w:p>
        </w:tc>
      </w:tr>
      <w:tr w:rsidR="00997B98" w:rsidRPr="0055509F" w14:paraId="481409A9" w14:textId="77777777" w:rsidTr="00133F88">
        <w:trPr>
          <w:jc w:val="center"/>
        </w:trPr>
        <w:tc>
          <w:tcPr>
            <w:tcW w:w="1065" w:type="dxa"/>
            <w:vMerge/>
            <w:vAlign w:val="center"/>
          </w:tcPr>
          <w:p w14:paraId="02506A7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12470D" w14:textId="3FAC603F" w:rsidR="00997B98"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Defines, Assigns, and Limits Authorities and Responsibilities</w:t>
            </w:r>
            <w:r w:rsidRPr="0055509F">
              <w:rPr>
                <w:rFonts w:ascii="Avenir Next LT Pro" w:hAnsi="Avenir Next LT Pro" w:cs="Calibri"/>
                <w:color w:val="000000"/>
                <w:sz w:val="20"/>
                <w:szCs w:val="20"/>
              </w:rPr>
              <w:t xml:space="preserve">—Management and the board of </w:t>
            </w:r>
            <w:r w:rsidR="005D34F4" w:rsidRPr="0055509F">
              <w:rPr>
                <w:rFonts w:ascii="Avenir Next LT Pro" w:hAnsi="Avenir Next LT Pro" w:cs="Calibri"/>
                <w:color w:val="000000"/>
                <w:sz w:val="20"/>
                <w:szCs w:val="20"/>
              </w:rPr>
              <w:t>directors’</w:t>
            </w:r>
            <w:r w:rsidRPr="0055509F">
              <w:rPr>
                <w:rFonts w:ascii="Avenir Next LT Pro" w:hAnsi="Avenir Next LT Pro" w:cs="Calibri"/>
                <w:color w:val="000000"/>
                <w:sz w:val="20"/>
                <w:szCs w:val="20"/>
              </w:rPr>
              <w:t xml:space="preserve"> delegate authority, define responsibilities, and use appropriate processes and technology to assign responsibility and segregate duties as necessary at the various levels of the organization.</w:t>
            </w:r>
          </w:p>
        </w:tc>
        <w:tc>
          <w:tcPr>
            <w:tcW w:w="5040" w:type="dxa"/>
            <w:vAlign w:val="center"/>
          </w:tcPr>
          <w:p w14:paraId="3FA97DF2" w14:textId="62DA7772" w:rsidR="004A6735" w:rsidRPr="0055509F" w:rsidRDefault="009D5DCD" w:rsidP="00091B9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management </w:t>
            </w:r>
            <w:r w:rsidR="00B3371C" w:rsidRPr="0055509F">
              <w:rPr>
                <w:rStyle w:val="cf01"/>
                <w:rFonts w:ascii="Avenir Next LT Pro" w:hAnsi="Avenir Next LT Pro"/>
                <w:sz w:val="20"/>
                <w:szCs w:val="20"/>
              </w:rPr>
              <w:t>delegates authority, defines responsibilities, and considers</w:t>
            </w:r>
            <w:r w:rsidRPr="0055509F">
              <w:rPr>
                <w:rStyle w:val="cf01"/>
                <w:rFonts w:ascii="Avenir Next LT Pro" w:hAnsi="Avenir Next LT Pro"/>
                <w:sz w:val="20"/>
                <w:szCs w:val="20"/>
              </w:rPr>
              <w:t xml:space="preserve"> segregation of duties. </w:t>
            </w:r>
          </w:p>
          <w:p w14:paraId="2C965133" w14:textId="77777777" w:rsidR="00B3371C" w:rsidRPr="0055509F" w:rsidRDefault="00B3371C" w:rsidP="00B3371C">
            <w:pPr>
              <w:pStyle w:val="pf0"/>
              <w:spacing w:before="0" w:beforeAutospacing="0" w:after="0" w:afterAutospacing="0"/>
              <w:ind w:left="720"/>
              <w:rPr>
                <w:rStyle w:val="cf01"/>
                <w:rFonts w:ascii="Avenir Next LT Pro" w:hAnsi="Avenir Next LT Pro"/>
                <w:sz w:val="20"/>
                <w:szCs w:val="20"/>
              </w:rPr>
            </w:pPr>
          </w:p>
          <w:p w14:paraId="723CB169" w14:textId="52C40D54" w:rsidR="00483887" w:rsidRPr="0055509F" w:rsidRDefault="00483887" w:rsidP="00091B9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1D6F0B5F" w14:textId="0E06B39E" w:rsidR="004A6735" w:rsidRPr="0055509F" w:rsidRDefault="004A6735" w:rsidP="009C7A1C">
            <w:pPr>
              <w:jc w:val="center"/>
              <w:rPr>
                <w:rFonts w:ascii="Avenir Next LT Pro" w:hAnsi="Avenir Next LT Pro"/>
                <w:sz w:val="20"/>
                <w:szCs w:val="20"/>
              </w:rPr>
            </w:pPr>
          </w:p>
        </w:tc>
      </w:tr>
      <w:tr w:rsidR="00997B98" w:rsidRPr="0055509F" w14:paraId="167D0BEC" w14:textId="77777777" w:rsidTr="00133F88">
        <w:trPr>
          <w:jc w:val="center"/>
        </w:trPr>
        <w:tc>
          <w:tcPr>
            <w:tcW w:w="1065" w:type="dxa"/>
            <w:vMerge/>
            <w:vAlign w:val="center"/>
          </w:tcPr>
          <w:p w14:paraId="43C3838B"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3E9A3B98" w14:textId="644F6E64"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Addresses Specific Requirements When Defining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 consider requirements relevant to security and availability when defining authorities and responsibilities.</w:t>
            </w:r>
          </w:p>
        </w:tc>
        <w:tc>
          <w:tcPr>
            <w:tcW w:w="5040" w:type="dxa"/>
            <w:vAlign w:val="center"/>
          </w:tcPr>
          <w:p w14:paraId="3C05E40A" w14:textId="3E1BD830" w:rsidR="004A6735" w:rsidRPr="0055509F" w:rsidRDefault="002E5C7D" w:rsidP="00091B97">
            <w:pPr>
              <w:pStyle w:val="ListParagraph"/>
              <w:numPr>
                <w:ilvl w:val="0"/>
                <w:numId w:val="6"/>
              </w:numPr>
              <w:rPr>
                <w:rFonts w:ascii="Avenir Next LT Pro" w:hAnsi="Avenir Next LT Pro"/>
                <w:sz w:val="20"/>
                <w:szCs w:val="20"/>
              </w:rPr>
            </w:pPr>
            <w:r w:rsidRPr="0055509F">
              <w:rPr>
                <w:rFonts w:ascii="Avenir Next LT Pro" w:hAnsi="Avenir Next LT Pro"/>
                <w:sz w:val="20"/>
                <w:szCs w:val="20"/>
              </w:rPr>
              <w:t>Inquired to determine that management has relevant security and availability requirements when defining authorities and responsibilities.</w:t>
            </w:r>
          </w:p>
          <w:p w14:paraId="6D8492B7" w14:textId="40BC8BFB" w:rsidR="00AC3394" w:rsidRPr="0055509F" w:rsidRDefault="00AC3394" w:rsidP="00AC3394">
            <w:pPr>
              <w:pStyle w:val="ListParagraph"/>
              <w:rPr>
                <w:rFonts w:ascii="Avenir Next LT Pro" w:hAnsi="Avenir Next LT Pro"/>
                <w:sz w:val="20"/>
                <w:szCs w:val="20"/>
              </w:rPr>
            </w:pPr>
          </w:p>
          <w:p w14:paraId="3DED16BA" w14:textId="4640412F" w:rsidR="0063262C" w:rsidRPr="0055509F" w:rsidRDefault="0063262C" w:rsidP="00091B97">
            <w:pPr>
              <w:pStyle w:val="ListParagraph"/>
              <w:numPr>
                <w:ilvl w:val="0"/>
                <w:numId w:val="6"/>
              </w:numPr>
              <w:rPr>
                <w:rFonts w:ascii="Avenir Next LT Pro" w:hAnsi="Avenir Next LT Pro"/>
                <w:sz w:val="20"/>
                <w:szCs w:val="20"/>
              </w:rPr>
            </w:pPr>
          </w:p>
        </w:tc>
        <w:tc>
          <w:tcPr>
            <w:tcW w:w="1800" w:type="dxa"/>
            <w:vAlign w:val="center"/>
          </w:tcPr>
          <w:p w14:paraId="4B8DB59C" w14:textId="32257690" w:rsidR="004A6735" w:rsidRPr="0055509F" w:rsidRDefault="004A6735" w:rsidP="009C7A1C">
            <w:pPr>
              <w:jc w:val="center"/>
              <w:rPr>
                <w:rFonts w:ascii="Avenir Next LT Pro" w:hAnsi="Avenir Next LT Pro"/>
                <w:sz w:val="20"/>
                <w:szCs w:val="20"/>
              </w:rPr>
            </w:pPr>
          </w:p>
        </w:tc>
      </w:tr>
      <w:tr w:rsidR="00997B98" w:rsidRPr="0055509F" w14:paraId="1D4A3DCC" w14:textId="77777777" w:rsidTr="00133F88">
        <w:trPr>
          <w:jc w:val="center"/>
        </w:trPr>
        <w:tc>
          <w:tcPr>
            <w:tcW w:w="1065" w:type="dxa"/>
            <w:vMerge/>
            <w:vAlign w:val="center"/>
          </w:tcPr>
          <w:p w14:paraId="563F25F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9F53C9" w14:textId="28C39A37"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Interactions with external Parties When Establishing Structures, Reporting Lines,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—Management and the board of directors</w:t>
            </w:r>
            <w:r w:rsidRPr="0055509F">
              <w:rPr>
                <w:rFonts w:ascii="Avenir Next LT Pro" w:hAnsi="Avenir Next LT Pro" w:cs="Calibri"/>
                <w:color w:val="000000"/>
                <w:sz w:val="20"/>
                <w:szCs w:val="20"/>
              </w:rPr>
              <w:br/>
              <w:t>consider the need for the entity to interact with and monitor the</w:t>
            </w:r>
            <w:r w:rsidRPr="0055509F">
              <w:rPr>
                <w:rFonts w:ascii="Avenir Next LT Pro" w:hAnsi="Avenir Next LT Pro" w:cs="Calibri"/>
                <w:color w:val="000000"/>
                <w:sz w:val="20"/>
                <w:szCs w:val="20"/>
              </w:rPr>
              <w:br/>
              <w:t>activities of external parties when establishing structures,</w:t>
            </w:r>
            <w:r w:rsidRPr="0055509F">
              <w:rPr>
                <w:rFonts w:ascii="Avenir Next LT Pro" w:hAnsi="Avenir Next LT Pro" w:cs="Calibri"/>
                <w:color w:val="000000"/>
                <w:sz w:val="20"/>
                <w:szCs w:val="20"/>
              </w:rPr>
              <w:br/>
              <w:t>reporting lines, authorities, and responsibilities.</w:t>
            </w:r>
          </w:p>
        </w:tc>
        <w:tc>
          <w:tcPr>
            <w:tcW w:w="5040" w:type="dxa"/>
            <w:vAlign w:val="center"/>
          </w:tcPr>
          <w:p w14:paraId="34E8D51E" w14:textId="5F934DF3" w:rsidR="004A6735" w:rsidRPr="0055509F" w:rsidRDefault="002F59EE" w:rsidP="00AE6A39">
            <w:pPr>
              <w:pStyle w:val="ListParagraph"/>
              <w:numPr>
                <w:ilvl w:val="0"/>
                <w:numId w:val="118"/>
              </w:numPr>
              <w:rPr>
                <w:rStyle w:val="cf01"/>
                <w:rFonts w:ascii="Avenir Next LT Pro" w:hAnsi="Avenir Next LT Pro"/>
                <w:sz w:val="20"/>
                <w:szCs w:val="20"/>
              </w:rPr>
            </w:pPr>
            <w:r w:rsidRPr="0055509F">
              <w:rPr>
                <w:rStyle w:val="cf01"/>
                <w:rFonts w:ascii="Avenir Next LT Pro" w:hAnsi="Avenir Next LT Pro"/>
                <w:sz w:val="20"/>
                <w:szCs w:val="20"/>
              </w:rPr>
              <w:t>Inquired to determine how the organization considers interactions, monitoring, and reporting to external entities when considering organization structure</w:t>
            </w:r>
            <w:r w:rsidR="00AC3394" w:rsidRPr="0055509F">
              <w:rPr>
                <w:rStyle w:val="cf01"/>
                <w:rFonts w:ascii="Avenir Next LT Pro" w:hAnsi="Avenir Next LT Pro"/>
                <w:sz w:val="20"/>
                <w:szCs w:val="20"/>
              </w:rPr>
              <w:t>, roles,</w:t>
            </w:r>
            <w:r w:rsidRPr="0055509F">
              <w:rPr>
                <w:rStyle w:val="cf01"/>
                <w:rFonts w:ascii="Avenir Next LT Pro" w:hAnsi="Avenir Next LT Pro"/>
                <w:sz w:val="20"/>
                <w:szCs w:val="20"/>
              </w:rPr>
              <w:t xml:space="preserve"> and responsibilities.</w:t>
            </w:r>
          </w:p>
          <w:p w14:paraId="4A0D6FAD" w14:textId="77777777" w:rsidR="00D14C04" w:rsidRPr="0055509F" w:rsidRDefault="00D14C04" w:rsidP="00D14C04">
            <w:pPr>
              <w:pStyle w:val="ListParagraph"/>
              <w:rPr>
                <w:rStyle w:val="cf01"/>
                <w:rFonts w:ascii="Avenir Next LT Pro" w:hAnsi="Avenir Next LT Pro"/>
                <w:sz w:val="20"/>
                <w:szCs w:val="20"/>
              </w:rPr>
            </w:pPr>
          </w:p>
          <w:p w14:paraId="2E5E1991" w14:textId="2A11709B" w:rsidR="00AC3394" w:rsidRPr="0055509F" w:rsidRDefault="00AC3394" w:rsidP="00AE6A39">
            <w:pPr>
              <w:pStyle w:val="ListParagraph"/>
              <w:numPr>
                <w:ilvl w:val="0"/>
                <w:numId w:val="118"/>
              </w:numPr>
              <w:rPr>
                <w:rFonts w:ascii="Avenir Next LT Pro" w:hAnsi="Avenir Next LT Pro" w:cs="Segoe UI"/>
                <w:sz w:val="20"/>
                <w:szCs w:val="20"/>
              </w:rPr>
            </w:pPr>
          </w:p>
        </w:tc>
        <w:tc>
          <w:tcPr>
            <w:tcW w:w="1800" w:type="dxa"/>
            <w:vAlign w:val="center"/>
          </w:tcPr>
          <w:p w14:paraId="6B079774" w14:textId="624234B2" w:rsidR="004A6735" w:rsidRPr="0055509F" w:rsidRDefault="004A6735" w:rsidP="009C7A1C">
            <w:pPr>
              <w:jc w:val="center"/>
              <w:rPr>
                <w:rFonts w:ascii="Avenir Next LT Pro" w:hAnsi="Avenir Next LT Pro"/>
                <w:sz w:val="20"/>
                <w:szCs w:val="20"/>
              </w:rPr>
            </w:pPr>
          </w:p>
        </w:tc>
      </w:tr>
      <w:tr w:rsidR="00997B98" w:rsidRPr="0055509F" w14:paraId="42F9C848" w14:textId="77777777" w:rsidTr="00133F88">
        <w:trPr>
          <w:jc w:val="center"/>
        </w:trPr>
        <w:tc>
          <w:tcPr>
            <w:tcW w:w="1065" w:type="dxa"/>
            <w:vMerge w:val="restart"/>
            <w:vAlign w:val="center"/>
          </w:tcPr>
          <w:p w14:paraId="443169F1" w14:textId="00FAC2FD"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CC1.4</w:t>
            </w:r>
          </w:p>
        </w:tc>
        <w:tc>
          <w:tcPr>
            <w:tcW w:w="2170" w:type="dxa"/>
            <w:vAlign w:val="center"/>
          </w:tcPr>
          <w:p w14:paraId="36BA0A2F" w14:textId="61CEA44C" w:rsidR="00442763"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Establishes Policies and Practices</w:t>
            </w:r>
            <w:r w:rsidRPr="0055509F">
              <w:rPr>
                <w:rFonts w:ascii="Avenir Next LT Pro" w:hAnsi="Avenir Next LT Pro" w:cs="Calibri"/>
                <w:color w:val="000000"/>
                <w:sz w:val="20"/>
                <w:szCs w:val="20"/>
              </w:rPr>
              <w:t>—Policies and practices reflect expectations of competence necessary to support the achievement of objectives.</w:t>
            </w:r>
          </w:p>
        </w:tc>
        <w:tc>
          <w:tcPr>
            <w:tcW w:w="5040" w:type="dxa"/>
            <w:vAlign w:val="center"/>
          </w:tcPr>
          <w:p w14:paraId="75ED82DE" w14:textId="274798F0"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t xml:space="preserve">Inquired to determine </w:t>
            </w:r>
            <w:r w:rsidR="00FE38D6"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onboarding, offboarding, and training processes.</w:t>
            </w:r>
          </w:p>
          <w:p w14:paraId="004BD8D7" w14:textId="77777777" w:rsidR="00E9049E" w:rsidRPr="0055509F" w:rsidRDefault="00E9049E" w:rsidP="00E9049E">
            <w:pPr>
              <w:pStyle w:val="ListParagraph"/>
              <w:rPr>
                <w:rFonts w:ascii="Avenir Next LT Pro" w:hAnsi="Avenir Next LT Pro"/>
                <w:sz w:val="20"/>
                <w:szCs w:val="20"/>
              </w:rPr>
            </w:pPr>
          </w:p>
          <w:p w14:paraId="1A25796E" w14:textId="7A19BD8D" w:rsidR="00C64654" w:rsidRPr="0055509F" w:rsidRDefault="00C64654" w:rsidP="00AE6A39">
            <w:pPr>
              <w:pStyle w:val="ListParagraph"/>
              <w:numPr>
                <w:ilvl w:val="0"/>
                <w:numId w:val="7"/>
              </w:numPr>
              <w:rPr>
                <w:rFonts w:ascii="Avenir Next LT Pro" w:hAnsi="Avenir Next LT Pro"/>
                <w:sz w:val="20"/>
                <w:szCs w:val="20"/>
              </w:rPr>
            </w:pPr>
          </w:p>
        </w:tc>
        <w:tc>
          <w:tcPr>
            <w:tcW w:w="1800" w:type="dxa"/>
            <w:vAlign w:val="center"/>
          </w:tcPr>
          <w:p w14:paraId="2AB027F6" w14:textId="20EC8E52" w:rsidR="004A6735" w:rsidRPr="0055509F" w:rsidRDefault="004A6735" w:rsidP="009C7A1C">
            <w:pPr>
              <w:jc w:val="center"/>
              <w:rPr>
                <w:rFonts w:ascii="Avenir Next LT Pro" w:hAnsi="Avenir Next LT Pro"/>
                <w:sz w:val="20"/>
                <w:szCs w:val="20"/>
              </w:rPr>
            </w:pPr>
          </w:p>
        </w:tc>
      </w:tr>
      <w:tr w:rsidR="00997B98" w:rsidRPr="0055509F" w14:paraId="3BA0DE71" w14:textId="77777777" w:rsidTr="00133F88">
        <w:trPr>
          <w:jc w:val="center"/>
        </w:trPr>
        <w:tc>
          <w:tcPr>
            <w:tcW w:w="1065" w:type="dxa"/>
            <w:vMerge/>
            <w:vAlign w:val="center"/>
          </w:tcPr>
          <w:p w14:paraId="038549AD"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B682B52" w14:textId="7529679E"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 Competence and Addresses Shortcomings</w:t>
            </w:r>
            <w:r w:rsidRPr="0055509F">
              <w:rPr>
                <w:rFonts w:ascii="Avenir Next LT Pro" w:hAnsi="Avenir Next LT Pro" w:cs="Calibri"/>
                <w:color w:val="000000"/>
                <w:sz w:val="20"/>
                <w:szCs w:val="20"/>
              </w:rPr>
              <w:t>—The board of directors and management evaluate competence across the entity and in outsourced service providers in relation to</w:t>
            </w:r>
            <w:r w:rsidRPr="0055509F">
              <w:rPr>
                <w:rFonts w:ascii="Avenir Next LT Pro" w:hAnsi="Avenir Next LT Pro" w:cs="Calibri"/>
                <w:color w:val="000000"/>
                <w:sz w:val="20"/>
                <w:szCs w:val="20"/>
              </w:rPr>
              <w:br/>
              <w:t xml:space="preserve">established policies and practices and act as necessary to </w:t>
            </w:r>
            <w:r w:rsidRPr="0055509F">
              <w:rPr>
                <w:rFonts w:ascii="Avenir Next LT Pro" w:hAnsi="Avenir Next LT Pro" w:cs="Calibri"/>
                <w:color w:val="000000"/>
                <w:sz w:val="20"/>
                <w:szCs w:val="20"/>
              </w:rPr>
              <w:lastRenderedPageBreak/>
              <w:t>address shortcomings.</w:t>
            </w:r>
          </w:p>
        </w:tc>
        <w:tc>
          <w:tcPr>
            <w:tcW w:w="5040" w:type="dxa"/>
            <w:vAlign w:val="center"/>
          </w:tcPr>
          <w:p w14:paraId="38CC3CB5" w14:textId="77777777" w:rsidR="004A6735" w:rsidRPr="0055509F" w:rsidRDefault="000C0F49" w:rsidP="00AE6A39">
            <w:pPr>
              <w:pStyle w:val="ListParagraph"/>
              <w:numPr>
                <w:ilvl w:val="0"/>
                <w:numId w:val="7"/>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the management </w:t>
            </w:r>
            <w:r w:rsidR="00E9049E" w:rsidRPr="0055509F">
              <w:rPr>
                <w:rFonts w:ascii="Avenir Next LT Pro" w:hAnsi="Avenir Next LT Pro"/>
                <w:sz w:val="20"/>
                <w:szCs w:val="20"/>
              </w:rPr>
              <w:t>assesses</w:t>
            </w:r>
            <w:r w:rsidRPr="0055509F">
              <w:rPr>
                <w:rFonts w:ascii="Avenir Next LT Pro" w:hAnsi="Avenir Next LT Pro"/>
                <w:sz w:val="20"/>
                <w:szCs w:val="20"/>
              </w:rPr>
              <w:t xml:space="preserve"> the competence of both internal personnel and outsourced service providers against established policies and practices.</w:t>
            </w:r>
          </w:p>
          <w:p w14:paraId="7AB57CEE" w14:textId="0EDDE0B7" w:rsidR="000A7BE0" w:rsidRPr="0055509F" w:rsidRDefault="000A7BE0" w:rsidP="000A7BE0">
            <w:pPr>
              <w:pStyle w:val="ListParagraph"/>
              <w:rPr>
                <w:rFonts w:ascii="Avenir Next LT Pro" w:hAnsi="Avenir Next LT Pro"/>
                <w:sz w:val="20"/>
                <w:szCs w:val="20"/>
              </w:rPr>
            </w:pPr>
          </w:p>
          <w:p w14:paraId="5652A87A" w14:textId="4889C2DB" w:rsidR="00E9049E" w:rsidRPr="0055509F" w:rsidRDefault="00E9049E" w:rsidP="00AE6A39">
            <w:pPr>
              <w:pStyle w:val="ListParagraph"/>
              <w:numPr>
                <w:ilvl w:val="0"/>
                <w:numId w:val="7"/>
              </w:numPr>
              <w:rPr>
                <w:rFonts w:ascii="Avenir Next LT Pro" w:hAnsi="Avenir Next LT Pro"/>
                <w:sz w:val="20"/>
                <w:szCs w:val="20"/>
              </w:rPr>
            </w:pPr>
          </w:p>
        </w:tc>
        <w:tc>
          <w:tcPr>
            <w:tcW w:w="1800" w:type="dxa"/>
            <w:vAlign w:val="center"/>
          </w:tcPr>
          <w:p w14:paraId="3C16394C" w14:textId="2E1CAAB8" w:rsidR="004A6735" w:rsidRPr="0055509F" w:rsidRDefault="004A6735" w:rsidP="009C7A1C">
            <w:pPr>
              <w:jc w:val="center"/>
              <w:rPr>
                <w:rFonts w:ascii="Avenir Next LT Pro" w:hAnsi="Avenir Next LT Pro"/>
                <w:sz w:val="20"/>
                <w:szCs w:val="20"/>
              </w:rPr>
            </w:pPr>
          </w:p>
        </w:tc>
      </w:tr>
      <w:tr w:rsidR="00997B98" w:rsidRPr="0055509F" w14:paraId="2C52FD2A" w14:textId="77777777" w:rsidTr="00133F88">
        <w:trPr>
          <w:jc w:val="center"/>
        </w:trPr>
        <w:tc>
          <w:tcPr>
            <w:tcW w:w="1065" w:type="dxa"/>
            <w:vMerge/>
            <w:vAlign w:val="center"/>
          </w:tcPr>
          <w:p w14:paraId="2DB3365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F37C227" w14:textId="143D4698" w:rsidR="004A6735" w:rsidRPr="0055509F" w:rsidRDefault="004A6735"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Attracts, Develops, and Retains Individuals</w:t>
            </w:r>
            <w:r w:rsidRPr="0055509F">
              <w:rPr>
                <w:rFonts w:ascii="Avenir Next LT Pro" w:hAnsi="Avenir Next LT Pro" w:cs="Calibri"/>
                <w:color w:val="000000"/>
                <w:sz w:val="20"/>
                <w:szCs w:val="20"/>
              </w:rPr>
              <w:t>— The entity provides the mentoring and training needed to attract, develop, and retain sufficient and competent personnel and outsourced service providers to support the achievement of objectives.</w:t>
            </w:r>
          </w:p>
        </w:tc>
        <w:tc>
          <w:tcPr>
            <w:tcW w:w="5040" w:type="dxa"/>
            <w:vAlign w:val="center"/>
          </w:tcPr>
          <w:p w14:paraId="3924A00D" w14:textId="77777777" w:rsidR="004A6735" w:rsidRPr="0055509F" w:rsidRDefault="00BB719B" w:rsidP="00AE6A39">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0309FA08" w14:textId="77777777" w:rsidR="00D35A9B" w:rsidRPr="0055509F" w:rsidRDefault="00D35A9B" w:rsidP="00D35A9B">
            <w:pPr>
              <w:pStyle w:val="ListParagraph"/>
              <w:rPr>
                <w:rFonts w:ascii="Avenir Next LT Pro" w:hAnsi="Avenir Next LT Pro"/>
                <w:sz w:val="20"/>
                <w:szCs w:val="20"/>
              </w:rPr>
            </w:pPr>
          </w:p>
          <w:p w14:paraId="29202E42" w14:textId="6805367B" w:rsidR="00AE2C7B" w:rsidRPr="0055509F" w:rsidRDefault="00AE2C7B" w:rsidP="00AE6A39">
            <w:pPr>
              <w:pStyle w:val="ListParagraph"/>
              <w:numPr>
                <w:ilvl w:val="0"/>
                <w:numId w:val="8"/>
              </w:numPr>
              <w:rPr>
                <w:rFonts w:ascii="Avenir Next LT Pro" w:hAnsi="Avenir Next LT Pro"/>
                <w:sz w:val="20"/>
                <w:szCs w:val="20"/>
              </w:rPr>
            </w:pPr>
          </w:p>
        </w:tc>
        <w:tc>
          <w:tcPr>
            <w:tcW w:w="1800" w:type="dxa"/>
            <w:vAlign w:val="center"/>
          </w:tcPr>
          <w:p w14:paraId="529B5685" w14:textId="1CCE20E6" w:rsidR="004A6735" w:rsidRPr="0055509F" w:rsidRDefault="004A6735" w:rsidP="009C7A1C">
            <w:pPr>
              <w:jc w:val="center"/>
              <w:rPr>
                <w:rFonts w:ascii="Avenir Next LT Pro" w:hAnsi="Avenir Next LT Pro"/>
                <w:sz w:val="20"/>
                <w:szCs w:val="20"/>
              </w:rPr>
            </w:pPr>
          </w:p>
        </w:tc>
      </w:tr>
      <w:tr w:rsidR="00997B98" w:rsidRPr="0055509F" w14:paraId="1FA11487" w14:textId="77777777" w:rsidTr="00133F88">
        <w:trPr>
          <w:jc w:val="center"/>
        </w:trPr>
        <w:tc>
          <w:tcPr>
            <w:tcW w:w="1065" w:type="dxa"/>
            <w:vMerge/>
            <w:vAlign w:val="center"/>
          </w:tcPr>
          <w:p w14:paraId="45FEAB56"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1CE09DB7" w14:textId="77777777" w:rsidR="00997B98" w:rsidRPr="0055509F" w:rsidRDefault="00997B98" w:rsidP="00F322D1">
            <w:pPr>
              <w:jc w:val="center"/>
              <w:rPr>
                <w:rFonts w:ascii="Avenir Next LT Pro" w:hAnsi="Avenir Next LT Pro" w:cs="Calibri"/>
                <w:color w:val="000000"/>
                <w:sz w:val="20"/>
                <w:szCs w:val="20"/>
                <w:u w:val="single"/>
              </w:rPr>
            </w:pPr>
          </w:p>
          <w:p w14:paraId="0D23F406" w14:textId="023741B6"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Plans and Prepares for Succession</w:t>
            </w:r>
            <w:r w:rsidRPr="0055509F">
              <w:rPr>
                <w:rFonts w:ascii="Avenir Next LT Pro" w:hAnsi="Avenir Next LT Pro" w:cs="Calibri"/>
                <w:color w:val="000000"/>
                <w:sz w:val="20"/>
                <w:szCs w:val="20"/>
              </w:rPr>
              <w:t>—Senior management and the board of directors develop contingency plans for assignments of responsibility important for internal control.</w:t>
            </w:r>
          </w:p>
          <w:p w14:paraId="55FFEF7D" w14:textId="756F6064"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70B94579" w14:textId="77777777" w:rsidR="004A6735" w:rsidRPr="0055509F" w:rsidRDefault="00B20A82" w:rsidP="00A200D7">
            <w:pPr>
              <w:pStyle w:val="ListParagraph"/>
              <w:numPr>
                <w:ilvl w:val="0"/>
                <w:numId w:val="8"/>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developed contingency plans.</w:t>
            </w:r>
          </w:p>
          <w:p w14:paraId="1B3957B1" w14:textId="77777777" w:rsidR="00574081" w:rsidRPr="0055509F" w:rsidRDefault="00574081" w:rsidP="00574081">
            <w:pPr>
              <w:pStyle w:val="ListParagraph"/>
              <w:rPr>
                <w:rStyle w:val="cf01"/>
                <w:rFonts w:ascii="Avenir Next LT Pro" w:hAnsi="Avenir Next LT Pro"/>
                <w:sz w:val="20"/>
                <w:szCs w:val="20"/>
              </w:rPr>
            </w:pPr>
          </w:p>
          <w:p w14:paraId="569361CE" w14:textId="2B07EE3E" w:rsidR="002F3305" w:rsidRPr="0055509F" w:rsidRDefault="002F3305" w:rsidP="00A200D7">
            <w:pPr>
              <w:pStyle w:val="ListParagraph"/>
              <w:numPr>
                <w:ilvl w:val="0"/>
                <w:numId w:val="8"/>
              </w:numPr>
              <w:rPr>
                <w:rFonts w:ascii="Avenir Next LT Pro" w:hAnsi="Avenir Next LT Pro" w:cs="Segoe UI"/>
                <w:sz w:val="20"/>
                <w:szCs w:val="20"/>
              </w:rPr>
            </w:pPr>
          </w:p>
        </w:tc>
        <w:tc>
          <w:tcPr>
            <w:tcW w:w="1800" w:type="dxa"/>
            <w:vAlign w:val="center"/>
          </w:tcPr>
          <w:p w14:paraId="6F1BFC0B" w14:textId="2AD0D90B" w:rsidR="004A6735" w:rsidRPr="0055509F" w:rsidRDefault="004A6735" w:rsidP="009C7A1C">
            <w:pPr>
              <w:jc w:val="center"/>
              <w:rPr>
                <w:rFonts w:ascii="Avenir Next LT Pro" w:hAnsi="Avenir Next LT Pro"/>
                <w:sz w:val="20"/>
                <w:szCs w:val="20"/>
              </w:rPr>
            </w:pPr>
          </w:p>
        </w:tc>
      </w:tr>
      <w:tr w:rsidR="00997B98" w:rsidRPr="0055509F" w14:paraId="4F9C97C1" w14:textId="77777777" w:rsidTr="00133F88">
        <w:trPr>
          <w:jc w:val="center"/>
        </w:trPr>
        <w:tc>
          <w:tcPr>
            <w:tcW w:w="1065" w:type="dxa"/>
            <w:vMerge/>
            <w:vAlign w:val="center"/>
          </w:tcPr>
          <w:p w14:paraId="2DB6A8B4"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248D90EF" w14:textId="77777777" w:rsidR="00997B98" w:rsidRPr="0055509F" w:rsidRDefault="00997B98" w:rsidP="00F322D1">
            <w:pPr>
              <w:jc w:val="center"/>
              <w:rPr>
                <w:rFonts w:ascii="Avenir Next LT Pro" w:hAnsi="Avenir Next LT Pro" w:cs="Calibri"/>
                <w:color w:val="000000"/>
                <w:sz w:val="20"/>
                <w:szCs w:val="20"/>
                <w:u w:val="single"/>
              </w:rPr>
            </w:pPr>
          </w:p>
          <w:p w14:paraId="2B8044A4" w14:textId="3958F3CB"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the Background of Individuals</w:t>
            </w:r>
            <w:r w:rsidRPr="0055509F">
              <w:rPr>
                <w:rFonts w:ascii="Avenir Next LT Pro" w:hAnsi="Avenir Next LT Pro" w:cs="Calibri"/>
                <w:color w:val="000000"/>
                <w:sz w:val="20"/>
                <w:szCs w:val="20"/>
              </w:rPr>
              <w:t>—The entity considers</w:t>
            </w:r>
            <w:r w:rsidRPr="0055509F">
              <w:rPr>
                <w:rFonts w:ascii="Avenir Next LT Pro" w:hAnsi="Avenir Next LT Pro" w:cs="Calibri"/>
                <w:color w:val="000000"/>
                <w:sz w:val="20"/>
                <w:szCs w:val="20"/>
              </w:rPr>
              <w:br/>
              <w:t>the background of potential and existing personnel, contractors, and vendor employees when determining whether to employ and retain the individuals.</w:t>
            </w:r>
          </w:p>
          <w:p w14:paraId="5372BC22" w14:textId="7D43AFAB"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1F3E3BC1" w14:textId="77777777" w:rsidR="004A6735" w:rsidRPr="0055509F" w:rsidRDefault="00A35A30"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background verification process.</w:t>
            </w:r>
          </w:p>
          <w:p w14:paraId="1670BE0E" w14:textId="77777777" w:rsidR="0048647E" w:rsidRPr="0055509F" w:rsidRDefault="0048647E" w:rsidP="0048647E">
            <w:pPr>
              <w:pStyle w:val="ListParagraph"/>
              <w:rPr>
                <w:rFonts w:ascii="Avenir Next LT Pro" w:hAnsi="Avenir Next LT Pro"/>
                <w:sz w:val="20"/>
                <w:szCs w:val="20"/>
              </w:rPr>
            </w:pPr>
          </w:p>
          <w:p w14:paraId="73A84DC6" w14:textId="6A4B8707" w:rsidR="00DF37E3" w:rsidRPr="0055509F" w:rsidRDefault="00DF37E3" w:rsidP="00A200D7">
            <w:pPr>
              <w:pStyle w:val="ListParagraph"/>
              <w:numPr>
                <w:ilvl w:val="0"/>
                <w:numId w:val="8"/>
              </w:numPr>
              <w:rPr>
                <w:rFonts w:ascii="Avenir Next LT Pro" w:hAnsi="Avenir Next LT Pro"/>
                <w:sz w:val="20"/>
                <w:szCs w:val="20"/>
              </w:rPr>
            </w:pPr>
          </w:p>
        </w:tc>
        <w:tc>
          <w:tcPr>
            <w:tcW w:w="1800" w:type="dxa"/>
            <w:vAlign w:val="center"/>
          </w:tcPr>
          <w:p w14:paraId="1ABC9493" w14:textId="29234B65" w:rsidR="004A6735" w:rsidRPr="0055509F" w:rsidRDefault="004A6735" w:rsidP="009C7A1C">
            <w:pPr>
              <w:jc w:val="center"/>
              <w:rPr>
                <w:rFonts w:ascii="Avenir Next LT Pro" w:hAnsi="Avenir Next LT Pro"/>
                <w:sz w:val="20"/>
                <w:szCs w:val="20"/>
              </w:rPr>
            </w:pPr>
          </w:p>
        </w:tc>
      </w:tr>
      <w:tr w:rsidR="00997B98" w:rsidRPr="0055509F" w14:paraId="2F560E74" w14:textId="77777777" w:rsidTr="00133F88">
        <w:trPr>
          <w:jc w:val="center"/>
        </w:trPr>
        <w:tc>
          <w:tcPr>
            <w:tcW w:w="1065" w:type="dxa"/>
            <w:vMerge/>
            <w:vAlign w:val="center"/>
          </w:tcPr>
          <w:p w14:paraId="40F76C3E"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7940B0D" w14:textId="77777777" w:rsidR="00997B98" w:rsidRPr="0055509F" w:rsidRDefault="00997B98" w:rsidP="00F322D1">
            <w:pPr>
              <w:jc w:val="center"/>
              <w:rPr>
                <w:rFonts w:ascii="Avenir Next LT Pro" w:hAnsi="Avenir Next LT Pro" w:cs="Calibri"/>
                <w:color w:val="000000"/>
                <w:sz w:val="20"/>
                <w:szCs w:val="20"/>
                <w:u w:val="single"/>
              </w:rPr>
            </w:pPr>
          </w:p>
          <w:p w14:paraId="7F1D601D" w14:textId="436EAA9C"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lastRenderedPageBreak/>
              <w:t>Considers the Technical Competency of Individuals</w:t>
            </w:r>
            <w:r w:rsidRPr="0055509F">
              <w:rPr>
                <w:rFonts w:ascii="Avenir Next LT Pro" w:hAnsi="Avenir Next LT Pro" w:cs="Calibri"/>
                <w:color w:val="000000"/>
                <w:sz w:val="20"/>
                <w:szCs w:val="20"/>
              </w:rPr>
              <w:t>—The entity considers the technical competency of potential and existing personnel, contractors, and vendor employees when determining</w:t>
            </w:r>
            <w:r w:rsidRPr="0055509F">
              <w:rPr>
                <w:rFonts w:ascii="Avenir Next LT Pro" w:hAnsi="Avenir Next LT Pro" w:cs="Calibri"/>
                <w:color w:val="000000"/>
                <w:sz w:val="20"/>
                <w:szCs w:val="20"/>
              </w:rPr>
              <w:br/>
              <w:t>whether to employ and retain the individuals.</w:t>
            </w:r>
          </w:p>
          <w:p w14:paraId="6F006F7F" w14:textId="2018CA00" w:rsidR="00997B98" w:rsidRPr="0055509F" w:rsidRDefault="00997B98" w:rsidP="00F322D1">
            <w:pPr>
              <w:jc w:val="center"/>
              <w:rPr>
                <w:rFonts w:ascii="Avenir Next LT Pro" w:hAnsi="Avenir Next LT Pro" w:cs="Calibri"/>
                <w:color w:val="000000"/>
                <w:sz w:val="20"/>
                <w:szCs w:val="20"/>
                <w:u w:val="single"/>
              </w:rPr>
            </w:pPr>
          </w:p>
        </w:tc>
        <w:tc>
          <w:tcPr>
            <w:tcW w:w="5040" w:type="dxa"/>
            <w:vAlign w:val="center"/>
          </w:tcPr>
          <w:p w14:paraId="65BB7492" w14:textId="73C42652" w:rsidR="004A6735" w:rsidRPr="0055509F" w:rsidRDefault="00DD1F1B"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lastRenderedPageBreak/>
              <w:t xml:space="preserve">Inquired to </w:t>
            </w:r>
            <w:r w:rsidR="007F66F3" w:rsidRPr="0055509F">
              <w:rPr>
                <w:rFonts w:ascii="Avenir Next LT Pro" w:hAnsi="Avenir Next LT Pro"/>
                <w:sz w:val="20"/>
                <w:szCs w:val="20"/>
              </w:rPr>
              <w:t>determine</w:t>
            </w:r>
            <w:r w:rsidRPr="0055509F">
              <w:rPr>
                <w:rFonts w:ascii="Avenir Next LT Pro" w:hAnsi="Avenir Next LT Pro"/>
                <w:sz w:val="20"/>
                <w:szCs w:val="20"/>
              </w:rPr>
              <w:t xml:space="preserve"> the process </w:t>
            </w:r>
            <w:r w:rsidR="00B34FBF" w:rsidRPr="0055509F">
              <w:rPr>
                <w:rFonts w:ascii="Avenir Next LT Pro" w:hAnsi="Avenir Next LT Pro"/>
                <w:sz w:val="20"/>
                <w:szCs w:val="20"/>
              </w:rPr>
              <w:t xml:space="preserve">that considers </w:t>
            </w:r>
            <w:r w:rsidRPr="0055509F">
              <w:rPr>
                <w:rFonts w:ascii="Avenir Next LT Pro" w:hAnsi="Avenir Next LT Pro"/>
                <w:sz w:val="20"/>
                <w:szCs w:val="20"/>
              </w:rPr>
              <w:t xml:space="preserve">technical competency when </w:t>
            </w:r>
            <w:r w:rsidRPr="0055509F">
              <w:rPr>
                <w:rFonts w:ascii="Avenir Next LT Pro" w:hAnsi="Avenir Next LT Pro"/>
                <w:sz w:val="20"/>
                <w:szCs w:val="20"/>
              </w:rPr>
              <w:lastRenderedPageBreak/>
              <w:t>determining whether to employ or retain individuals.</w:t>
            </w:r>
          </w:p>
          <w:p w14:paraId="35D3C30C" w14:textId="77777777" w:rsidR="00E50F14" w:rsidRPr="0055509F" w:rsidRDefault="00E50F14" w:rsidP="00E50F14">
            <w:pPr>
              <w:pStyle w:val="ListParagraph"/>
              <w:rPr>
                <w:rFonts w:ascii="Avenir Next LT Pro" w:hAnsi="Avenir Next LT Pro"/>
                <w:sz w:val="20"/>
                <w:szCs w:val="20"/>
              </w:rPr>
            </w:pPr>
          </w:p>
          <w:p w14:paraId="7EC24754" w14:textId="6E8814D2" w:rsidR="00207EC1" w:rsidRPr="0055509F" w:rsidRDefault="00207EC1" w:rsidP="00A200D7">
            <w:pPr>
              <w:pStyle w:val="ListParagraph"/>
              <w:numPr>
                <w:ilvl w:val="0"/>
                <w:numId w:val="8"/>
              </w:numPr>
              <w:rPr>
                <w:rFonts w:ascii="Avenir Next LT Pro" w:hAnsi="Avenir Next LT Pro"/>
                <w:sz w:val="20"/>
                <w:szCs w:val="20"/>
              </w:rPr>
            </w:pPr>
          </w:p>
        </w:tc>
        <w:tc>
          <w:tcPr>
            <w:tcW w:w="1800" w:type="dxa"/>
            <w:vAlign w:val="center"/>
          </w:tcPr>
          <w:p w14:paraId="7E376CCE" w14:textId="4A1037B5" w:rsidR="004A6735" w:rsidRPr="0055509F" w:rsidRDefault="004A6735" w:rsidP="009C7A1C">
            <w:pPr>
              <w:jc w:val="center"/>
              <w:rPr>
                <w:rFonts w:ascii="Avenir Next LT Pro" w:hAnsi="Avenir Next LT Pro"/>
                <w:sz w:val="20"/>
                <w:szCs w:val="20"/>
              </w:rPr>
            </w:pPr>
          </w:p>
        </w:tc>
      </w:tr>
      <w:tr w:rsidR="00997B98" w:rsidRPr="0055509F" w14:paraId="26442E7D" w14:textId="77777777" w:rsidTr="00133F88">
        <w:trPr>
          <w:jc w:val="center"/>
        </w:trPr>
        <w:tc>
          <w:tcPr>
            <w:tcW w:w="1065" w:type="dxa"/>
            <w:vMerge/>
            <w:vAlign w:val="center"/>
          </w:tcPr>
          <w:p w14:paraId="5A3F4459"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D7B43F2" w14:textId="77777777" w:rsidR="00997B98" w:rsidRPr="0055509F" w:rsidRDefault="00997B98" w:rsidP="00F322D1">
            <w:pPr>
              <w:jc w:val="center"/>
              <w:rPr>
                <w:rFonts w:ascii="Avenir Next LT Pro" w:hAnsi="Avenir Next LT Pro" w:cs="Calibri"/>
                <w:color w:val="000000"/>
                <w:sz w:val="20"/>
                <w:szCs w:val="20"/>
                <w:u w:val="single"/>
              </w:rPr>
            </w:pPr>
          </w:p>
          <w:p w14:paraId="2D530AE2" w14:textId="17D124BE" w:rsidR="005D34F4"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Provides Training to Maintain Technical Competencies</w:t>
            </w:r>
            <w:r w:rsidRPr="0055509F">
              <w:rPr>
                <w:rFonts w:ascii="Avenir Next LT Pro" w:hAnsi="Avenir Next LT Pro" w:cs="Calibri"/>
                <w:color w:val="000000"/>
                <w:sz w:val="20"/>
                <w:szCs w:val="20"/>
              </w:rPr>
              <w:t>—The entity provides training programs, including continuing</w:t>
            </w:r>
            <w:r w:rsidRPr="0055509F">
              <w:rPr>
                <w:rFonts w:ascii="Avenir Next LT Pro" w:hAnsi="Avenir Next LT Pro" w:cs="Calibri"/>
                <w:color w:val="000000"/>
                <w:sz w:val="20"/>
                <w:szCs w:val="20"/>
              </w:rPr>
              <w:br/>
              <w:t>education and training, to ensure skill sets and technical competency of existing personnel, contractors, and vendor employees are developed and maintained.</w:t>
            </w:r>
          </w:p>
          <w:p w14:paraId="482DF52E" w14:textId="756056CB" w:rsidR="00997B98" w:rsidRPr="0055509F" w:rsidRDefault="00997B98" w:rsidP="00F322D1">
            <w:pPr>
              <w:jc w:val="center"/>
              <w:rPr>
                <w:rFonts w:ascii="Avenir Next LT Pro" w:hAnsi="Avenir Next LT Pro" w:cs="Calibri"/>
                <w:color w:val="000000"/>
                <w:sz w:val="20"/>
                <w:szCs w:val="20"/>
              </w:rPr>
            </w:pPr>
          </w:p>
        </w:tc>
        <w:tc>
          <w:tcPr>
            <w:tcW w:w="5040" w:type="dxa"/>
            <w:vAlign w:val="center"/>
          </w:tcPr>
          <w:p w14:paraId="1C84CFF0" w14:textId="77777777" w:rsidR="004A6735" w:rsidRPr="0055509F" w:rsidRDefault="008414B5" w:rsidP="00A200D7">
            <w:pPr>
              <w:pStyle w:val="ListParagraph"/>
              <w:numPr>
                <w:ilvl w:val="0"/>
                <w:numId w:val="8"/>
              </w:numPr>
              <w:rPr>
                <w:rFonts w:ascii="Avenir Next LT Pro" w:hAnsi="Avenir Next LT Pro"/>
                <w:sz w:val="20"/>
                <w:szCs w:val="20"/>
              </w:rPr>
            </w:pPr>
            <w:r w:rsidRPr="0055509F">
              <w:rPr>
                <w:rFonts w:ascii="Avenir Next LT Pro" w:hAnsi="Avenir Next LT Pro"/>
                <w:sz w:val="20"/>
                <w:szCs w:val="20"/>
              </w:rPr>
              <w:t>Inquired to determine that the organization has an employee training process.</w:t>
            </w:r>
          </w:p>
          <w:p w14:paraId="757105DA" w14:textId="200DCEA3" w:rsidR="00D5115E" w:rsidRPr="0055509F" w:rsidRDefault="00D5115E" w:rsidP="00D5115E">
            <w:pPr>
              <w:pStyle w:val="ListParagraph"/>
              <w:rPr>
                <w:rFonts w:ascii="Avenir Next LT Pro" w:hAnsi="Avenir Next LT Pro"/>
                <w:sz w:val="20"/>
                <w:szCs w:val="20"/>
              </w:rPr>
            </w:pPr>
          </w:p>
          <w:p w14:paraId="2623C04D" w14:textId="7593B119" w:rsidR="00216734" w:rsidRPr="0055509F" w:rsidRDefault="00216734" w:rsidP="00A200D7">
            <w:pPr>
              <w:pStyle w:val="ListParagraph"/>
              <w:numPr>
                <w:ilvl w:val="0"/>
                <w:numId w:val="8"/>
              </w:numPr>
              <w:rPr>
                <w:rFonts w:ascii="Avenir Next LT Pro" w:hAnsi="Avenir Next LT Pro"/>
                <w:sz w:val="20"/>
                <w:szCs w:val="20"/>
              </w:rPr>
            </w:pPr>
          </w:p>
        </w:tc>
        <w:tc>
          <w:tcPr>
            <w:tcW w:w="1800" w:type="dxa"/>
            <w:vAlign w:val="center"/>
          </w:tcPr>
          <w:p w14:paraId="4495149A" w14:textId="6B3608AC" w:rsidR="004A6735" w:rsidRPr="0055509F" w:rsidRDefault="004A6735" w:rsidP="009C7A1C">
            <w:pPr>
              <w:jc w:val="center"/>
              <w:rPr>
                <w:rFonts w:ascii="Avenir Next LT Pro" w:hAnsi="Avenir Next LT Pro"/>
                <w:sz w:val="20"/>
                <w:szCs w:val="20"/>
              </w:rPr>
            </w:pPr>
          </w:p>
        </w:tc>
      </w:tr>
      <w:tr w:rsidR="00997B98" w:rsidRPr="0055509F" w14:paraId="3DEB1573" w14:textId="77777777" w:rsidTr="00133F88">
        <w:trPr>
          <w:jc w:val="center"/>
        </w:trPr>
        <w:tc>
          <w:tcPr>
            <w:tcW w:w="1065" w:type="dxa"/>
            <w:vMerge w:val="restart"/>
            <w:vAlign w:val="center"/>
          </w:tcPr>
          <w:p w14:paraId="258279FB" w14:textId="7D3DDFF9" w:rsidR="004A6735" w:rsidRPr="0055509F" w:rsidRDefault="004A6735" w:rsidP="00F322D1">
            <w:pPr>
              <w:jc w:val="center"/>
              <w:rPr>
                <w:rFonts w:ascii="Avenir Next LT Pro" w:hAnsi="Avenir Next LT Pro"/>
                <w:sz w:val="20"/>
                <w:szCs w:val="20"/>
              </w:rPr>
            </w:pPr>
            <w:r w:rsidRPr="0055509F">
              <w:rPr>
                <w:rFonts w:ascii="Avenir Next LT Pro" w:hAnsi="Avenir Next LT Pro"/>
                <w:sz w:val="20"/>
                <w:szCs w:val="20"/>
              </w:rPr>
              <w:t>CC1.5</w:t>
            </w:r>
          </w:p>
        </w:tc>
        <w:tc>
          <w:tcPr>
            <w:tcW w:w="2170" w:type="dxa"/>
            <w:vAlign w:val="center"/>
          </w:tcPr>
          <w:p w14:paraId="198E5F5D" w14:textId="083B02E9"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Enforces Accountability Through Structures, Authorities, and</w:t>
            </w:r>
            <w:r w:rsidRPr="0055509F">
              <w:rPr>
                <w:rFonts w:ascii="Avenir Next LT Pro" w:hAnsi="Avenir Next LT Pro" w:cs="Calibri"/>
                <w:color w:val="000000"/>
                <w:sz w:val="20"/>
                <w:szCs w:val="20"/>
                <w:u w:val="single"/>
              </w:rPr>
              <w:br/>
              <w:t>Responsibilities</w:t>
            </w:r>
            <w:r w:rsidRPr="0055509F">
              <w:rPr>
                <w:rFonts w:ascii="Avenir Next LT Pro" w:hAnsi="Avenir Next LT Pro" w:cs="Calibri"/>
                <w:color w:val="000000"/>
                <w:sz w:val="20"/>
                <w:szCs w:val="20"/>
              </w:rPr>
              <w:t xml:space="preserve">—Management and the board of directors establish the mechanisms to communicate and hold individuals accountable for the performance of </w:t>
            </w:r>
            <w:r w:rsidRPr="0055509F">
              <w:rPr>
                <w:rFonts w:ascii="Avenir Next LT Pro" w:hAnsi="Avenir Next LT Pro" w:cs="Calibri"/>
                <w:color w:val="000000"/>
                <w:sz w:val="20"/>
                <w:szCs w:val="20"/>
              </w:rPr>
              <w:lastRenderedPageBreak/>
              <w:t>internal control responsibilities across the entity and implement corrective action as necessary.</w:t>
            </w:r>
          </w:p>
        </w:tc>
        <w:tc>
          <w:tcPr>
            <w:tcW w:w="5040" w:type="dxa"/>
            <w:vAlign w:val="center"/>
          </w:tcPr>
          <w:p w14:paraId="02A9A430" w14:textId="77777777" w:rsidR="004A6735" w:rsidRPr="0055509F" w:rsidRDefault="00417BB1" w:rsidP="00A200D7">
            <w:pPr>
              <w:pStyle w:val="ListParagraph"/>
              <w:numPr>
                <w:ilvl w:val="0"/>
                <w:numId w:val="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that management establish communication mechanisms to ensure individuals are accountable for their internal control responsibilities throughout the organization. </w:t>
            </w:r>
          </w:p>
          <w:p w14:paraId="2F080C20" w14:textId="77777777" w:rsidR="002D142A" w:rsidRPr="0055509F" w:rsidRDefault="002D142A" w:rsidP="002D142A">
            <w:pPr>
              <w:pStyle w:val="ListParagraph"/>
              <w:rPr>
                <w:rFonts w:ascii="Avenir Next LT Pro" w:hAnsi="Avenir Next LT Pro"/>
                <w:sz w:val="20"/>
                <w:szCs w:val="20"/>
              </w:rPr>
            </w:pPr>
          </w:p>
          <w:p w14:paraId="05ED29B6" w14:textId="5732925E" w:rsidR="00997C3A" w:rsidRPr="0055509F" w:rsidRDefault="00997C3A" w:rsidP="00A200D7">
            <w:pPr>
              <w:pStyle w:val="ListParagraph"/>
              <w:numPr>
                <w:ilvl w:val="0"/>
                <w:numId w:val="9"/>
              </w:numPr>
              <w:rPr>
                <w:rFonts w:ascii="Avenir Next LT Pro" w:hAnsi="Avenir Next LT Pro"/>
                <w:sz w:val="20"/>
                <w:szCs w:val="20"/>
              </w:rPr>
            </w:pPr>
          </w:p>
        </w:tc>
        <w:tc>
          <w:tcPr>
            <w:tcW w:w="1800" w:type="dxa"/>
            <w:vAlign w:val="center"/>
          </w:tcPr>
          <w:p w14:paraId="7665E40F" w14:textId="12F79A3C" w:rsidR="004A6735" w:rsidRPr="0055509F" w:rsidRDefault="004A6735" w:rsidP="009C7A1C">
            <w:pPr>
              <w:jc w:val="center"/>
              <w:rPr>
                <w:rFonts w:ascii="Avenir Next LT Pro" w:hAnsi="Avenir Next LT Pro"/>
                <w:sz w:val="20"/>
                <w:szCs w:val="20"/>
              </w:rPr>
            </w:pPr>
          </w:p>
        </w:tc>
      </w:tr>
      <w:tr w:rsidR="008B3189" w:rsidRPr="0055509F" w14:paraId="41B1BBAA" w14:textId="77777777" w:rsidTr="00133F88">
        <w:trPr>
          <w:jc w:val="center"/>
        </w:trPr>
        <w:tc>
          <w:tcPr>
            <w:tcW w:w="1065" w:type="dxa"/>
            <w:vMerge/>
            <w:vAlign w:val="center"/>
          </w:tcPr>
          <w:p w14:paraId="7EA2BC4F"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441F133E" w14:textId="4A4A4A28"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Establishes Performance Measures, Incentives, and Rewards</w:t>
            </w:r>
            <w:r w:rsidRPr="0055509F">
              <w:rPr>
                <w:rFonts w:ascii="Avenir Next LT Pro" w:hAnsi="Avenir Next LT Pro" w:cs="Calibri"/>
                <w:color w:val="000000"/>
                <w:sz w:val="20"/>
                <w:szCs w:val="20"/>
              </w:rPr>
              <w:t>— Management and the board of directors establish performance measures, incentives, and other rewards appropriate for responsibilities at all levels of the entity, reflecting appropriate dimensions of performance and expected standards of conduct, and considering the achievement of both</w:t>
            </w:r>
            <w:r w:rsidRPr="0055509F">
              <w:rPr>
                <w:rFonts w:ascii="Avenir Next LT Pro" w:hAnsi="Avenir Next LT Pro" w:cs="Calibri"/>
                <w:color w:val="000000"/>
                <w:sz w:val="20"/>
                <w:szCs w:val="20"/>
              </w:rPr>
              <w:br/>
              <w:t>short-term and longer-term objectives.</w:t>
            </w:r>
          </w:p>
        </w:tc>
        <w:tc>
          <w:tcPr>
            <w:tcW w:w="5040" w:type="dxa"/>
            <w:vAlign w:val="center"/>
          </w:tcPr>
          <w:p w14:paraId="14F34516" w14:textId="77777777" w:rsidR="004A6735" w:rsidRPr="0055509F" w:rsidRDefault="00417BB1" w:rsidP="00A200D7">
            <w:pPr>
              <w:pStyle w:val="ListParagraph"/>
              <w:numPr>
                <w:ilvl w:val="0"/>
                <w:numId w:val="10"/>
              </w:numPr>
              <w:rPr>
                <w:rFonts w:ascii="Avenir Next LT Pro" w:hAnsi="Avenir Next LT Pro"/>
                <w:sz w:val="20"/>
                <w:szCs w:val="20"/>
              </w:rPr>
            </w:pPr>
            <w:r w:rsidRPr="0055509F">
              <w:rPr>
                <w:rFonts w:ascii="Avenir Next LT Pro" w:hAnsi="Avenir Next LT Pro"/>
                <w:sz w:val="20"/>
                <w:szCs w:val="20"/>
              </w:rPr>
              <w:t>Inquired to determine that the organization has an employee performance evaluation process.</w:t>
            </w:r>
          </w:p>
          <w:p w14:paraId="76BF0261" w14:textId="77777777" w:rsidR="00340867" w:rsidRPr="0055509F" w:rsidRDefault="00340867" w:rsidP="00340867">
            <w:pPr>
              <w:pStyle w:val="ListParagraph"/>
              <w:rPr>
                <w:rFonts w:ascii="Avenir Next LT Pro" w:hAnsi="Avenir Next LT Pro"/>
                <w:sz w:val="20"/>
                <w:szCs w:val="20"/>
              </w:rPr>
            </w:pPr>
          </w:p>
          <w:p w14:paraId="773204C4" w14:textId="4A260500" w:rsidR="00CF5353" w:rsidRPr="0055509F" w:rsidRDefault="00CF5353" w:rsidP="00A200D7">
            <w:pPr>
              <w:pStyle w:val="ListParagraph"/>
              <w:numPr>
                <w:ilvl w:val="0"/>
                <w:numId w:val="10"/>
              </w:numPr>
              <w:rPr>
                <w:rFonts w:ascii="Avenir Next LT Pro" w:hAnsi="Avenir Next LT Pro"/>
                <w:sz w:val="20"/>
                <w:szCs w:val="20"/>
              </w:rPr>
            </w:pPr>
          </w:p>
        </w:tc>
        <w:tc>
          <w:tcPr>
            <w:tcW w:w="1800" w:type="dxa"/>
            <w:vAlign w:val="center"/>
          </w:tcPr>
          <w:p w14:paraId="54EDCBD6" w14:textId="3FE4AB11" w:rsidR="004A6735" w:rsidRPr="0055509F" w:rsidRDefault="004A6735" w:rsidP="009C7A1C">
            <w:pPr>
              <w:jc w:val="center"/>
              <w:rPr>
                <w:rFonts w:ascii="Avenir Next LT Pro" w:hAnsi="Avenir Next LT Pro"/>
                <w:sz w:val="20"/>
                <w:szCs w:val="20"/>
              </w:rPr>
            </w:pPr>
          </w:p>
        </w:tc>
      </w:tr>
      <w:tr w:rsidR="00997B98" w:rsidRPr="0055509F" w14:paraId="6975E3B0" w14:textId="77777777" w:rsidTr="00133F88">
        <w:trPr>
          <w:jc w:val="center"/>
        </w:trPr>
        <w:tc>
          <w:tcPr>
            <w:tcW w:w="1065" w:type="dxa"/>
            <w:vMerge/>
            <w:vAlign w:val="center"/>
          </w:tcPr>
          <w:p w14:paraId="5A794A50"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0D3135CB" w14:textId="6E97A691" w:rsidR="004A6735" w:rsidRPr="0055509F" w:rsidRDefault="004A6735" w:rsidP="00AB24AB">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Evaluates Performance Measures, Incentives, and Rewards for</w:t>
            </w:r>
            <w:r w:rsidRPr="0055509F">
              <w:rPr>
                <w:rFonts w:ascii="Avenir Next LT Pro" w:hAnsi="Avenir Next LT Pro" w:cs="Calibri"/>
                <w:color w:val="000000"/>
                <w:sz w:val="20"/>
                <w:szCs w:val="20"/>
                <w:u w:val="single"/>
              </w:rPr>
              <w:br/>
              <w:t>Ongoing Relevance</w:t>
            </w:r>
            <w:r w:rsidRPr="0055509F">
              <w:rPr>
                <w:rFonts w:ascii="Avenir Next LT Pro" w:hAnsi="Avenir Next LT Pro" w:cs="Calibri"/>
                <w:color w:val="000000"/>
                <w:sz w:val="20"/>
                <w:szCs w:val="20"/>
              </w:rPr>
              <w:t>—Management and the board of directors align incentives and rewards with the fulfillment of internal control responsibilities in the achievement of objectives.</w:t>
            </w:r>
          </w:p>
          <w:p w14:paraId="7A24CBEE" w14:textId="19CB53E7" w:rsidR="00997B98" w:rsidRPr="0055509F" w:rsidRDefault="00997B98" w:rsidP="00F322D1">
            <w:pPr>
              <w:jc w:val="center"/>
              <w:rPr>
                <w:rFonts w:ascii="Avenir Next LT Pro" w:hAnsi="Avenir Next LT Pro"/>
                <w:sz w:val="20"/>
                <w:szCs w:val="20"/>
              </w:rPr>
            </w:pPr>
          </w:p>
        </w:tc>
        <w:tc>
          <w:tcPr>
            <w:tcW w:w="5040" w:type="dxa"/>
            <w:vAlign w:val="center"/>
          </w:tcPr>
          <w:p w14:paraId="79EA656B" w14:textId="1FC0F092" w:rsidR="004A6735" w:rsidRPr="0055509F" w:rsidRDefault="00154D74"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aligns incentives and rewards with </w:t>
            </w:r>
            <w:r w:rsidR="00645D13" w:rsidRPr="0055509F">
              <w:rPr>
                <w:rStyle w:val="cf01"/>
                <w:rFonts w:ascii="Avenir Next LT Pro" w:hAnsi="Avenir Next LT Pro"/>
                <w:sz w:val="20"/>
                <w:szCs w:val="20"/>
              </w:rPr>
              <w:t>fulfilling</w:t>
            </w:r>
            <w:r w:rsidRPr="0055509F">
              <w:rPr>
                <w:rStyle w:val="cf01"/>
                <w:rFonts w:ascii="Avenir Next LT Pro" w:hAnsi="Avenir Next LT Pro"/>
                <w:sz w:val="20"/>
                <w:szCs w:val="20"/>
              </w:rPr>
              <w:t xml:space="preserve"> internal control responsibilities </w:t>
            </w:r>
            <w:r w:rsidR="005B5BE3" w:rsidRPr="0055509F">
              <w:rPr>
                <w:rStyle w:val="cf01"/>
                <w:rFonts w:ascii="Avenir Next LT Pro" w:hAnsi="Avenir Next LT Pro"/>
                <w:sz w:val="20"/>
                <w:szCs w:val="20"/>
              </w:rPr>
              <w:t>to achieve</w:t>
            </w:r>
            <w:r w:rsidRPr="0055509F">
              <w:rPr>
                <w:rStyle w:val="cf01"/>
                <w:rFonts w:ascii="Avenir Next LT Pro" w:hAnsi="Avenir Next LT Pro"/>
                <w:sz w:val="20"/>
                <w:szCs w:val="20"/>
              </w:rPr>
              <w:t xml:space="preserve"> objectives.</w:t>
            </w:r>
          </w:p>
          <w:p w14:paraId="0D9F476C" w14:textId="77777777" w:rsidR="00645D13" w:rsidRPr="0055509F" w:rsidRDefault="00645D13" w:rsidP="00645D13">
            <w:pPr>
              <w:pStyle w:val="pf0"/>
              <w:spacing w:before="0" w:beforeAutospacing="0" w:after="0" w:afterAutospacing="0"/>
              <w:ind w:left="720"/>
              <w:rPr>
                <w:rStyle w:val="cf01"/>
                <w:rFonts w:ascii="Avenir Next LT Pro" w:hAnsi="Avenir Next LT Pro"/>
                <w:sz w:val="20"/>
                <w:szCs w:val="20"/>
              </w:rPr>
            </w:pPr>
          </w:p>
          <w:p w14:paraId="70B066BD" w14:textId="2F9ABD93" w:rsidR="00797D9B" w:rsidRPr="0055509F" w:rsidRDefault="00797D9B"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3A625579" w14:textId="428378A7" w:rsidR="004A6735" w:rsidRPr="0055509F" w:rsidRDefault="004A6735" w:rsidP="009C7A1C">
            <w:pPr>
              <w:jc w:val="center"/>
              <w:rPr>
                <w:rFonts w:ascii="Avenir Next LT Pro" w:hAnsi="Avenir Next LT Pro"/>
                <w:sz w:val="20"/>
                <w:szCs w:val="20"/>
              </w:rPr>
            </w:pPr>
          </w:p>
        </w:tc>
      </w:tr>
      <w:tr w:rsidR="00997B98" w:rsidRPr="0055509F" w14:paraId="710744B8" w14:textId="77777777" w:rsidTr="00133F88">
        <w:trPr>
          <w:jc w:val="center"/>
        </w:trPr>
        <w:tc>
          <w:tcPr>
            <w:tcW w:w="1065" w:type="dxa"/>
            <w:vMerge/>
            <w:vAlign w:val="center"/>
          </w:tcPr>
          <w:p w14:paraId="6AACC3E2"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62484E5C" w14:textId="77777777" w:rsidR="00997B98" w:rsidRPr="0055509F" w:rsidRDefault="00997B98" w:rsidP="00F322D1">
            <w:pPr>
              <w:jc w:val="center"/>
              <w:rPr>
                <w:rFonts w:ascii="Avenir Next LT Pro" w:hAnsi="Avenir Next LT Pro" w:cs="Calibri"/>
                <w:color w:val="000000"/>
                <w:sz w:val="20"/>
                <w:szCs w:val="20"/>
                <w:u w:val="single"/>
              </w:rPr>
            </w:pPr>
          </w:p>
          <w:p w14:paraId="3F796955" w14:textId="5B44323E" w:rsidR="004A6735" w:rsidRPr="0055509F" w:rsidRDefault="004A6735"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Excessive Pressures</w:t>
            </w:r>
            <w:r w:rsidRPr="0055509F">
              <w:rPr>
                <w:rFonts w:ascii="Avenir Next LT Pro" w:hAnsi="Avenir Next LT Pro" w:cs="Calibri"/>
                <w:color w:val="000000"/>
                <w:sz w:val="20"/>
                <w:szCs w:val="20"/>
              </w:rPr>
              <w:t xml:space="preserve"> —Management and the Board of</w:t>
            </w:r>
            <w:r w:rsidRPr="0055509F">
              <w:rPr>
                <w:rFonts w:ascii="Avenir Next LT Pro" w:hAnsi="Avenir Next LT Pro" w:cs="Calibri"/>
                <w:color w:val="000000"/>
                <w:sz w:val="20"/>
                <w:szCs w:val="20"/>
              </w:rPr>
              <w:br/>
              <w:t>directors evaluate and adjust pressures associated with the achievement of objectives as they assign responsibilities, develop performance measures, and evaluate performance.</w:t>
            </w:r>
          </w:p>
          <w:p w14:paraId="00E392FE" w14:textId="24F88457" w:rsidR="00997B98" w:rsidRPr="0055509F" w:rsidRDefault="00997B98" w:rsidP="00F322D1">
            <w:pPr>
              <w:jc w:val="center"/>
              <w:rPr>
                <w:rFonts w:ascii="Avenir Next LT Pro" w:hAnsi="Avenir Next LT Pro"/>
                <w:sz w:val="20"/>
                <w:szCs w:val="20"/>
              </w:rPr>
            </w:pPr>
          </w:p>
        </w:tc>
        <w:tc>
          <w:tcPr>
            <w:tcW w:w="5040" w:type="dxa"/>
            <w:vAlign w:val="center"/>
          </w:tcPr>
          <w:p w14:paraId="5AA003C0" w14:textId="77777777" w:rsidR="004A6735" w:rsidRPr="0055509F" w:rsidRDefault="00AB24AB" w:rsidP="00A200D7">
            <w:pPr>
              <w:pStyle w:val="pf0"/>
              <w:numPr>
                <w:ilvl w:val="0"/>
                <w:numId w:val="118"/>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has an employee performance evaluation process.</w:t>
            </w:r>
          </w:p>
          <w:p w14:paraId="3703E564" w14:textId="77777777" w:rsidR="002C20C3" w:rsidRPr="0055509F" w:rsidRDefault="002C20C3" w:rsidP="002C20C3">
            <w:pPr>
              <w:pStyle w:val="pf0"/>
              <w:spacing w:before="0" w:beforeAutospacing="0" w:after="0" w:afterAutospacing="0"/>
              <w:ind w:left="720"/>
              <w:rPr>
                <w:rStyle w:val="cf01"/>
                <w:rFonts w:ascii="Avenir Next LT Pro" w:hAnsi="Avenir Next LT Pro"/>
                <w:sz w:val="20"/>
                <w:szCs w:val="20"/>
              </w:rPr>
            </w:pPr>
          </w:p>
          <w:p w14:paraId="358ABE3D" w14:textId="5E676B72" w:rsidR="00336222" w:rsidRPr="0055509F" w:rsidRDefault="00336222" w:rsidP="00A200D7">
            <w:pPr>
              <w:pStyle w:val="pf0"/>
              <w:numPr>
                <w:ilvl w:val="0"/>
                <w:numId w:val="118"/>
              </w:numPr>
              <w:spacing w:before="0" w:beforeAutospacing="0" w:after="0" w:afterAutospacing="0"/>
              <w:rPr>
                <w:rFonts w:ascii="Avenir Next LT Pro" w:hAnsi="Avenir Next LT Pro" w:cs="Segoe UI"/>
                <w:sz w:val="20"/>
                <w:szCs w:val="20"/>
              </w:rPr>
            </w:pPr>
          </w:p>
        </w:tc>
        <w:tc>
          <w:tcPr>
            <w:tcW w:w="1800" w:type="dxa"/>
            <w:vAlign w:val="center"/>
          </w:tcPr>
          <w:p w14:paraId="26B10B32" w14:textId="48B87177" w:rsidR="004A6735" w:rsidRPr="0055509F" w:rsidRDefault="004A6735" w:rsidP="009C7A1C">
            <w:pPr>
              <w:jc w:val="center"/>
              <w:rPr>
                <w:rFonts w:ascii="Avenir Next LT Pro" w:hAnsi="Avenir Next LT Pro"/>
                <w:sz w:val="20"/>
                <w:szCs w:val="20"/>
              </w:rPr>
            </w:pPr>
          </w:p>
        </w:tc>
      </w:tr>
      <w:tr w:rsidR="00997B98" w:rsidRPr="0055509F" w14:paraId="4DDB182A" w14:textId="77777777" w:rsidTr="00133F88">
        <w:trPr>
          <w:jc w:val="center"/>
        </w:trPr>
        <w:tc>
          <w:tcPr>
            <w:tcW w:w="1065" w:type="dxa"/>
            <w:vMerge/>
            <w:vAlign w:val="center"/>
          </w:tcPr>
          <w:p w14:paraId="3EE43297" w14:textId="77777777" w:rsidR="004A6735" w:rsidRPr="0055509F" w:rsidRDefault="004A6735" w:rsidP="00F322D1">
            <w:pPr>
              <w:jc w:val="center"/>
              <w:rPr>
                <w:rFonts w:ascii="Avenir Next LT Pro" w:hAnsi="Avenir Next LT Pro"/>
                <w:sz w:val="20"/>
                <w:szCs w:val="20"/>
              </w:rPr>
            </w:pPr>
          </w:p>
        </w:tc>
        <w:tc>
          <w:tcPr>
            <w:tcW w:w="2170" w:type="dxa"/>
            <w:vAlign w:val="center"/>
          </w:tcPr>
          <w:p w14:paraId="5375AC7C" w14:textId="03A125CF" w:rsidR="004A6735" w:rsidRPr="0055509F" w:rsidRDefault="004A6735"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Evaluates Performance and Rewards or Disciplines</w:t>
            </w:r>
            <w:r w:rsidRPr="0055509F">
              <w:rPr>
                <w:rFonts w:ascii="Avenir Next LT Pro" w:hAnsi="Avenir Next LT Pro" w:cs="Calibri"/>
                <w:color w:val="000000"/>
                <w:sz w:val="20"/>
                <w:szCs w:val="20"/>
                <w:u w:val="single"/>
              </w:rPr>
              <w:br/>
              <w:t>Individuals</w:t>
            </w:r>
            <w:r w:rsidRPr="0055509F">
              <w:rPr>
                <w:rFonts w:ascii="Avenir Next LT Pro" w:hAnsi="Avenir Next LT Pro" w:cs="Calibri"/>
                <w:color w:val="000000"/>
                <w:sz w:val="20"/>
                <w:szCs w:val="20"/>
              </w:rPr>
              <w:t>—Management and the board of directors evaluate</w:t>
            </w:r>
            <w:r w:rsidRPr="0055509F">
              <w:rPr>
                <w:rFonts w:ascii="Avenir Next LT Pro" w:hAnsi="Avenir Next LT Pro" w:cs="Calibri"/>
                <w:color w:val="000000"/>
                <w:sz w:val="20"/>
                <w:szCs w:val="20"/>
              </w:rPr>
              <w:br/>
              <w:t>performance of internal control responsibilities, including</w:t>
            </w:r>
            <w:r w:rsidRPr="0055509F">
              <w:rPr>
                <w:rFonts w:ascii="Avenir Next LT Pro" w:hAnsi="Avenir Next LT Pro" w:cs="Calibri"/>
                <w:color w:val="000000"/>
                <w:sz w:val="20"/>
                <w:szCs w:val="20"/>
              </w:rPr>
              <w:br/>
              <w:t>adherence to standards of conduct and expected levels of</w:t>
            </w:r>
            <w:r w:rsidRPr="0055509F">
              <w:rPr>
                <w:rFonts w:ascii="Avenir Next LT Pro" w:hAnsi="Avenir Next LT Pro" w:cs="Calibri"/>
                <w:color w:val="000000"/>
                <w:sz w:val="20"/>
                <w:szCs w:val="20"/>
              </w:rPr>
              <w:br/>
              <w:t>competence, and provide rewards or exercise disciplinary action,</w:t>
            </w:r>
            <w:r w:rsidRPr="0055509F">
              <w:rPr>
                <w:rFonts w:ascii="Avenir Next LT Pro" w:hAnsi="Avenir Next LT Pro" w:cs="Calibri"/>
                <w:color w:val="000000"/>
                <w:sz w:val="20"/>
                <w:szCs w:val="20"/>
              </w:rPr>
              <w:br/>
              <w:t>as appropriate.</w:t>
            </w:r>
          </w:p>
        </w:tc>
        <w:tc>
          <w:tcPr>
            <w:tcW w:w="5040" w:type="dxa"/>
            <w:vAlign w:val="center"/>
          </w:tcPr>
          <w:p w14:paraId="759868A2" w14:textId="77777777" w:rsidR="004A6735" w:rsidRPr="0055509F" w:rsidRDefault="000C2FA9" w:rsidP="00A200D7">
            <w:pPr>
              <w:pStyle w:val="ListParagraph"/>
              <w:numPr>
                <w:ilvl w:val="0"/>
                <w:numId w:val="11"/>
              </w:numPr>
              <w:rPr>
                <w:rFonts w:ascii="Avenir Next LT Pro" w:hAnsi="Avenir Next LT Pro"/>
                <w:sz w:val="20"/>
                <w:szCs w:val="20"/>
              </w:rPr>
            </w:pPr>
            <w:r w:rsidRPr="0055509F">
              <w:rPr>
                <w:rFonts w:ascii="Avenir Next LT Pro" w:hAnsi="Avenir Next LT Pro"/>
                <w:sz w:val="20"/>
                <w:szCs w:val="20"/>
              </w:rPr>
              <w:t xml:space="preserve">Inquired to determine </w:t>
            </w:r>
            <w:r w:rsidR="008C1F44" w:rsidRPr="0055509F">
              <w:rPr>
                <w:rFonts w:ascii="Avenir Next LT Pro" w:hAnsi="Avenir Next LT Pro"/>
                <w:sz w:val="20"/>
                <w:szCs w:val="20"/>
              </w:rPr>
              <w:t xml:space="preserve">whether </w:t>
            </w:r>
            <w:r w:rsidRPr="0055509F">
              <w:rPr>
                <w:rFonts w:ascii="Avenir Next LT Pro" w:hAnsi="Avenir Next LT Pro"/>
                <w:sz w:val="20"/>
                <w:szCs w:val="20"/>
              </w:rPr>
              <w:t>the organization has employee performance evaluation and disciplinary process.</w:t>
            </w:r>
          </w:p>
          <w:p w14:paraId="341B7D0F" w14:textId="77777777" w:rsidR="003543B1" w:rsidRPr="0055509F" w:rsidRDefault="003543B1" w:rsidP="003543B1">
            <w:pPr>
              <w:pStyle w:val="ListParagraph"/>
              <w:rPr>
                <w:rFonts w:ascii="Avenir Next LT Pro" w:hAnsi="Avenir Next LT Pro"/>
                <w:sz w:val="20"/>
                <w:szCs w:val="20"/>
              </w:rPr>
            </w:pPr>
          </w:p>
          <w:p w14:paraId="646704E2" w14:textId="4091D359" w:rsidR="008C1F44" w:rsidRPr="0055509F" w:rsidRDefault="008C1F44" w:rsidP="00A200D7">
            <w:pPr>
              <w:pStyle w:val="ListParagraph"/>
              <w:numPr>
                <w:ilvl w:val="0"/>
                <w:numId w:val="11"/>
              </w:numPr>
              <w:rPr>
                <w:rFonts w:ascii="Avenir Next LT Pro" w:hAnsi="Avenir Next LT Pro"/>
                <w:sz w:val="20"/>
                <w:szCs w:val="20"/>
              </w:rPr>
            </w:pPr>
          </w:p>
        </w:tc>
        <w:tc>
          <w:tcPr>
            <w:tcW w:w="1800" w:type="dxa"/>
            <w:vAlign w:val="center"/>
          </w:tcPr>
          <w:p w14:paraId="5F334B42" w14:textId="66E5B10E" w:rsidR="004A6735" w:rsidRPr="0055509F" w:rsidRDefault="004A6735" w:rsidP="009C7A1C">
            <w:pPr>
              <w:jc w:val="center"/>
              <w:rPr>
                <w:rFonts w:ascii="Avenir Next LT Pro" w:hAnsi="Avenir Next LT Pro"/>
                <w:sz w:val="20"/>
                <w:szCs w:val="20"/>
              </w:rPr>
            </w:pPr>
          </w:p>
        </w:tc>
      </w:tr>
    </w:tbl>
    <w:p w14:paraId="33A1D6D9" w14:textId="754197EB" w:rsidR="00EB0B66" w:rsidRPr="009F1A58" w:rsidRDefault="00EB0B66" w:rsidP="004915DE">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CC2.0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86"/>
        <w:gridCol w:w="5099"/>
        <w:gridCol w:w="1773"/>
      </w:tblGrid>
      <w:tr w:rsidR="0029745D" w:rsidRPr="0055509F" w14:paraId="01DDB510" w14:textId="77777777" w:rsidTr="4C7247C3">
        <w:trPr>
          <w:tblHeader/>
        </w:trPr>
        <w:tc>
          <w:tcPr>
            <w:tcW w:w="1012" w:type="dxa"/>
            <w:shd w:val="clear" w:color="auto" w:fill="FF258D"/>
            <w:vAlign w:val="center"/>
          </w:tcPr>
          <w:p w14:paraId="3C0CA272" w14:textId="77777777" w:rsidR="0029745D" w:rsidRPr="0055509F" w:rsidRDefault="0029745D">
            <w:pPr>
              <w:jc w:val="center"/>
              <w:rPr>
                <w:rFonts w:ascii="Avenir Next LT Pro" w:hAnsi="Avenir Next LT Pro"/>
                <w:b/>
                <w:bCs/>
                <w:sz w:val="20"/>
                <w:szCs w:val="20"/>
              </w:rPr>
            </w:pPr>
            <w:bookmarkStart w:id="31" w:name="_Hlk155269147"/>
            <w:r w:rsidRPr="0055509F">
              <w:rPr>
                <w:rFonts w:ascii="Avenir Next LT Pro" w:hAnsi="Avenir Next LT Pro"/>
                <w:b/>
                <w:bCs/>
                <w:color w:val="FFFFFF" w:themeColor="background1"/>
                <w:sz w:val="20"/>
                <w:szCs w:val="20"/>
              </w:rPr>
              <w:t>Control Number</w:t>
            </w:r>
          </w:p>
        </w:tc>
        <w:tc>
          <w:tcPr>
            <w:tcW w:w="2186" w:type="dxa"/>
            <w:shd w:val="clear" w:color="auto" w:fill="FF258D"/>
            <w:vAlign w:val="center"/>
          </w:tcPr>
          <w:p w14:paraId="4BC0B8B2" w14:textId="77777777" w:rsidR="0029745D" w:rsidRPr="0055509F" w:rsidRDefault="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099" w:type="dxa"/>
            <w:shd w:val="clear" w:color="auto" w:fill="FF258D"/>
            <w:vAlign w:val="center"/>
          </w:tcPr>
          <w:p w14:paraId="3B7A50DE" w14:textId="77777777" w:rsidR="0029745D" w:rsidRPr="0055509F" w:rsidRDefault="0029745D" w:rsidP="00755B12">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73" w:type="dxa"/>
            <w:shd w:val="clear" w:color="auto" w:fill="FF258D"/>
            <w:vAlign w:val="center"/>
          </w:tcPr>
          <w:p w14:paraId="5E7D2412" w14:textId="597B9ECA" w:rsidR="0029745D" w:rsidRPr="0055509F" w:rsidRDefault="00172A73">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314175E8" w14:textId="77777777" w:rsidTr="4C7247C3">
        <w:tc>
          <w:tcPr>
            <w:tcW w:w="1012" w:type="dxa"/>
            <w:vMerge w:val="restart"/>
            <w:vAlign w:val="center"/>
          </w:tcPr>
          <w:p w14:paraId="3177D738"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CC2.1</w:t>
            </w:r>
          </w:p>
        </w:tc>
        <w:tc>
          <w:tcPr>
            <w:tcW w:w="2186" w:type="dxa"/>
            <w:vAlign w:val="center"/>
          </w:tcPr>
          <w:p w14:paraId="5D883FDC"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Information Requirements</w:t>
            </w:r>
            <w:r w:rsidRPr="0055509F">
              <w:rPr>
                <w:rFonts w:ascii="Avenir Next LT Pro" w:hAnsi="Avenir Next LT Pro" w:cs="Calibri"/>
                <w:color w:val="000000"/>
                <w:sz w:val="20"/>
                <w:szCs w:val="20"/>
              </w:rPr>
              <w:t xml:space="preserve">—A </w:t>
            </w:r>
            <w:r w:rsidRPr="0055509F">
              <w:rPr>
                <w:rFonts w:ascii="Avenir Next LT Pro" w:hAnsi="Avenir Next LT Pro" w:cs="Calibri"/>
                <w:color w:val="000000"/>
                <w:sz w:val="20"/>
                <w:szCs w:val="20"/>
              </w:rPr>
              <w:lastRenderedPageBreak/>
              <w:t>process is in place to identify the information required and expected to support the</w:t>
            </w:r>
            <w:r w:rsidRPr="0055509F">
              <w:rPr>
                <w:rFonts w:ascii="Avenir Next LT Pro" w:hAnsi="Avenir Next LT Pro" w:cs="Calibri"/>
                <w:color w:val="000000"/>
                <w:sz w:val="20"/>
                <w:szCs w:val="20"/>
              </w:rPr>
              <w:br/>
              <w:t>functioning of the other components of internal control and the</w:t>
            </w:r>
            <w:r w:rsidRPr="0055509F">
              <w:rPr>
                <w:rFonts w:ascii="Avenir Next LT Pro" w:hAnsi="Avenir Next LT Pro" w:cs="Calibri"/>
                <w:color w:val="000000"/>
                <w:sz w:val="20"/>
                <w:szCs w:val="20"/>
              </w:rPr>
              <w:br/>
              <w:t>achievement of the entity's objectives.</w:t>
            </w:r>
          </w:p>
        </w:tc>
        <w:tc>
          <w:tcPr>
            <w:tcW w:w="5099" w:type="dxa"/>
            <w:vAlign w:val="center"/>
          </w:tcPr>
          <w:p w14:paraId="438532FC" w14:textId="77777777" w:rsidR="0029745D" w:rsidRPr="0055509F" w:rsidRDefault="00EB5DB4" w:rsidP="00A200D7">
            <w:pPr>
              <w:pStyle w:val="pf0"/>
              <w:numPr>
                <w:ilvl w:val="0"/>
                <w:numId w:val="121"/>
              </w:numPr>
              <w:spacing w:before="0" w:beforeAutospacing="0" w:after="0" w:afterAutospacing="0"/>
              <w:rPr>
                <w:rStyle w:val="cf21"/>
                <w:rFonts w:ascii="Avenir Next LT Pro" w:hAnsi="Avenir Next LT Pro"/>
                <w:sz w:val="20"/>
                <w:szCs w:val="20"/>
              </w:rPr>
            </w:pPr>
            <w:r w:rsidRPr="0055509F">
              <w:rPr>
                <w:rStyle w:val="cf21"/>
                <w:rFonts w:ascii="Avenir Next LT Pro" w:hAnsi="Avenir Next LT Pro"/>
                <w:sz w:val="20"/>
                <w:szCs w:val="20"/>
              </w:rPr>
              <w:lastRenderedPageBreak/>
              <w:t xml:space="preserve">Inquired to determine the processes and supporting framework implemented to </w:t>
            </w:r>
            <w:r w:rsidRPr="0055509F">
              <w:rPr>
                <w:rStyle w:val="cf21"/>
                <w:rFonts w:ascii="Avenir Next LT Pro" w:hAnsi="Avenir Next LT Pro"/>
                <w:sz w:val="20"/>
                <w:szCs w:val="20"/>
              </w:rPr>
              <w:lastRenderedPageBreak/>
              <w:t>support the operational effectiveness of internal controls.</w:t>
            </w:r>
          </w:p>
          <w:p w14:paraId="557424A7" w14:textId="77777777" w:rsidR="006A7FFA" w:rsidRPr="0055509F" w:rsidRDefault="006A7FFA" w:rsidP="006A7FFA">
            <w:pPr>
              <w:pStyle w:val="pf0"/>
              <w:spacing w:before="0" w:beforeAutospacing="0" w:after="0" w:afterAutospacing="0"/>
              <w:ind w:left="720"/>
              <w:rPr>
                <w:rStyle w:val="cf21"/>
                <w:rFonts w:ascii="Avenir Next LT Pro" w:hAnsi="Avenir Next LT Pro"/>
                <w:sz w:val="20"/>
                <w:szCs w:val="20"/>
              </w:rPr>
            </w:pPr>
          </w:p>
          <w:p w14:paraId="320EDA99" w14:textId="242768E5" w:rsidR="00C75C41" w:rsidRPr="0055509F" w:rsidRDefault="00C75C41" w:rsidP="00A200D7">
            <w:pPr>
              <w:pStyle w:val="pf0"/>
              <w:numPr>
                <w:ilvl w:val="0"/>
                <w:numId w:val="121"/>
              </w:numPr>
              <w:spacing w:before="0" w:beforeAutospacing="0" w:after="0" w:afterAutospacing="0"/>
              <w:rPr>
                <w:rFonts w:ascii="Avenir Next LT Pro" w:hAnsi="Avenir Next LT Pro" w:cs="Segoe UI"/>
                <w:sz w:val="20"/>
                <w:szCs w:val="20"/>
              </w:rPr>
            </w:pPr>
          </w:p>
        </w:tc>
        <w:tc>
          <w:tcPr>
            <w:tcW w:w="1773" w:type="dxa"/>
            <w:vAlign w:val="center"/>
          </w:tcPr>
          <w:p w14:paraId="7EE4F96B" w14:textId="55AA6EF9" w:rsidR="0029745D" w:rsidRPr="0055509F" w:rsidRDefault="0029745D">
            <w:pPr>
              <w:jc w:val="center"/>
              <w:rPr>
                <w:rFonts w:ascii="Avenir Next LT Pro" w:hAnsi="Avenir Next LT Pro"/>
                <w:sz w:val="20"/>
                <w:szCs w:val="20"/>
              </w:rPr>
            </w:pPr>
          </w:p>
        </w:tc>
      </w:tr>
      <w:tr w:rsidR="0029745D" w:rsidRPr="0055509F" w14:paraId="2F372187" w14:textId="77777777" w:rsidTr="4C7247C3">
        <w:tc>
          <w:tcPr>
            <w:tcW w:w="1012" w:type="dxa"/>
            <w:vMerge/>
            <w:vAlign w:val="center"/>
          </w:tcPr>
          <w:p w14:paraId="37551ED2" w14:textId="77777777" w:rsidR="0029745D" w:rsidRPr="0055509F" w:rsidRDefault="0029745D">
            <w:pPr>
              <w:jc w:val="center"/>
              <w:rPr>
                <w:rFonts w:ascii="Avenir Next LT Pro" w:hAnsi="Avenir Next LT Pro"/>
                <w:sz w:val="20"/>
                <w:szCs w:val="20"/>
              </w:rPr>
            </w:pPr>
          </w:p>
        </w:tc>
        <w:tc>
          <w:tcPr>
            <w:tcW w:w="2186" w:type="dxa"/>
            <w:vAlign w:val="center"/>
          </w:tcPr>
          <w:p w14:paraId="77FC3964" w14:textId="77777777" w:rsidR="00997B98" w:rsidRPr="0055509F" w:rsidRDefault="00997B98">
            <w:pPr>
              <w:jc w:val="center"/>
              <w:rPr>
                <w:rFonts w:ascii="Avenir Next LT Pro" w:hAnsi="Avenir Next LT Pro" w:cs="Calibri"/>
                <w:color w:val="000000"/>
                <w:sz w:val="20"/>
                <w:szCs w:val="20"/>
                <w:u w:val="single"/>
              </w:rPr>
            </w:pPr>
          </w:p>
          <w:p w14:paraId="68109582"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Captures Internal and External Sources of Data</w:t>
            </w:r>
            <w:r w:rsidRPr="0055509F">
              <w:rPr>
                <w:rFonts w:ascii="Avenir Next LT Pro" w:hAnsi="Avenir Next LT Pro" w:cs="Calibri"/>
                <w:color w:val="000000"/>
                <w:sz w:val="20"/>
                <w:szCs w:val="20"/>
              </w:rPr>
              <w:t>—Information systems capture internal and external sources of data.</w:t>
            </w:r>
          </w:p>
          <w:p w14:paraId="578C3A73" w14:textId="0B91EB4A" w:rsidR="00997B98" w:rsidRPr="0055509F" w:rsidRDefault="00997B98">
            <w:pPr>
              <w:jc w:val="center"/>
              <w:rPr>
                <w:rFonts w:ascii="Avenir Next LT Pro" w:hAnsi="Avenir Next LT Pro" w:cs="Calibri"/>
                <w:color w:val="000000"/>
                <w:sz w:val="20"/>
                <w:szCs w:val="20"/>
              </w:rPr>
            </w:pPr>
          </w:p>
        </w:tc>
        <w:tc>
          <w:tcPr>
            <w:tcW w:w="5099" w:type="dxa"/>
            <w:vAlign w:val="center"/>
          </w:tcPr>
          <w:p w14:paraId="2B01F556" w14:textId="12B0D10B" w:rsidR="0029745D" w:rsidRPr="0055509F" w:rsidRDefault="00C123FE" w:rsidP="00A200D7">
            <w:pPr>
              <w:pStyle w:val="ListParagraph"/>
              <w:numPr>
                <w:ilvl w:val="0"/>
                <w:numId w:val="12"/>
              </w:numPr>
              <w:rPr>
                <w:rFonts w:ascii="Avenir Next LT Pro" w:hAnsi="Avenir Next LT Pro"/>
                <w:sz w:val="20"/>
                <w:szCs w:val="20"/>
              </w:rPr>
            </w:pPr>
            <w:r w:rsidRPr="0055509F">
              <w:rPr>
                <w:rFonts w:ascii="Avenir Next LT Pro" w:hAnsi="Avenir Next LT Pro"/>
                <w:sz w:val="20"/>
                <w:szCs w:val="20"/>
              </w:rPr>
              <w:t xml:space="preserve">Inquired to determine how information systems capture internal and external </w:t>
            </w:r>
            <w:r w:rsidR="00F92089" w:rsidRPr="0055509F">
              <w:rPr>
                <w:rFonts w:ascii="Avenir Next LT Pro" w:hAnsi="Avenir Next LT Pro"/>
                <w:sz w:val="20"/>
                <w:szCs w:val="20"/>
              </w:rPr>
              <w:t>data sources</w:t>
            </w:r>
            <w:r w:rsidRPr="0055509F">
              <w:rPr>
                <w:rFonts w:ascii="Avenir Next LT Pro" w:hAnsi="Avenir Next LT Pro"/>
                <w:sz w:val="20"/>
                <w:szCs w:val="20"/>
              </w:rPr>
              <w:t>.</w:t>
            </w:r>
          </w:p>
          <w:p w14:paraId="39E2B94F" w14:textId="77777777" w:rsidR="007A3B8D" w:rsidRPr="0055509F" w:rsidRDefault="007A3B8D" w:rsidP="007A3B8D">
            <w:pPr>
              <w:pStyle w:val="ListParagraph"/>
              <w:rPr>
                <w:rFonts w:ascii="Avenir Next LT Pro" w:hAnsi="Avenir Next LT Pro"/>
                <w:sz w:val="20"/>
                <w:szCs w:val="20"/>
              </w:rPr>
            </w:pPr>
          </w:p>
          <w:p w14:paraId="4D34D288" w14:textId="16EFE6F8" w:rsidR="00F92089" w:rsidRPr="0055509F" w:rsidRDefault="00F92089" w:rsidP="00A200D7">
            <w:pPr>
              <w:pStyle w:val="ListParagraph"/>
              <w:numPr>
                <w:ilvl w:val="0"/>
                <w:numId w:val="12"/>
              </w:numPr>
              <w:rPr>
                <w:rFonts w:ascii="Avenir Next LT Pro" w:hAnsi="Avenir Next LT Pro"/>
                <w:sz w:val="20"/>
                <w:szCs w:val="20"/>
              </w:rPr>
            </w:pPr>
          </w:p>
        </w:tc>
        <w:tc>
          <w:tcPr>
            <w:tcW w:w="1773" w:type="dxa"/>
            <w:vAlign w:val="center"/>
          </w:tcPr>
          <w:p w14:paraId="7E7D7D26" w14:textId="067024F2" w:rsidR="0029745D" w:rsidRPr="0055509F" w:rsidRDefault="0029745D">
            <w:pPr>
              <w:jc w:val="center"/>
              <w:rPr>
                <w:rFonts w:ascii="Avenir Next LT Pro" w:hAnsi="Avenir Next LT Pro"/>
                <w:sz w:val="20"/>
                <w:szCs w:val="20"/>
              </w:rPr>
            </w:pPr>
          </w:p>
        </w:tc>
      </w:tr>
      <w:tr w:rsidR="0029745D" w:rsidRPr="0055509F" w14:paraId="1389F5EE" w14:textId="77777777" w:rsidTr="4C7247C3">
        <w:tc>
          <w:tcPr>
            <w:tcW w:w="1012" w:type="dxa"/>
            <w:vMerge/>
            <w:vAlign w:val="center"/>
          </w:tcPr>
          <w:p w14:paraId="710E024B" w14:textId="77777777" w:rsidR="0029745D" w:rsidRPr="0055509F" w:rsidRDefault="0029745D">
            <w:pPr>
              <w:jc w:val="center"/>
              <w:rPr>
                <w:rFonts w:ascii="Avenir Next LT Pro" w:hAnsi="Avenir Next LT Pro"/>
                <w:sz w:val="20"/>
                <w:szCs w:val="20"/>
              </w:rPr>
            </w:pPr>
          </w:p>
        </w:tc>
        <w:tc>
          <w:tcPr>
            <w:tcW w:w="2186" w:type="dxa"/>
            <w:vAlign w:val="center"/>
          </w:tcPr>
          <w:p w14:paraId="1890558D" w14:textId="77777777" w:rsidR="00997B98" w:rsidRPr="0055509F" w:rsidRDefault="00997B98" w:rsidP="00997B98">
            <w:pPr>
              <w:jc w:val="center"/>
              <w:rPr>
                <w:rFonts w:ascii="Avenir Next LT Pro" w:hAnsi="Avenir Next LT Pro" w:cs="Calibri"/>
                <w:color w:val="000000"/>
                <w:sz w:val="20"/>
                <w:szCs w:val="20"/>
                <w:u w:val="single"/>
              </w:rPr>
            </w:pPr>
          </w:p>
          <w:p w14:paraId="7E7CA42C" w14:textId="2B710EF4" w:rsidR="0029745D" w:rsidRPr="0055509F" w:rsidRDefault="0029745D" w:rsidP="00997B9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 xml:space="preserve">Processes Relevant Data </w:t>
            </w:r>
            <w:r w:rsidR="00104276" w:rsidRPr="0055509F">
              <w:rPr>
                <w:rFonts w:ascii="Avenir Next LT Pro" w:hAnsi="Avenir Next LT Pro" w:cs="Calibri"/>
                <w:color w:val="000000"/>
                <w:sz w:val="20"/>
                <w:szCs w:val="20"/>
                <w:u w:val="single"/>
              </w:rPr>
              <w:t>into</w:t>
            </w:r>
            <w:r w:rsidRPr="0055509F">
              <w:rPr>
                <w:rFonts w:ascii="Avenir Next LT Pro" w:hAnsi="Avenir Next LT Pro" w:cs="Calibri"/>
                <w:color w:val="000000"/>
                <w:sz w:val="20"/>
                <w:szCs w:val="20"/>
                <w:u w:val="single"/>
              </w:rPr>
              <w:t xml:space="preserve"> Information</w:t>
            </w:r>
            <w:r w:rsidRPr="0055509F">
              <w:rPr>
                <w:rFonts w:ascii="Avenir Next LT Pro" w:hAnsi="Avenir Next LT Pro" w:cs="Calibri"/>
                <w:color w:val="000000"/>
                <w:sz w:val="20"/>
                <w:szCs w:val="20"/>
              </w:rPr>
              <w:t xml:space="preserve"> —Information systems</w:t>
            </w:r>
            <w:r w:rsidRPr="0055509F">
              <w:rPr>
                <w:rFonts w:ascii="Avenir Next LT Pro" w:hAnsi="Avenir Next LT Pro" w:cs="Calibri"/>
                <w:color w:val="000000"/>
                <w:sz w:val="20"/>
                <w:szCs w:val="20"/>
              </w:rPr>
              <w:br/>
              <w:t>process and transform relevant data into information.</w:t>
            </w:r>
          </w:p>
          <w:p w14:paraId="417AF7AC" w14:textId="614E1807" w:rsidR="00997B98" w:rsidRPr="0055509F" w:rsidRDefault="00997B98" w:rsidP="00997B98">
            <w:pPr>
              <w:jc w:val="center"/>
              <w:rPr>
                <w:rFonts w:ascii="Avenir Next LT Pro" w:hAnsi="Avenir Next LT Pro"/>
                <w:sz w:val="20"/>
                <w:szCs w:val="20"/>
              </w:rPr>
            </w:pPr>
          </w:p>
        </w:tc>
        <w:tc>
          <w:tcPr>
            <w:tcW w:w="5099" w:type="dxa"/>
            <w:vAlign w:val="center"/>
          </w:tcPr>
          <w:p w14:paraId="76E6526D" w14:textId="77777777" w:rsidR="0029745D" w:rsidRPr="0055509F" w:rsidRDefault="003107A0" w:rsidP="00A200D7">
            <w:pPr>
              <w:pStyle w:val="ListParagraph"/>
              <w:numPr>
                <w:ilvl w:val="0"/>
                <w:numId w:val="13"/>
              </w:numPr>
              <w:rPr>
                <w:rStyle w:val="cf01"/>
                <w:rFonts w:ascii="Avenir Next LT Pro" w:hAnsi="Avenir Next LT Pro"/>
                <w:sz w:val="20"/>
                <w:szCs w:val="20"/>
              </w:rPr>
            </w:pPr>
            <w:r w:rsidRPr="0055509F">
              <w:rPr>
                <w:rStyle w:val="cf01"/>
                <w:rFonts w:ascii="Avenir Next LT Pro" w:hAnsi="Avenir Next LT Pro"/>
                <w:sz w:val="20"/>
                <w:szCs w:val="20"/>
              </w:rPr>
              <w:t>Inquired to determine that information systems process and transform relevant data into information.</w:t>
            </w:r>
          </w:p>
          <w:p w14:paraId="0460EDD7" w14:textId="77777777" w:rsidR="007164BF" w:rsidRPr="0055509F" w:rsidRDefault="007164BF" w:rsidP="007164BF">
            <w:pPr>
              <w:pStyle w:val="ListParagraph"/>
              <w:rPr>
                <w:rStyle w:val="cf01"/>
                <w:rFonts w:ascii="Avenir Next LT Pro" w:hAnsi="Avenir Next LT Pro"/>
                <w:sz w:val="20"/>
                <w:szCs w:val="20"/>
              </w:rPr>
            </w:pPr>
          </w:p>
          <w:p w14:paraId="6D20AD3C" w14:textId="0C7C8067" w:rsidR="007A3B8D" w:rsidRPr="0055509F" w:rsidRDefault="007A3B8D" w:rsidP="00A200D7">
            <w:pPr>
              <w:pStyle w:val="ListParagraph"/>
              <w:numPr>
                <w:ilvl w:val="0"/>
                <w:numId w:val="13"/>
              </w:numPr>
              <w:rPr>
                <w:rFonts w:ascii="Avenir Next LT Pro" w:hAnsi="Avenir Next LT Pro" w:cs="Segoe UI"/>
                <w:sz w:val="20"/>
                <w:szCs w:val="20"/>
              </w:rPr>
            </w:pPr>
          </w:p>
        </w:tc>
        <w:tc>
          <w:tcPr>
            <w:tcW w:w="1773" w:type="dxa"/>
            <w:vAlign w:val="center"/>
          </w:tcPr>
          <w:p w14:paraId="19A2BF1A" w14:textId="17460D44" w:rsidR="0029745D" w:rsidRPr="0055509F" w:rsidRDefault="0029745D">
            <w:pPr>
              <w:jc w:val="center"/>
              <w:rPr>
                <w:rFonts w:ascii="Avenir Next LT Pro" w:hAnsi="Avenir Next LT Pro"/>
                <w:sz w:val="20"/>
                <w:szCs w:val="20"/>
              </w:rPr>
            </w:pPr>
          </w:p>
        </w:tc>
      </w:tr>
      <w:tr w:rsidR="0029745D" w:rsidRPr="0055509F" w14:paraId="5619A1EA" w14:textId="77777777" w:rsidTr="4C7247C3">
        <w:tc>
          <w:tcPr>
            <w:tcW w:w="1012" w:type="dxa"/>
            <w:vMerge/>
            <w:vAlign w:val="center"/>
          </w:tcPr>
          <w:p w14:paraId="2EAC68C1" w14:textId="77777777" w:rsidR="0029745D" w:rsidRPr="0055509F" w:rsidRDefault="0029745D">
            <w:pPr>
              <w:jc w:val="center"/>
              <w:rPr>
                <w:rFonts w:ascii="Avenir Next LT Pro" w:hAnsi="Avenir Next LT Pro"/>
                <w:sz w:val="20"/>
                <w:szCs w:val="20"/>
              </w:rPr>
            </w:pPr>
          </w:p>
        </w:tc>
        <w:tc>
          <w:tcPr>
            <w:tcW w:w="2186" w:type="dxa"/>
            <w:vAlign w:val="center"/>
          </w:tcPr>
          <w:p w14:paraId="273B7D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Maintains Quality Throughout Processing</w:t>
            </w:r>
            <w:r w:rsidRPr="0055509F">
              <w:rPr>
                <w:rFonts w:ascii="Avenir Next LT Pro" w:hAnsi="Avenir Next LT Pro" w:cs="Calibri"/>
                <w:color w:val="000000"/>
                <w:sz w:val="20"/>
                <w:szCs w:val="20"/>
              </w:rPr>
              <w:t xml:space="preserve"> —Information</w:t>
            </w:r>
            <w:r w:rsidRPr="0055509F">
              <w:rPr>
                <w:rFonts w:ascii="Avenir Next LT Pro" w:hAnsi="Avenir Next LT Pro" w:cs="Calibri"/>
                <w:color w:val="000000"/>
                <w:sz w:val="20"/>
                <w:szCs w:val="20"/>
              </w:rPr>
              <w:br/>
              <w:t>systems produce information that is timely, current, accurate, complete, accessible, protected, verifiable, and retained.  Information is reviewed to assess its relevance in supporting the</w:t>
            </w:r>
            <w:r w:rsidRPr="0055509F">
              <w:rPr>
                <w:rFonts w:ascii="Avenir Next LT Pro" w:hAnsi="Avenir Next LT Pro" w:cs="Calibri"/>
                <w:color w:val="000000"/>
                <w:sz w:val="20"/>
                <w:szCs w:val="20"/>
              </w:rPr>
              <w:br/>
              <w:t>internal control components.</w:t>
            </w:r>
          </w:p>
        </w:tc>
        <w:tc>
          <w:tcPr>
            <w:tcW w:w="5099" w:type="dxa"/>
            <w:vAlign w:val="center"/>
          </w:tcPr>
          <w:p w14:paraId="16BBBE72" w14:textId="77777777" w:rsidR="0029745D" w:rsidRPr="0055509F" w:rsidRDefault="003107A0" w:rsidP="00A200D7">
            <w:pPr>
              <w:pStyle w:val="pf0"/>
              <w:numPr>
                <w:ilvl w:val="0"/>
                <w:numId w:val="122"/>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how information systems produce information that is timely, current, accurate, complete, accessible, protected, verifiable, and retained. </w:t>
            </w:r>
          </w:p>
          <w:p w14:paraId="18EBD3E8" w14:textId="77777777" w:rsidR="005E1F6D" w:rsidRPr="0055509F" w:rsidRDefault="005E1F6D" w:rsidP="005E1F6D">
            <w:pPr>
              <w:pStyle w:val="pf0"/>
              <w:spacing w:before="0" w:beforeAutospacing="0" w:after="0" w:afterAutospacing="0"/>
              <w:ind w:left="720"/>
              <w:rPr>
                <w:rStyle w:val="cf01"/>
                <w:rFonts w:ascii="Avenir Next LT Pro" w:hAnsi="Avenir Next LT Pro"/>
                <w:sz w:val="20"/>
                <w:szCs w:val="20"/>
              </w:rPr>
            </w:pPr>
          </w:p>
          <w:p w14:paraId="4F8E95F9" w14:textId="1F56ADC3" w:rsidR="00644606" w:rsidRPr="0055509F" w:rsidRDefault="00644606" w:rsidP="00A200D7">
            <w:pPr>
              <w:pStyle w:val="pf0"/>
              <w:numPr>
                <w:ilvl w:val="0"/>
                <w:numId w:val="122"/>
              </w:numPr>
              <w:spacing w:before="0" w:beforeAutospacing="0" w:after="0" w:afterAutospacing="0"/>
              <w:rPr>
                <w:rFonts w:ascii="Avenir Next LT Pro" w:hAnsi="Avenir Next LT Pro" w:cs="Segoe UI"/>
                <w:sz w:val="20"/>
                <w:szCs w:val="20"/>
              </w:rPr>
            </w:pPr>
          </w:p>
        </w:tc>
        <w:tc>
          <w:tcPr>
            <w:tcW w:w="1773" w:type="dxa"/>
            <w:vAlign w:val="center"/>
          </w:tcPr>
          <w:p w14:paraId="2C1C55F0" w14:textId="7577A9C4" w:rsidR="0029745D" w:rsidRPr="0055509F" w:rsidRDefault="0029745D">
            <w:pPr>
              <w:jc w:val="center"/>
              <w:rPr>
                <w:rFonts w:ascii="Avenir Next LT Pro" w:hAnsi="Avenir Next LT Pro"/>
                <w:sz w:val="20"/>
                <w:szCs w:val="20"/>
              </w:rPr>
            </w:pPr>
          </w:p>
        </w:tc>
      </w:tr>
      <w:tr w:rsidR="0029745D" w:rsidRPr="0055509F" w14:paraId="7051B6A9" w14:textId="77777777" w:rsidTr="4C7247C3">
        <w:tc>
          <w:tcPr>
            <w:tcW w:w="1012" w:type="dxa"/>
            <w:vMerge w:val="restart"/>
            <w:vAlign w:val="center"/>
          </w:tcPr>
          <w:p w14:paraId="30658405"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lastRenderedPageBreak/>
              <w:t>CC2.2</w:t>
            </w:r>
          </w:p>
        </w:tc>
        <w:tc>
          <w:tcPr>
            <w:tcW w:w="2186" w:type="dxa"/>
            <w:vAlign w:val="center"/>
          </w:tcPr>
          <w:p w14:paraId="418690E1"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Internal Control Information</w:t>
            </w:r>
            <w:r w:rsidRPr="0055509F">
              <w:rPr>
                <w:rFonts w:ascii="Avenir Next LT Pro" w:hAnsi="Avenir Next LT Pro" w:cs="Calibri"/>
                <w:color w:val="000000"/>
                <w:sz w:val="20"/>
                <w:szCs w:val="20"/>
              </w:rPr>
              <w:t>—A process is in place to communicate required information to enable all personnel to understand and carry out their internal control responsibilities.</w:t>
            </w:r>
          </w:p>
        </w:tc>
        <w:tc>
          <w:tcPr>
            <w:tcW w:w="5099" w:type="dxa"/>
            <w:vAlign w:val="center"/>
          </w:tcPr>
          <w:p w14:paraId="00D6151C" w14:textId="77777777" w:rsidR="0029745D" w:rsidRPr="0055509F" w:rsidRDefault="00EC5D74" w:rsidP="00A200D7">
            <w:pPr>
              <w:pStyle w:val="ListParagraph"/>
              <w:numPr>
                <w:ilvl w:val="0"/>
                <w:numId w:val="14"/>
              </w:numPr>
              <w:rPr>
                <w:rStyle w:val="cf01"/>
                <w:rFonts w:ascii="Avenir Next LT Pro" w:hAnsi="Avenir Next LT Pro"/>
                <w:sz w:val="20"/>
                <w:szCs w:val="20"/>
              </w:rPr>
            </w:pPr>
            <w:r w:rsidRPr="0055509F">
              <w:rPr>
                <w:rStyle w:val="cf01"/>
                <w:rFonts w:ascii="Avenir Next LT Pro" w:hAnsi="Avenir Next LT Pro"/>
                <w:sz w:val="20"/>
                <w:szCs w:val="20"/>
              </w:rPr>
              <w:t>Inquired to determine the process implemented by management to communicate required information to all personnel relating to their roles and responsibilities.</w:t>
            </w:r>
          </w:p>
          <w:p w14:paraId="225383BF" w14:textId="77777777" w:rsidR="00C5122D" w:rsidRPr="0055509F" w:rsidRDefault="00C5122D" w:rsidP="00C5122D">
            <w:pPr>
              <w:pStyle w:val="ListParagraph"/>
              <w:rPr>
                <w:rStyle w:val="cf01"/>
                <w:rFonts w:ascii="Avenir Next LT Pro" w:hAnsi="Avenir Next LT Pro"/>
                <w:sz w:val="20"/>
                <w:szCs w:val="20"/>
              </w:rPr>
            </w:pPr>
          </w:p>
          <w:p w14:paraId="6BC2B899" w14:textId="5B54CA1C" w:rsidR="00594901" w:rsidRPr="0055509F" w:rsidRDefault="00594901" w:rsidP="00A200D7">
            <w:pPr>
              <w:pStyle w:val="ListParagraph"/>
              <w:numPr>
                <w:ilvl w:val="0"/>
                <w:numId w:val="14"/>
              </w:numPr>
              <w:rPr>
                <w:rFonts w:ascii="Avenir Next LT Pro" w:hAnsi="Avenir Next LT Pro" w:cs="Segoe UI"/>
                <w:sz w:val="20"/>
                <w:szCs w:val="20"/>
              </w:rPr>
            </w:pPr>
          </w:p>
        </w:tc>
        <w:tc>
          <w:tcPr>
            <w:tcW w:w="1773" w:type="dxa"/>
            <w:vAlign w:val="center"/>
          </w:tcPr>
          <w:p w14:paraId="2830B9B9" w14:textId="0AB8A9A9" w:rsidR="0029745D" w:rsidRPr="0055509F" w:rsidRDefault="0029745D">
            <w:pPr>
              <w:jc w:val="center"/>
              <w:rPr>
                <w:rFonts w:ascii="Avenir Next LT Pro" w:hAnsi="Avenir Next LT Pro"/>
                <w:sz w:val="20"/>
                <w:szCs w:val="20"/>
              </w:rPr>
            </w:pPr>
          </w:p>
        </w:tc>
      </w:tr>
      <w:tr w:rsidR="0029745D" w:rsidRPr="0055509F" w14:paraId="0A12B3E7" w14:textId="77777777" w:rsidTr="4C7247C3">
        <w:tc>
          <w:tcPr>
            <w:tcW w:w="1012" w:type="dxa"/>
            <w:vMerge/>
            <w:vAlign w:val="center"/>
          </w:tcPr>
          <w:p w14:paraId="09D9640A" w14:textId="77777777" w:rsidR="0029745D" w:rsidRPr="0055509F" w:rsidRDefault="0029745D">
            <w:pPr>
              <w:jc w:val="center"/>
              <w:rPr>
                <w:rFonts w:ascii="Avenir Next LT Pro" w:hAnsi="Avenir Next LT Pro"/>
                <w:sz w:val="20"/>
                <w:szCs w:val="20"/>
              </w:rPr>
            </w:pPr>
          </w:p>
        </w:tc>
        <w:tc>
          <w:tcPr>
            <w:tcW w:w="2186" w:type="dxa"/>
            <w:vAlign w:val="center"/>
          </w:tcPr>
          <w:p w14:paraId="73DF83C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—Communication exists between management and the board of directors so that both have information needed to fulfill their roles with respect to the entity’s objectives.</w:t>
            </w:r>
          </w:p>
        </w:tc>
        <w:tc>
          <w:tcPr>
            <w:tcW w:w="5099" w:type="dxa"/>
            <w:vAlign w:val="center"/>
          </w:tcPr>
          <w:p w14:paraId="458FBBC2" w14:textId="77777777" w:rsidR="0029745D" w:rsidRPr="0055509F" w:rsidRDefault="00EC5D74" w:rsidP="00A200D7">
            <w:pPr>
              <w:pStyle w:val="pf0"/>
              <w:numPr>
                <w:ilvl w:val="0"/>
                <w:numId w:val="123"/>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mechanisms in place to ensure that communication exists within the management so that the information needed to fulfil their roles with respect to the organization’s objectives.</w:t>
            </w:r>
          </w:p>
          <w:p w14:paraId="5F5E55AC" w14:textId="77777777" w:rsidR="00EC4318" w:rsidRPr="0055509F" w:rsidRDefault="00EC4318" w:rsidP="00EC4318">
            <w:pPr>
              <w:pStyle w:val="pf0"/>
              <w:spacing w:before="0" w:beforeAutospacing="0" w:after="0" w:afterAutospacing="0"/>
              <w:rPr>
                <w:rStyle w:val="cf01"/>
                <w:rFonts w:ascii="Avenir Next LT Pro" w:hAnsi="Avenir Next LT Pro"/>
                <w:sz w:val="20"/>
                <w:szCs w:val="20"/>
              </w:rPr>
            </w:pPr>
          </w:p>
          <w:p w14:paraId="5091BA73" w14:textId="5EDA7DD2" w:rsidR="00961040" w:rsidRPr="0055509F" w:rsidRDefault="00961040" w:rsidP="00A200D7">
            <w:pPr>
              <w:pStyle w:val="pf0"/>
              <w:numPr>
                <w:ilvl w:val="0"/>
                <w:numId w:val="123"/>
              </w:numPr>
              <w:spacing w:before="0" w:beforeAutospacing="0" w:after="0" w:afterAutospacing="0"/>
              <w:rPr>
                <w:rFonts w:ascii="Avenir Next LT Pro" w:hAnsi="Avenir Next LT Pro" w:cs="Segoe UI"/>
                <w:sz w:val="20"/>
                <w:szCs w:val="20"/>
              </w:rPr>
            </w:pPr>
          </w:p>
        </w:tc>
        <w:tc>
          <w:tcPr>
            <w:tcW w:w="1773" w:type="dxa"/>
            <w:vAlign w:val="center"/>
          </w:tcPr>
          <w:p w14:paraId="01AAA1ED" w14:textId="695169C5" w:rsidR="001C4C15" w:rsidRPr="0055509F" w:rsidRDefault="001C4C15">
            <w:pPr>
              <w:jc w:val="center"/>
              <w:rPr>
                <w:rFonts w:ascii="Avenir Next LT Pro" w:hAnsi="Avenir Next LT Pro"/>
                <w:sz w:val="20"/>
                <w:szCs w:val="20"/>
              </w:rPr>
            </w:pPr>
          </w:p>
        </w:tc>
      </w:tr>
      <w:tr w:rsidR="0029745D" w:rsidRPr="0055509F" w14:paraId="1E2723F8" w14:textId="77777777" w:rsidTr="4C7247C3">
        <w:tc>
          <w:tcPr>
            <w:tcW w:w="1012" w:type="dxa"/>
            <w:vMerge/>
            <w:vAlign w:val="center"/>
          </w:tcPr>
          <w:p w14:paraId="0A8C5E3E" w14:textId="77777777" w:rsidR="0029745D" w:rsidRPr="0055509F" w:rsidRDefault="0029745D">
            <w:pPr>
              <w:jc w:val="center"/>
              <w:rPr>
                <w:rFonts w:ascii="Avenir Next LT Pro" w:hAnsi="Avenir Next LT Pro"/>
                <w:sz w:val="20"/>
                <w:szCs w:val="20"/>
              </w:rPr>
            </w:pPr>
          </w:p>
        </w:tc>
        <w:tc>
          <w:tcPr>
            <w:tcW w:w="2186" w:type="dxa"/>
            <w:vAlign w:val="center"/>
          </w:tcPr>
          <w:p w14:paraId="4608394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Provides Separate Communication Lines</w:t>
            </w:r>
            <w:r w:rsidRPr="0055509F">
              <w:rPr>
                <w:rFonts w:ascii="Avenir Next LT Pro" w:hAnsi="Avenir Next LT Pro" w:cs="Calibri"/>
                <w:color w:val="000000"/>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0D94B643" w14:textId="77777777" w:rsidR="0029745D" w:rsidRPr="0055509F" w:rsidRDefault="00D77949" w:rsidP="00A200D7">
            <w:pPr>
              <w:pStyle w:val="ListParagraph"/>
              <w:numPr>
                <w:ilvl w:val="0"/>
                <w:numId w:val="15"/>
              </w:numPr>
              <w:rPr>
                <w:rFonts w:ascii="Avenir Next LT Pro" w:hAnsi="Avenir Next LT Pro"/>
                <w:sz w:val="20"/>
                <w:szCs w:val="20"/>
              </w:rPr>
            </w:pPr>
            <w:r w:rsidRPr="0055509F">
              <w:rPr>
                <w:rFonts w:ascii="Avenir Next LT Pro" w:hAnsi="Avenir Next LT Pro"/>
                <w:sz w:val="20"/>
                <w:szCs w:val="20"/>
              </w:rPr>
              <w:t>Inquired to determine the organization’s whistle-blower processes to enable fail safes for anonymous or confidential communications.</w:t>
            </w:r>
          </w:p>
          <w:p w14:paraId="159949A4" w14:textId="77777777" w:rsidR="003A0A75" w:rsidRPr="0055509F" w:rsidRDefault="003A0A75" w:rsidP="003A0A75">
            <w:pPr>
              <w:pStyle w:val="ListParagraph"/>
              <w:rPr>
                <w:rFonts w:ascii="Avenir Next LT Pro" w:hAnsi="Avenir Next LT Pro"/>
                <w:sz w:val="20"/>
                <w:szCs w:val="20"/>
              </w:rPr>
            </w:pPr>
          </w:p>
          <w:p w14:paraId="14B5BB26" w14:textId="7F19BF78" w:rsidR="00FB63E2" w:rsidRPr="0055509F" w:rsidRDefault="00FB63E2" w:rsidP="00A200D7">
            <w:pPr>
              <w:pStyle w:val="ListParagraph"/>
              <w:numPr>
                <w:ilvl w:val="0"/>
                <w:numId w:val="15"/>
              </w:numPr>
              <w:rPr>
                <w:rFonts w:ascii="Avenir Next LT Pro" w:hAnsi="Avenir Next LT Pro"/>
                <w:sz w:val="20"/>
                <w:szCs w:val="20"/>
              </w:rPr>
            </w:pPr>
          </w:p>
        </w:tc>
        <w:tc>
          <w:tcPr>
            <w:tcW w:w="1773" w:type="dxa"/>
            <w:vAlign w:val="center"/>
          </w:tcPr>
          <w:p w14:paraId="1AD951E3" w14:textId="73539F4D" w:rsidR="0029745D" w:rsidRPr="0055509F" w:rsidRDefault="0029745D">
            <w:pPr>
              <w:jc w:val="center"/>
              <w:rPr>
                <w:rFonts w:ascii="Avenir Next LT Pro" w:hAnsi="Avenir Next LT Pro"/>
                <w:sz w:val="20"/>
                <w:szCs w:val="20"/>
              </w:rPr>
            </w:pPr>
          </w:p>
        </w:tc>
      </w:tr>
      <w:tr w:rsidR="0029745D" w:rsidRPr="0055509F" w14:paraId="68D0B1C5" w14:textId="77777777" w:rsidTr="4C7247C3">
        <w:tc>
          <w:tcPr>
            <w:tcW w:w="1012" w:type="dxa"/>
            <w:vMerge/>
            <w:vAlign w:val="center"/>
          </w:tcPr>
          <w:p w14:paraId="5E9BA4E7" w14:textId="77777777" w:rsidR="0029745D" w:rsidRPr="0055509F" w:rsidRDefault="0029745D">
            <w:pPr>
              <w:jc w:val="center"/>
              <w:rPr>
                <w:rFonts w:ascii="Avenir Next LT Pro" w:hAnsi="Avenir Next LT Pro"/>
                <w:sz w:val="20"/>
                <w:szCs w:val="20"/>
              </w:rPr>
            </w:pPr>
          </w:p>
        </w:tc>
        <w:tc>
          <w:tcPr>
            <w:tcW w:w="2186" w:type="dxa"/>
            <w:vAlign w:val="center"/>
          </w:tcPr>
          <w:p w14:paraId="14121A85"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Selects Relevant Method of Communication</w:t>
            </w:r>
            <w:r w:rsidRPr="0055509F">
              <w:rPr>
                <w:rFonts w:ascii="Avenir Next LT Pro" w:hAnsi="Avenir Next LT Pro" w:cs="Calibri"/>
                <w:color w:val="000000"/>
                <w:sz w:val="20"/>
                <w:szCs w:val="20"/>
              </w:rPr>
              <w:t xml:space="preserve">—The method of communication considers the timing, </w:t>
            </w:r>
            <w:r w:rsidRPr="0055509F">
              <w:rPr>
                <w:rFonts w:ascii="Avenir Next LT Pro" w:hAnsi="Avenir Next LT Pro" w:cs="Calibri"/>
                <w:color w:val="000000"/>
                <w:sz w:val="20"/>
                <w:szCs w:val="20"/>
              </w:rPr>
              <w:lastRenderedPageBreak/>
              <w:t>audience, and nature of the information.</w:t>
            </w:r>
          </w:p>
        </w:tc>
        <w:tc>
          <w:tcPr>
            <w:tcW w:w="5099" w:type="dxa"/>
            <w:vAlign w:val="center"/>
          </w:tcPr>
          <w:p w14:paraId="70535A8E" w14:textId="77777777" w:rsidR="0029745D" w:rsidRPr="0055509F" w:rsidRDefault="00315EB8" w:rsidP="00A200D7">
            <w:pPr>
              <w:pStyle w:val="pf0"/>
              <w:numPr>
                <w:ilvl w:val="0"/>
                <w:numId w:val="124"/>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lastRenderedPageBreak/>
              <w:t>Inquired to determine the implemented method of communication and supporting processes that consider the timing, audience, and nature of the information.</w:t>
            </w:r>
          </w:p>
          <w:p w14:paraId="6EEE4ACE" w14:textId="77777777" w:rsidR="00521591" w:rsidRPr="0055509F" w:rsidRDefault="00521591" w:rsidP="00521591">
            <w:pPr>
              <w:pStyle w:val="pf0"/>
              <w:spacing w:before="0" w:beforeAutospacing="0" w:after="0" w:afterAutospacing="0"/>
              <w:ind w:left="720"/>
              <w:rPr>
                <w:rStyle w:val="cf01"/>
                <w:rFonts w:ascii="Avenir Next LT Pro" w:hAnsi="Avenir Next LT Pro"/>
                <w:sz w:val="20"/>
                <w:szCs w:val="20"/>
              </w:rPr>
            </w:pPr>
          </w:p>
          <w:p w14:paraId="569B7EA7" w14:textId="7687909C" w:rsidR="002317CF" w:rsidRPr="0055509F" w:rsidRDefault="002317CF" w:rsidP="00A200D7">
            <w:pPr>
              <w:pStyle w:val="pf0"/>
              <w:numPr>
                <w:ilvl w:val="0"/>
                <w:numId w:val="124"/>
              </w:numPr>
              <w:spacing w:before="0" w:beforeAutospacing="0" w:after="0" w:afterAutospacing="0"/>
              <w:rPr>
                <w:rFonts w:ascii="Avenir Next LT Pro" w:hAnsi="Avenir Next LT Pro" w:cs="Segoe UI"/>
                <w:sz w:val="20"/>
                <w:szCs w:val="20"/>
              </w:rPr>
            </w:pPr>
          </w:p>
        </w:tc>
        <w:tc>
          <w:tcPr>
            <w:tcW w:w="1773" w:type="dxa"/>
            <w:vAlign w:val="center"/>
          </w:tcPr>
          <w:p w14:paraId="2656BE56" w14:textId="6A134D06" w:rsidR="0029745D" w:rsidRPr="0055509F" w:rsidRDefault="0029745D">
            <w:pPr>
              <w:jc w:val="center"/>
              <w:rPr>
                <w:rFonts w:ascii="Avenir Next LT Pro" w:hAnsi="Avenir Next LT Pro"/>
                <w:sz w:val="20"/>
                <w:szCs w:val="20"/>
              </w:rPr>
            </w:pPr>
          </w:p>
        </w:tc>
      </w:tr>
      <w:tr w:rsidR="0029745D" w:rsidRPr="0055509F" w14:paraId="53338C1C" w14:textId="77777777" w:rsidTr="4C7247C3">
        <w:tc>
          <w:tcPr>
            <w:tcW w:w="1012" w:type="dxa"/>
            <w:vMerge/>
            <w:vAlign w:val="center"/>
          </w:tcPr>
          <w:p w14:paraId="2940CC2D" w14:textId="77777777" w:rsidR="0029745D" w:rsidRPr="0055509F" w:rsidRDefault="0029745D">
            <w:pPr>
              <w:jc w:val="center"/>
              <w:rPr>
                <w:rFonts w:ascii="Avenir Next LT Pro" w:hAnsi="Avenir Next LT Pro"/>
                <w:sz w:val="20"/>
                <w:szCs w:val="20"/>
              </w:rPr>
            </w:pPr>
          </w:p>
        </w:tc>
        <w:tc>
          <w:tcPr>
            <w:tcW w:w="2186" w:type="dxa"/>
            <w:vAlign w:val="center"/>
          </w:tcPr>
          <w:p w14:paraId="35E5AC9F" w14:textId="77777777" w:rsidR="0029745D" w:rsidRPr="00D778C0" w:rsidRDefault="0029745D">
            <w:pPr>
              <w:jc w:val="center"/>
              <w:rPr>
                <w:rFonts w:ascii="Avenir Next LT Pro" w:hAnsi="Avenir Next LT Pro"/>
                <w:sz w:val="20"/>
                <w:szCs w:val="20"/>
              </w:rPr>
            </w:pPr>
            <w:r w:rsidRPr="00D778C0">
              <w:rPr>
                <w:rFonts w:ascii="Avenir Next LT Pro" w:hAnsi="Avenir Next LT Pro" w:cs="Calibri"/>
                <w:color w:val="000000"/>
                <w:sz w:val="20"/>
                <w:szCs w:val="20"/>
                <w:u w:val="single"/>
              </w:rPr>
              <w:t>Communicates Responsibilities</w:t>
            </w:r>
            <w:r w:rsidRPr="00D778C0">
              <w:rPr>
                <w:rFonts w:ascii="Avenir Next LT Pro" w:hAnsi="Avenir Next LT Pro" w:cs="Calibri"/>
                <w:color w:val="000000"/>
                <w:sz w:val="20"/>
                <w:szCs w:val="20"/>
              </w:rPr>
              <w:t>—Entity personnel with responsibility for designing, developing, implementing, operating, maintaining, or monitoring system controls receive communications about their responsibilities, including changes in their responsibilities, and have the information necessary to carry out those responsibilities.</w:t>
            </w:r>
          </w:p>
        </w:tc>
        <w:tc>
          <w:tcPr>
            <w:tcW w:w="5099" w:type="dxa"/>
            <w:vAlign w:val="center"/>
          </w:tcPr>
          <w:p w14:paraId="2385EA70" w14:textId="77777777" w:rsidR="0029745D" w:rsidRPr="00D778C0" w:rsidRDefault="00820427" w:rsidP="00A200D7">
            <w:pPr>
              <w:pStyle w:val="ListParagraph"/>
              <w:numPr>
                <w:ilvl w:val="0"/>
                <w:numId w:val="129"/>
              </w:numPr>
              <w:rPr>
                <w:rStyle w:val="cf01"/>
                <w:rFonts w:ascii="Avenir Next LT Pro" w:hAnsi="Avenir Next LT Pro"/>
                <w:sz w:val="20"/>
                <w:szCs w:val="20"/>
              </w:rPr>
            </w:pPr>
            <w:r w:rsidRPr="00D778C0">
              <w:rPr>
                <w:rStyle w:val="cf01"/>
                <w:rFonts w:ascii="Avenir Next LT Pro" w:hAnsi="Avenir Next LT Pro"/>
                <w:sz w:val="20"/>
                <w:szCs w:val="20"/>
              </w:rPr>
              <w:t>Inquired to determine how management communicates responsibilities to personnel tasked with designing, developing, implementing, and monitoring system controls.</w:t>
            </w:r>
          </w:p>
          <w:p w14:paraId="0D121B0D" w14:textId="6402A23F" w:rsidR="00156B28" w:rsidRPr="00D778C0" w:rsidRDefault="00156B28" w:rsidP="00156B28">
            <w:pPr>
              <w:pStyle w:val="ListParagraph"/>
              <w:rPr>
                <w:rStyle w:val="cf01"/>
                <w:rFonts w:ascii="Avenir Next LT Pro" w:hAnsi="Avenir Next LT Pro"/>
                <w:sz w:val="20"/>
                <w:szCs w:val="20"/>
              </w:rPr>
            </w:pPr>
          </w:p>
          <w:p w14:paraId="0B9E9FE5" w14:textId="56AEFD78" w:rsidR="004622A8" w:rsidRPr="00425963" w:rsidRDefault="004622A8" w:rsidP="00425963">
            <w:pPr>
              <w:pStyle w:val="ListParagraph"/>
              <w:numPr>
                <w:ilvl w:val="0"/>
                <w:numId w:val="129"/>
              </w:numPr>
              <w:rPr>
                <w:rFonts w:ascii="Avenir Next LT Pro" w:hAnsi="Avenir Next LT Pro" w:cs="Segoe UI"/>
                <w:sz w:val="20"/>
                <w:szCs w:val="20"/>
              </w:rPr>
            </w:pPr>
          </w:p>
        </w:tc>
        <w:tc>
          <w:tcPr>
            <w:tcW w:w="1773" w:type="dxa"/>
            <w:vAlign w:val="center"/>
          </w:tcPr>
          <w:p w14:paraId="5F68D155" w14:textId="017EC95B" w:rsidR="0029745D" w:rsidRPr="00321B4B" w:rsidRDefault="0029745D">
            <w:pPr>
              <w:jc w:val="center"/>
              <w:rPr>
                <w:rFonts w:ascii="Avenir Next LT Pro" w:hAnsi="Avenir Next LT Pro"/>
                <w:sz w:val="20"/>
                <w:szCs w:val="20"/>
                <w:highlight w:val="yellow"/>
              </w:rPr>
            </w:pPr>
          </w:p>
        </w:tc>
      </w:tr>
      <w:tr w:rsidR="0029745D" w:rsidRPr="0055509F" w14:paraId="444C4242" w14:textId="77777777" w:rsidTr="4C7247C3">
        <w:tc>
          <w:tcPr>
            <w:tcW w:w="1012" w:type="dxa"/>
            <w:vMerge/>
            <w:vAlign w:val="center"/>
          </w:tcPr>
          <w:p w14:paraId="7B92ED07" w14:textId="77777777" w:rsidR="0029745D" w:rsidRPr="0055509F" w:rsidRDefault="0029745D">
            <w:pPr>
              <w:jc w:val="center"/>
              <w:rPr>
                <w:rFonts w:ascii="Avenir Next LT Pro" w:hAnsi="Avenir Next LT Pro"/>
                <w:sz w:val="20"/>
                <w:szCs w:val="20"/>
              </w:rPr>
            </w:pPr>
          </w:p>
        </w:tc>
        <w:tc>
          <w:tcPr>
            <w:tcW w:w="2186" w:type="dxa"/>
            <w:vAlign w:val="center"/>
          </w:tcPr>
          <w:p w14:paraId="4E9C2419"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on Reporting Failures, Incidents, Concerns, and Other Matters</w:t>
            </w:r>
            <w:r w:rsidRPr="0055509F">
              <w:rPr>
                <w:rFonts w:ascii="Avenir Next LT Pro" w:hAnsi="Avenir Next LT Pro" w:cs="Calibri"/>
                <w:color w:val="000000"/>
                <w:sz w:val="20"/>
                <w:szCs w:val="20"/>
              </w:rPr>
              <w:t>—Entity personnel are provided with information on how to report systems failures, incidents, concerns, and other complaints to personnel.</w:t>
            </w:r>
          </w:p>
        </w:tc>
        <w:tc>
          <w:tcPr>
            <w:tcW w:w="5099" w:type="dxa"/>
            <w:vAlign w:val="center"/>
          </w:tcPr>
          <w:p w14:paraId="42CB3FC1" w14:textId="77777777" w:rsidR="0029745D" w:rsidRPr="0055509F" w:rsidRDefault="005103FD" w:rsidP="00A200D7">
            <w:pPr>
              <w:pStyle w:val="ListParagraph"/>
              <w:numPr>
                <w:ilvl w:val="0"/>
                <w:numId w:val="125"/>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that the organization has an incident response process.</w:t>
            </w:r>
          </w:p>
          <w:p w14:paraId="7EDC48CE" w14:textId="77777777" w:rsidR="00162949" w:rsidRPr="0055509F" w:rsidRDefault="00162949" w:rsidP="003345D9">
            <w:pPr>
              <w:pStyle w:val="ListParagraph"/>
              <w:rPr>
                <w:rFonts w:ascii="Avenir Next LT Pro" w:hAnsi="Avenir Next LT Pro" w:cs="Calibri"/>
                <w:color w:val="000000"/>
                <w:sz w:val="20"/>
                <w:szCs w:val="20"/>
              </w:rPr>
            </w:pPr>
          </w:p>
          <w:p w14:paraId="12DBB5C3" w14:textId="123ECE40" w:rsidR="00E320F4" w:rsidRPr="0055509F" w:rsidRDefault="00E320F4" w:rsidP="00A200D7">
            <w:pPr>
              <w:pStyle w:val="ListParagraph"/>
              <w:numPr>
                <w:ilvl w:val="0"/>
                <w:numId w:val="125"/>
              </w:numPr>
              <w:rPr>
                <w:rFonts w:ascii="Avenir Next LT Pro" w:hAnsi="Avenir Next LT Pro" w:cs="Calibri"/>
                <w:color w:val="000000"/>
                <w:sz w:val="20"/>
                <w:szCs w:val="20"/>
              </w:rPr>
            </w:pPr>
          </w:p>
        </w:tc>
        <w:tc>
          <w:tcPr>
            <w:tcW w:w="1773" w:type="dxa"/>
            <w:vAlign w:val="center"/>
          </w:tcPr>
          <w:p w14:paraId="11D8C6B8" w14:textId="77FF6A4B" w:rsidR="0029745D" w:rsidRPr="0055509F" w:rsidRDefault="0029745D">
            <w:pPr>
              <w:jc w:val="center"/>
              <w:rPr>
                <w:rFonts w:ascii="Avenir Next LT Pro" w:hAnsi="Avenir Next LT Pro"/>
                <w:sz w:val="20"/>
                <w:szCs w:val="20"/>
              </w:rPr>
            </w:pPr>
          </w:p>
        </w:tc>
      </w:tr>
      <w:tr w:rsidR="0029745D" w:rsidRPr="0055509F" w14:paraId="120134C4" w14:textId="77777777" w:rsidTr="4C7247C3">
        <w:tc>
          <w:tcPr>
            <w:tcW w:w="1012" w:type="dxa"/>
            <w:vMerge/>
            <w:vAlign w:val="center"/>
          </w:tcPr>
          <w:p w14:paraId="3C96A768" w14:textId="77777777" w:rsidR="0029745D" w:rsidRPr="0055509F" w:rsidRDefault="0029745D">
            <w:pPr>
              <w:jc w:val="center"/>
              <w:rPr>
                <w:rFonts w:ascii="Avenir Next LT Pro" w:hAnsi="Avenir Next LT Pro"/>
                <w:sz w:val="20"/>
                <w:szCs w:val="20"/>
              </w:rPr>
            </w:pPr>
          </w:p>
        </w:tc>
        <w:tc>
          <w:tcPr>
            <w:tcW w:w="2186" w:type="dxa"/>
            <w:vAlign w:val="center"/>
          </w:tcPr>
          <w:p w14:paraId="7AA11AE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Objectives and Changes to Objectives</w:t>
            </w:r>
            <w:r w:rsidRPr="0055509F">
              <w:rPr>
                <w:rFonts w:ascii="Avenir Next LT Pro" w:hAnsi="Avenir Next LT Pro" w:cs="Calibri"/>
                <w:color w:val="000000"/>
                <w:sz w:val="20"/>
                <w:szCs w:val="20"/>
              </w:rPr>
              <w:t>—The entity communicates its objectives and changes to those objectives to personnel in a timely manner.</w:t>
            </w:r>
          </w:p>
        </w:tc>
        <w:tc>
          <w:tcPr>
            <w:tcW w:w="5099" w:type="dxa"/>
            <w:vAlign w:val="center"/>
          </w:tcPr>
          <w:p w14:paraId="27AF27B6" w14:textId="1A140359" w:rsidR="0029745D" w:rsidRPr="0055509F" w:rsidRDefault="00EC5B68" w:rsidP="00A200D7">
            <w:pPr>
              <w:pStyle w:val="pf0"/>
              <w:numPr>
                <w:ilvl w:val="0"/>
                <w:numId w:val="125"/>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 xml:space="preserve">Inquired to determine that the organization communicates its objectives and changes to those objectives to personnel </w:t>
            </w:r>
            <w:r w:rsidR="004F21AB" w:rsidRPr="0055509F">
              <w:rPr>
                <w:rStyle w:val="cf01"/>
                <w:rFonts w:ascii="Avenir Next LT Pro" w:hAnsi="Avenir Next LT Pro"/>
                <w:sz w:val="20"/>
                <w:szCs w:val="20"/>
              </w:rPr>
              <w:t>on time</w:t>
            </w:r>
            <w:r w:rsidRPr="0055509F">
              <w:rPr>
                <w:rStyle w:val="cf01"/>
                <w:rFonts w:ascii="Avenir Next LT Pro" w:hAnsi="Avenir Next LT Pro"/>
                <w:sz w:val="20"/>
                <w:szCs w:val="20"/>
              </w:rPr>
              <w:t>.</w:t>
            </w:r>
          </w:p>
          <w:p w14:paraId="0F61E9DC" w14:textId="77777777" w:rsidR="009172BF" w:rsidRPr="0055509F" w:rsidRDefault="009172BF" w:rsidP="009172BF">
            <w:pPr>
              <w:pStyle w:val="pf0"/>
              <w:spacing w:before="0" w:beforeAutospacing="0" w:after="0" w:afterAutospacing="0"/>
              <w:ind w:left="720"/>
              <w:rPr>
                <w:rStyle w:val="cf01"/>
                <w:rFonts w:ascii="Avenir Next LT Pro" w:hAnsi="Avenir Next LT Pro"/>
                <w:sz w:val="20"/>
                <w:szCs w:val="20"/>
              </w:rPr>
            </w:pPr>
          </w:p>
          <w:p w14:paraId="3FB47E6D" w14:textId="2D58E9D3" w:rsidR="005B0DBE" w:rsidRPr="0055509F" w:rsidRDefault="005B0DBE" w:rsidP="00A200D7">
            <w:pPr>
              <w:pStyle w:val="pf0"/>
              <w:numPr>
                <w:ilvl w:val="0"/>
                <w:numId w:val="125"/>
              </w:numPr>
              <w:spacing w:before="0" w:beforeAutospacing="0" w:after="0" w:afterAutospacing="0"/>
              <w:rPr>
                <w:rFonts w:ascii="Avenir Next LT Pro" w:hAnsi="Avenir Next LT Pro" w:cs="Segoe UI"/>
                <w:sz w:val="20"/>
                <w:szCs w:val="20"/>
              </w:rPr>
            </w:pPr>
          </w:p>
        </w:tc>
        <w:tc>
          <w:tcPr>
            <w:tcW w:w="1773" w:type="dxa"/>
            <w:vAlign w:val="center"/>
          </w:tcPr>
          <w:p w14:paraId="0A62F943" w14:textId="1C9DAEF8" w:rsidR="0029745D" w:rsidRPr="0055509F" w:rsidRDefault="0029745D">
            <w:pPr>
              <w:jc w:val="center"/>
              <w:rPr>
                <w:rFonts w:ascii="Avenir Next LT Pro" w:hAnsi="Avenir Next LT Pro"/>
                <w:sz w:val="20"/>
                <w:szCs w:val="20"/>
              </w:rPr>
            </w:pPr>
          </w:p>
        </w:tc>
      </w:tr>
      <w:tr w:rsidR="0029745D" w:rsidRPr="0055509F" w14:paraId="33CF678D" w14:textId="77777777" w:rsidTr="4C7247C3">
        <w:tc>
          <w:tcPr>
            <w:tcW w:w="1012" w:type="dxa"/>
            <w:vMerge/>
            <w:vAlign w:val="center"/>
          </w:tcPr>
          <w:p w14:paraId="53520A3C" w14:textId="77777777" w:rsidR="0029745D" w:rsidRPr="0055509F" w:rsidRDefault="0029745D">
            <w:pPr>
              <w:jc w:val="center"/>
              <w:rPr>
                <w:rFonts w:ascii="Avenir Next LT Pro" w:hAnsi="Avenir Next LT Pro"/>
                <w:sz w:val="20"/>
                <w:szCs w:val="20"/>
              </w:rPr>
            </w:pPr>
          </w:p>
        </w:tc>
        <w:tc>
          <w:tcPr>
            <w:tcW w:w="2186" w:type="dxa"/>
            <w:vAlign w:val="center"/>
          </w:tcPr>
          <w:p w14:paraId="0D5F8122"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Information to Improve Security Knowledge and Awareness</w:t>
            </w:r>
            <w:r w:rsidRPr="0055509F">
              <w:rPr>
                <w:rFonts w:ascii="Avenir Next LT Pro" w:hAnsi="Avenir Next LT Pro" w:cs="Calibri"/>
                <w:color w:val="000000"/>
                <w:sz w:val="20"/>
                <w:szCs w:val="20"/>
              </w:rPr>
              <w:t>—The entity communicates information to improve security knowledge and awareness and to model appropriate security behaviors to personnel through a security awareness training program.</w:t>
            </w:r>
          </w:p>
        </w:tc>
        <w:tc>
          <w:tcPr>
            <w:tcW w:w="5099" w:type="dxa"/>
            <w:vAlign w:val="center"/>
          </w:tcPr>
          <w:p w14:paraId="7C1DA75A" w14:textId="77777777" w:rsidR="0029745D" w:rsidRPr="0055509F" w:rsidRDefault="00422E4F" w:rsidP="00A200D7">
            <w:pPr>
              <w:pStyle w:val="ListParagraph"/>
              <w:numPr>
                <w:ilvl w:val="0"/>
                <w:numId w:val="16"/>
              </w:numPr>
              <w:rPr>
                <w:rFonts w:ascii="Avenir Next LT Pro" w:hAnsi="Avenir Next LT Pro"/>
                <w:sz w:val="20"/>
                <w:szCs w:val="20"/>
              </w:rPr>
            </w:pPr>
            <w:r w:rsidRPr="0055509F">
              <w:rPr>
                <w:rFonts w:ascii="Avenir Next LT Pro" w:hAnsi="Avenir Next LT Pro"/>
                <w:sz w:val="20"/>
                <w:szCs w:val="20"/>
              </w:rPr>
              <w:t>Inquired to determine that the organization has an employee security training process.</w:t>
            </w:r>
          </w:p>
          <w:p w14:paraId="25B21E25" w14:textId="77777777" w:rsidR="00EA64DB" w:rsidRPr="0055509F" w:rsidRDefault="00EA64DB" w:rsidP="00EA64DB">
            <w:pPr>
              <w:pStyle w:val="ListParagraph"/>
              <w:rPr>
                <w:rFonts w:ascii="Avenir Next LT Pro" w:hAnsi="Avenir Next LT Pro"/>
                <w:sz w:val="20"/>
                <w:szCs w:val="20"/>
              </w:rPr>
            </w:pPr>
          </w:p>
          <w:p w14:paraId="5F3A480F" w14:textId="28A1353F" w:rsidR="00627D84" w:rsidRPr="0055509F" w:rsidRDefault="00627D84" w:rsidP="00A200D7">
            <w:pPr>
              <w:pStyle w:val="ListParagraph"/>
              <w:numPr>
                <w:ilvl w:val="0"/>
                <w:numId w:val="16"/>
              </w:numPr>
              <w:rPr>
                <w:rFonts w:ascii="Avenir Next LT Pro" w:hAnsi="Avenir Next LT Pro"/>
                <w:sz w:val="20"/>
                <w:szCs w:val="20"/>
              </w:rPr>
            </w:pPr>
          </w:p>
        </w:tc>
        <w:tc>
          <w:tcPr>
            <w:tcW w:w="1773" w:type="dxa"/>
            <w:vAlign w:val="center"/>
          </w:tcPr>
          <w:p w14:paraId="59EB52AC" w14:textId="684E1883" w:rsidR="0029745D" w:rsidRPr="0055509F" w:rsidRDefault="0029745D">
            <w:pPr>
              <w:jc w:val="center"/>
              <w:rPr>
                <w:rFonts w:ascii="Avenir Next LT Pro" w:hAnsi="Avenir Next LT Pro"/>
                <w:sz w:val="20"/>
                <w:szCs w:val="20"/>
              </w:rPr>
            </w:pPr>
          </w:p>
        </w:tc>
      </w:tr>
      <w:tr w:rsidR="0029745D" w:rsidRPr="0055509F" w14:paraId="138C58D8" w14:textId="77777777" w:rsidTr="4C7247C3">
        <w:tc>
          <w:tcPr>
            <w:tcW w:w="1012" w:type="dxa"/>
            <w:vMerge/>
            <w:vAlign w:val="center"/>
          </w:tcPr>
          <w:p w14:paraId="36C4689C" w14:textId="77777777" w:rsidR="0029745D" w:rsidRPr="0055509F" w:rsidRDefault="0029745D">
            <w:pPr>
              <w:jc w:val="center"/>
              <w:rPr>
                <w:rFonts w:ascii="Avenir Next LT Pro" w:hAnsi="Avenir Next LT Pro"/>
                <w:sz w:val="20"/>
                <w:szCs w:val="20"/>
              </w:rPr>
            </w:pPr>
          </w:p>
        </w:tc>
        <w:tc>
          <w:tcPr>
            <w:tcW w:w="2186" w:type="dxa"/>
            <w:vAlign w:val="center"/>
          </w:tcPr>
          <w:p w14:paraId="27EE0117"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personnel to enable them to understand their role in the system and the results of system operation.</w:t>
            </w:r>
          </w:p>
        </w:tc>
        <w:tc>
          <w:tcPr>
            <w:tcW w:w="5099" w:type="dxa"/>
            <w:vAlign w:val="center"/>
          </w:tcPr>
          <w:p w14:paraId="360F4D8E" w14:textId="77777777" w:rsidR="0029745D" w:rsidRPr="0055509F" w:rsidRDefault="00A65020" w:rsidP="00A200D7">
            <w:pPr>
              <w:pStyle w:val="ListParagraph"/>
              <w:numPr>
                <w:ilvl w:val="0"/>
                <w:numId w:val="17"/>
              </w:numPr>
              <w:rPr>
                <w:rStyle w:val="cf01"/>
                <w:rFonts w:ascii="Avenir Next LT Pro" w:hAnsi="Avenir Next LT Pro"/>
                <w:sz w:val="20"/>
                <w:szCs w:val="20"/>
              </w:rPr>
            </w:pPr>
            <w:r w:rsidRPr="0055509F">
              <w:rPr>
                <w:rStyle w:val="cf01"/>
                <w:rFonts w:ascii="Avenir Next LT Pro" w:hAnsi="Avenir Next LT Pro"/>
                <w:sz w:val="20"/>
                <w:szCs w:val="20"/>
              </w:rPr>
              <w:t>Inquired to determine the mechanism used by the organization to communicate and document system design and operations to authorized personnel.</w:t>
            </w:r>
          </w:p>
          <w:p w14:paraId="5D208A68" w14:textId="77777777" w:rsidR="00FF36AC" w:rsidRPr="0055509F" w:rsidRDefault="00FF36AC" w:rsidP="00FF36AC">
            <w:pPr>
              <w:pStyle w:val="ListParagraph"/>
              <w:rPr>
                <w:rStyle w:val="cf01"/>
                <w:rFonts w:ascii="Avenir Next LT Pro" w:hAnsi="Avenir Next LT Pro"/>
                <w:sz w:val="20"/>
                <w:szCs w:val="20"/>
              </w:rPr>
            </w:pPr>
          </w:p>
          <w:p w14:paraId="0718AC76" w14:textId="4B846A4F" w:rsidR="00A117DB" w:rsidRPr="0055509F" w:rsidRDefault="00A117DB" w:rsidP="00A200D7">
            <w:pPr>
              <w:pStyle w:val="ListParagraph"/>
              <w:numPr>
                <w:ilvl w:val="0"/>
                <w:numId w:val="17"/>
              </w:numPr>
              <w:rPr>
                <w:rFonts w:ascii="Avenir Next LT Pro" w:hAnsi="Avenir Next LT Pro" w:cs="Segoe UI"/>
                <w:sz w:val="20"/>
                <w:szCs w:val="20"/>
              </w:rPr>
            </w:pPr>
          </w:p>
        </w:tc>
        <w:tc>
          <w:tcPr>
            <w:tcW w:w="1773" w:type="dxa"/>
            <w:vAlign w:val="center"/>
          </w:tcPr>
          <w:p w14:paraId="589CD460" w14:textId="170F512E" w:rsidR="0029745D" w:rsidRPr="0055509F" w:rsidRDefault="0029745D">
            <w:pPr>
              <w:jc w:val="center"/>
              <w:rPr>
                <w:rFonts w:ascii="Avenir Next LT Pro" w:hAnsi="Avenir Next LT Pro"/>
                <w:sz w:val="20"/>
                <w:szCs w:val="20"/>
              </w:rPr>
            </w:pPr>
          </w:p>
        </w:tc>
      </w:tr>
      <w:tr w:rsidR="0029745D" w:rsidRPr="0055509F" w14:paraId="50A176BB" w14:textId="77777777" w:rsidTr="4C7247C3">
        <w:tc>
          <w:tcPr>
            <w:tcW w:w="1012" w:type="dxa"/>
            <w:vMerge/>
            <w:vAlign w:val="center"/>
          </w:tcPr>
          <w:p w14:paraId="0A391483" w14:textId="77777777" w:rsidR="0029745D" w:rsidRPr="0055509F" w:rsidRDefault="0029745D">
            <w:pPr>
              <w:jc w:val="center"/>
              <w:rPr>
                <w:rFonts w:ascii="Avenir Next LT Pro" w:hAnsi="Avenir Next LT Pro"/>
                <w:sz w:val="20"/>
                <w:szCs w:val="20"/>
              </w:rPr>
            </w:pPr>
          </w:p>
        </w:tc>
        <w:tc>
          <w:tcPr>
            <w:tcW w:w="2186" w:type="dxa"/>
            <w:vAlign w:val="center"/>
          </w:tcPr>
          <w:p w14:paraId="4AD4A85A"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—The entity communicates its objectives to personnel to enable them to carry out their responsibilities.</w:t>
            </w:r>
          </w:p>
        </w:tc>
        <w:tc>
          <w:tcPr>
            <w:tcW w:w="5099" w:type="dxa"/>
            <w:vAlign w:val="center"/>
          </w:tcPr>
          <w:p w14:paraId="1206A7AC" w14:textId="77777777" w:rsidR="0029745D" w:rsidRPr="0055509F" w:rsidRDefault="00A71CE3" w:rsidP="0069052F">
            <w:pPr>
              <w:pStyle w:val="pf0"/>
              <w:numPr>
                <w:ilvl w:val="0"/>
                <w:numId w:val="126"/>
              </w:numPr>
              <w:spacing w:before="0" w:beforeAutospacing="0" w:after="0" w:afterAutospacing="0"/>
              <w:rPr>
                <w:rStyle w:val="cf01"/>
                <w:rFonts w:ascii="Avenir Next LT Pro" w:hAnsi="Avenir Next LT Pro"/>
                <w:sz w:val="20"/>
                <w:szCs w:val="20"/>
              </w:rPr>
            </w:pPr>
            <w:r w:rsidRPr="0055509F">
              <w:rPr>
                <w:rStyle w:val="cf01"/>
                <w:rFonts w:ascii="Avenir Next LT Pro" w:hAnsi="Avenir Next LT Pro"/>
                <w:sz w:val="20"/>
                <w:szCs w:val="20"/>
              </w:rPr>
              <w:t>Inquired to determine that the organization communicates its objectives to personnel to enable them to carry out their responsibilities.</w:t>
            </w:r>
          </w:p>
          <w:p w14:paraId="34FB18B1" w14:textId="77777777" w:rsidR="00586B7E" w:rsidRPr="0055509F" w:rsidRDefault="00586B7E" w:rsidP="00586B7E">
            <w:pPr>
              <w:pStyle w:val="pf0"/>
              <w:spacing w:before="0" w:beforeAutospacing="0" w:after="0" w:afterAutospacing="0"/>
              <w:ind w:left="720"/>
              <w:rPr>
                <w:rStyle w:val="cf01"/>
                <w:rFonts w:ascii="Avenir Next LT Pro" w:hAnsi="Avenir Next LT Pro"/>
                <w:sz w:val="20"/>
                <w:szCs w:val="20"/>
              </w:rPr>
            </w:pPr>
          </w:p>
          <w:p w14:paraId="79BC6A4B" w14:textId="31EF29EC" w:rsidR="00483ED3" w:rsidRPr="0055509F" w:rsidRDefault="00483ED3" w:rsidP="0069052F">
            <w:pPr>
              <w:pStyle w:val="pf0"/>
              <w:numPr>
                <w:ilvl w:val="0"/>
                <w:numId w:val="126"/>
              </w:numPr>
              <w:spacing w:before="0" w:beforeAutospacing="0" w:after="0" w:afterAutospacing="0"/>
              <w:rPr>
                <w:rFonts w:ascii="Avenir Next LT Pro" w:hAnsi="Avenir Next LT Pro" w:cs="Segoe UI"/>
                <w:sz w:val="20"/>
                <w:szCs w:val="20"/>
              </w:rPr>
            </w:pPr>
          </w:p>
        </w:tc>
        <w:tc>
          <w:tcPr>
            <w:tcW w:w="1773" w:type="dxa"/>
            <w:vAlign w:val="center"/>
          </w:tcPr>
          <w:p w14:paraId="4C46BBDA" w14:textId="41AA014A" w:rsidR="0029745D" w:rsidRPr="0055509F" w:rsidRDefault="0029745D">
            <w:pPr>
              <w:jc w:val="center"/>
              <w:rPr>
                <w:rFonts w:ascii="Avenir Next LT Pro" w:hAnsi="Avenir Next LT Pro"/>
                <w:sz w:val="20"/>
                <w:szCs w:val="20"/>
              </w:rPr>
            </w:pPr>
          </w:p>
        </w:tc>
      </w:tr>
      <w:tr w:rsidR="0029745D" w:rsidRPr="0055509F" w14:paraId="4DB1CA60" w14:textId="77777777" w:rsidTr="4C7247C3">
        <w:tc>
          <w:tcPr>
            <w:tcW w:w="1012" w:type="dxa"/>
            <w:vMerge/>
            <w:vAlign w:val="center"/>
          </w:tcPr>
          <w:p w14:paraId="5D54CA49" w14:textId="77777777" w:rsidR="0029745D" w:rsidRPr="0055509F" w:rsidRDefault="0029745D">
            <w:pPr>
              <w:jc w:val="center"/>
              <w:rPr>
                <w:rFonts w:ascii="Avenir Next LT Pro" w:hAnsi="Avenir Next LT Pro"/>
                <w:sz w:val="20"/>
                <w:szCs w:val="20"/>
              </w:rPr>
            </w:pPr>
          </w:p>
        </w:tc>
        <w:tc>
          <w:tcPr>
            <w:tcW w:w="2186" w:type="dxa"/>
            <w:vAlign w:val="center"/>
          </w:tcPr>
          <w:p w14:paraId="18E13102" w14:textId="77777777" w:rsidR="0029745D" w:rsidRPr="0055509F" w:rsidRDefault="0029745D">
            <w:pPr>
              <w:jc w:val="center"/>
              <w:rPr>
                <w:rFonts w:ascii="Avenir Next LT Pro" w:hAnsi="Avenir Next LT Pro" w:cs="Calibri"/>
                <w:b/>
                <w:bCs/>
                <w:color w:val="000000"/>
                <w:sz w:val="20"/>
                <w:szCs w:val="20"/>
              </w:rPr>
            </w:pPr>
            <w:r w:rsidRPr="0055509F">
              <w:rPr>
                <w:rFonts w:ascii="Avenir Next LT Pro" w:hAnsi="Avenir Next LT Pro" w:cs="Calibri"/>
                <w:color w:val="000000"/>
                <w:sz w:val="20"/>
                <w:szCs w:val="20"/>
                <w:u w:val="single"/>
              </w:rPr>
              <w:t>Communicates System Changes</w:t>
            </w:r>
            <w:r w:rsidRPr="0055509F">
              <w:rPr>
                <w:rFonts w:ascii="Avenir Next LT Pro" w:hAnsi="Avenir Next LT Pro" w:cs="Calibri"/>
                <w:color w:val="000000"/>
                <w:sz w:val="20"/>
                <w:szCs w:val="20"/>
              </w:rPr>
              <w:t xml:space="preserve">—System changes that affect responsibilities or the achievement of the entity's </w:t>
            </w:r>
            <w:r w:rsidRPr="0055509F">
              <w:rPr>
                <w:rFonts w:ascii="Avenir Next LT Pro" w:hAnsi="Avenir Next LT Pro" w:cs="Calibri"/>
                <w:color w:val="000000"/>
                <w:sz w:val="20"/>
                <w:szCs w:val="20"/>
              </w:rPr>
              <w:lastRenderedPageBreak/>
              <w:t>objectives are communicated in a timely manner.</w:t>
            </w:r>
          </w:p>
        </w:tc>
        <w:tc>
          <w:tcPr>
            <w:tcW w:w="5099" w:type="dxa"/>
            <w:vAlign w:val="center"/>
          </w:tcPr>
          <w:p w14:paraId="44423B10" w14:textId="77777777" w:rsidR="0029745D" w:rsidRPr="0055509F" w:rsidRDefault="004A7EF8" w:rsidP="0069052F">
            <w:pPr>
              <w:pStyle w:val="ListParagraph"/>
              <w:numPr>
                <w:ilvl w:val="0"/>
                <w:numId w:val="17"/>
              </w:numPr>
              <w:rPr>
                <w:rFonts w:ascii="Avenir Next LT Pro" w:hAnsi="Avenir Next LT Pro"/>
                <w:sz w:val="20"/>
                <w:szCs w:val="20"/>
              </w:rPr>
            </w:pPr>
            <w:r w:rsidRPr="0055509F">
              <w:rPr>
                <w:rFonts w:ascii="Avenir Next LT Pro" w:hAnsi="Avenir Next LT Pro"/>
                <w:sz w:val="20"/>
                <w:szCs w:val="20"/>
              </w:rPr>
              <w:lastRenderedPageBreak/>
              <w:t>Inquired to determine the process for communication of system-related responsibility changes and objective achievement is in place.</w:t>
            </w:r>
          </w:p>
          <w:p w14:paraId="143E98D4" w14:textId="77777777" w:rsidR="00A153A0" w:rsidRPr="0055509F" w:rsidRDefault="00A153A0" w:rsidP="00A153A0">
            <w:pPr>
              <w:pStyle w:val="ListParagraph"/>
              <w:rPr>
                <w:rFonts w:ascii="Avenir Next LT Pro" w:hAnsi="Avenir Next LT Pro"/>
                <w:sz w:val="20"/>
                <w:szCs w:val="20"/>
              </w:rPr>
            </w:pPr>
          </w:p>
          <w:p w14:paraId="698A65F7" w14:textId="3F2818AD" w:rsidR="00A153A0" w:rsidRPr="0055509F" w:rsidRDefault="00A153A0" w:rsidP="0069052F">
            <w:pPr>
              <w:pStyle w:val="ListParagraph"/>
              <w:numPr>
                <w:ilvl w:val="0"/>
                <w:numId w:val="17"/>
              </w:numPr>
              <w:rPr>
                <w:rFonts w:ascii="Avenir Next LT Pro" w:hAnsi="Avenir Next LT Pro"/>
                <w:sz w:val="20"/>
                <w:szCs w:val="20"/>
              </w:rPr>
            </w:pPr>
          </w:p>
        </w:tc>
        <w:tc>
          <w:tcPr>
            <w:tcW w:w="1773" w:type="dxa"/>
            <w:vAlign w:val="center"/>
          </w:tcPr>
          <w:p w14:paraId="7D76B2AE" w14:textId="32005AD6" w:rsidR="0029745D" w:rsidRPr="0055509F" w:rsidRDefault="0029745D">
            <w:pPr>
              <w:jc w:val="center"/>
              <w:rPr>
                <w:rFonts w:ascii="Avenir Next LT Pro" w:hAnsi="Avenir Next LT Pro"/>
                <w:sz w:val="20"/>
                <w:szCs w:val="20"/>
              </w:rPr>
            </w:pPr>
          </w:p>
        </w:tc>
      </w:tr>
      <w:tr w:rsidR="0029745D" w:rsidRPr="0055509F" w14:paraId="2772EC36" w14:textId="77777777" w:rsidTr="4C7247C3">
        <w:tc>
          <w:tcPr>
            <w:tcW w:w="1012" w:type="dxa"/>
            <w:vMerge w:val="restart"/>
            <w:vAlign w:val="center"/>
          </w:tcPr>
          <w:p w14:paraId="38ADA6CF" w14:textId="77777777" w:rsidR="0029745D" w:rsidRPr="0055509F" w:rsidRDefault="0029745D">
            <w:pPr>
              <w:jc w:val="center"/>
              <w:rPr>
                <w:rFonts w:ascii="Avenir Next LT Pro" w:hAnsi="Avenir Next LT Pro"/>
                <w:sz w:val="20"/>
                <w:szCs w:val="20"/>
              </w:rPr>
            </w:pPr>
            <w:r w:rsidRPr="0055509F">
              <w:rPr>
                <w:rFonts w:ascii="Avenir Next LT Pro" w:hAnsi="Avenir Next LT Pro"/>
                <w:sz w:val="20"/>
                <w:szCs w:val="20"/>
              </w:rPr>
              <w:t>CC2.3</w:t>
            </w:r>
          </w:p>
        </w:tc>
        <w:tc>
          <w:tcPr>
            <w:tcW w:w="2186" w:type="dxa"/>
            <w:vAlign w:val="center"/>
          </w:tcPr>
          <w:p w14:paraId="78E5162F"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Communicates to External Parties</w:t>
            </w:r>
            <w:r w:rsidRPr="0055509F">
              <w:rPr>
                <w:rFonts w:ascii="Avenir Next LT Pro" w:hAnsi="Avenir Next LT Pro" w:cs="Calibri"/>
                <w:color w:val="000000"/>
                <w:sz w:val="20"/>
                <w:szCs w:val="20"/>
              </w:rPr>
              <w:t>—Processes are in place to communicate relevant and timely information to external parties, including shareholders, partners, owners, regulators, customers, financial analysts, and other external parties.</w:t>
            </w:r>
          </w:p>
        </w:tc>
        <w:tc>
          <w:tcPr>
            <w:tcW w:w="5099" w:type="dxa"/>
            <w:vAlign w:val="center"/>
          </w:tcPr>
          <w:p w14:paraId="33E46192" w14:textId="77777777" w:rsidR="0029745D" w:rsidRPr="0055509F" w:rsidRDefault="004A7EF8"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the processes established by management for timely external communication to shareholders, partners, regulators, etc.</w:t>
            </w:r>
          </w:p>
          <w:p w14:paraId="01B1AEE0" w14:textId="77777777" w:rsidR="00317D78" w:rsidRPr="0055509F" w:rsidRDefault="00317D78" w:rsidP="00317D78">
            <w:pPr>
              <w:pStyle w:val="ListParagraph"/>
              <w:rPr>
                <w:rFonts w:ascii="Avenir Next LT Pro" w:hAnsi="Avenir Next LT Pro"/>
                <w:sz w:val="20"/>
                <w:szCs w:val="20"/>
              </w:rPr>
            </w:pPr>
          </w:p>
          <w:p w14:paraId="5E972326" w14:textId="00478BCE" w:rsidR="00970CDD" w:rsidRPr="0055509F" w:rsidRDefault="00970CDD" w:rsidP="0069052F">
            <w:pPr>
              <w:pStyle w:val="ListParagraph"/>
              <w:numPr>
                <w:ilvl w:val="0"/>
                <w:numId w:val="18"/>
              </w:numPr>
              <w:rPr>
                <w:rFonts w:ascii="Avenir Next LT Pro" w:hAnsi="Avenir Next LT Pro"/>
                <w:sz w:val="20"/>
                <w:szCs w:val="20"/>
              </w:rPr>
            </w:pPr>
          </w:p>
        </w:tc>
        <w:tc>
          <w:tcPr>
            <w:tcW w:w="1773" w:type="dxa"/>
            <w:vAlign w:val="center"/>
          </w:tcPr>
          <w:p w14:paraId="672C3ED2" w14:textId="52A98D3F" w:rsidR="0029745D" w:rsidRPr="0055509F" w:rsidRDefault="0029745D">
            <w:pPr>
              <w:jc w:val="center"/>
              <w:rPr>
                <w:rFonts w:ascii="Avenir Next LT Pro" w:hAnsi="Avenir Next LT Pro"/>
                <w:sz w:val="20"/>
                <w:szCs w:val="20"/>
              </w:rPr>
            </w:pPr>
          </w:p>
        </w:tc>
      </w:tr>
      <w:tr w:rsidR="0029745D" w:rsidRPr="0055509F" w14:paraId="6D2AAFF7" w14:textId="77777777" w:rsidTr="4C7247C3">
        <w:tc>
          <w:tcPr>
            <w:tcW w:w="1012" w:type="dxa"/>
            <w:vMerge/>
            <w:vAlign w:val="center"/>
          </w:tcPr>
          <w:p w14:paraId="7EDC98FF" w14:textId="77777777" w:rsidR="0029745D" w:rsidRPr="0055509F" w:rsidRDefault="0029745D">
            <w:pPr>
              <w:jc w:val="center"/>
              <w:rPr>
                <w:rFonts w:ascii="Avenir Next LT Pro" w:hAnsi="Avenir Next LT Pro"/>
                <w:sz w:val="20"/>
                <w:szCs w:val="20"/>
              </w:rPr>
            </w:pPr>
          </w:p>
        </w:tc>
        <w:tc>
          <w:tcPr>
            <w:tcW w:w="2186" w:type="dxa"/>
            <w:vAlign w:val="center"/>
          </w:tcPr>
          <w:p w14:paraId="6FE6767B" w14:textId="77777777" w:rsidR="0029745D" w:rsidRPr="0055509F" w:rsidRDefault="0029745D">
            <w:pPr>
              <w:jc w:val="center"/>
              <w:rPr>
                <w:rFonts w:ascii="Avenir Next LT Pro" w:hAnsi="Avenir Next LT Pro"/>
                <w:sz w:val="20"/>
                <w:szCs w:val="20"/>
              </w:rPr>
            </w:pPr>
            <w:r w:rsidRPr="0055509F">
              <w:rPr>
                <w:rFonts w:ascii="Avenir Next LT Pro" w:hAnsi="Avenir Next LT Pro" w:cs="Calibri"/>
                <w:color w:val="000000"/>
                <w:sz w:val="20"/>
                <w:szCs w:val="20"/>
                <w:u w:val="single"/>
              </w:rPr>
              <w:t>Enables Inbound Communications</w:t>
            </w:r>
            <w:r w:rsidRPr="0055509F">
              <w:rPr>
                <w:rFonts w:ascii="Avenir Next LT Pro" w:hAnsi="Avenir Next LT Pro" w:cs="Calibri"/>
                <w:color w:val="000000"/>
                <w:sz w:val="20"/>
                <w:szCs w:val="20"/>
              </w:rPr>
              <w:t>—Open communication channels allow input from customers, consumers, suppliers, external auditors, regulators, financial analysts, and others, providing management and the board of directors with relevant information.</w:t>
            </w:r>
          </w:p>
        </w:tc>
        <w:tc>
          <w:tcPr>
            <w:tcW w:w="5099" w:type="dxa"/>
            <w:vAlign w:val="center"/>
          </w:tcPr>
          <w:p w14:paraId="470A70DF" w14:textId="77777777" w:rsidR="0029745D" w:rsidRPr="0055509F" w:rsidRDefault="00355831" w:rsidP="0069052F">
            <w:pPr>
              <w:pStyle w:val="ListParagraph"/>
              <w:numPr>
                <w:ilvl w:val="0"/>
                <w:numId w:val="18"/>
              </w:numPr>
              <w:rPr>
                <w:rFonts w:ascii="Avenir Next LT Pro" w:hAnsi="Avenir Next LT Pro"/>
                <w:sz w:val="20"/>
                <w:szCs w:val="20"/>
              </w:rPr>
            </w:pPr>
            <w:r w:rsidRPr="0055509F">
              <w:rPr>
                <w:rFonts w:ascii="Avenir Next LT Pro" w:hAnsi="Avenir Next LT Pro"/>
                <w:sz w:val="20"/>
                <w:szCs w:val="20"/>
              </w:rPr>
              <w:t>Inquired to determine that the organization's open communication enables customers, consumers, suppliers, external auditors, regulators, financial analysts, and others to provide relevant information to management.</w:t>
            </w:r>
          </w:p>
          <w:p w14:paraId="4C627FB8" w14:textId="77777777" w:rsidR="004A2499" w:rsidRPr="0055509F" w:rsidRDefault="004A2499" w:rsidP="004A2499">
            <w:pPr>
              <w:pStyle w:val="ListParagraph"/>
              <w:rPr>
                <w:rFonts w:ascii="Avenir Next LT Pro" w:hAnsi="Avenir Next LT Pro"/>
                <w:sz w:val="20"/>
                <w:szCs w:val="20"/>
              </w:rPr>
            </w:pPr>
          </w:p>
          <w:p w14:paraId="3A2B9C52" w14:textId="53CB00FA" w:rsidR="00AB103C" w:rsidRPr="0055509F" w:rsidRDefault="00AB103C" w:rsidP="0069052F">
            <w:pPr>
              <w:pStyle w:val="ListParagraph"/>
              <w:numPr>
                <w:ilvl w:val="0"/>
                <w:numId w:val="18"/>
              </w:numPr>
              <w:rPr>
                <w:rFonts w:ascii="Avenir Next LT Pro" w:hAnsi="Avenir Next LT Pro"/>
                <w:sz w:val="20"/>
                <w:szCs w:val="20"/>
              </w:rPr>
            </w:pPr>
          </w:p>
        </w:tc>
        <w:tc>
          <w:tcPr>
            <w:tcW w:w="1773" w:type="dxa"/>
            <w:vAlign w:val="center"/>
          </w:tcPr>
          <w:p w14:paraId="3618B6D4" w14:textId="4D9C8AFE" w:rsidR="0029745D" w:rsidRPr="0055509F" w:rsidRDefault="0029745D">
            <w:pPr>
              <w:jc w:val="center"/>
              <w:rPr>
                <w:rFonts w:ascii="Avenir Next LT Pro" w:hAnsi="Avenir Next LT Pro"/>
                <w:sz w:val="20"/>
                <w:szCs w:val="20"/>
              </w:rPr>
            </w:pPr>
          </w:p>
        </w:tc>
      </w:tr>
      <w:tr w:rsidR="0029745D" w:rsidRPr="0055509F" w14:paraId="217D9769" w14:textId="77777777" w:rsidTr="4C7247C3">
        <w:tc>
          <w:tcPr>
            <w:tcW w:w="1012" w:type="dxa"/>
            <w:vMerge/>
            <w:vAlign w:val="center"/>
          </w:tcPr>
          <w:p w14:paraId="19AD857A" w14:textId="77777777" w:rsidR="0029745D" w:rsidRPr="0055509F" w:rsidRDefault="0029745D">
            <w:pPr>
              <w:jc w:val="center"/>
              <w:rPr>
                <w:rFonts w:ascii="Avenir Next LT Pro" w:hAnsi="Avenir Next LT Pro"/>
                <w:sz w:val="20"/>
                <w:szCs w:val="20"/>
              </w:rPr>
            </w:pPr>
          </w:p>
        </w:tc>
        <w:tc>
          <w:tcPr>
            <w:tcW w:w="2186" w:type="dxa"/>
            <w:vAlign w:val="center"/>
          </w:tcPr>
          <w:p w14:paraId="1D1CB30B" w14:textId="77777777" w:rsidR="0029745D" w:rsidRPr="0055509F" w:rsidRDefault="0029745D">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With the Board of Directors</w:t>
            </w:r>
            <w:r w:rsidRPr="0055509F">
              <w:rPr>
                <w:rFonts w:ascii="Avenir Next LT Pro" w:hAnsi="Avenir Next LT Pro" w:cs="Calibri"/>
                <w:color w:val="000000"/>
                <w:sz w:val="20"/>
                <w:szCs w:val="20"/>
              </w:rPr>
              <w:t>—Relevant information resulting from assessments conducted by external parties is communicated to the Board of Directors.</w:t>
            </w:r>
          </w:p>
          <w:p w14:paraId="30E65EC8" w14:textId="77777777" w:rsidR="0084278E" w:rsidRPr="0055509F" w:rsidRDefault="0084278E">
            <w:pPr>
              <w:jc w:val="center"/>
              <w:rPr>
                <w:rFonts w:ascii="Avenir Next LT Pro" w:hAnsi="Avenir Next LT Pro"/>
                <w:sz w:val="20"/>
                <w:szCs w:val="20"/>
              </w:rPr>
            </w:pPr>
          </w:p>
        </w:tc>
        <w:tc>
          <w:tcPr>
            <w:tcW w:w="5099" w:type="dxa"/>
            <w:vAlign w:val="center"/>
          </w:tcPr>
          <w:p w14:paraId="78772A52"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that the external assessments were relayed to the management for relevance and action.</w:t>
            </w:r>
          </w:p>
          <w:p w14:paraId="4C3655BF" w14:textId="77777777" w:rsidR="00937256" w:rsidRPr="0055509F" w:rsidRDefault="00937256" w:rsidP="00937256">
            <w:pPr>
              <w:pStyle w:val="ListParagraph"/>
              <w:rPr>
                <w:rFonts w:ascii="Avenir Next LT Pro" w:hAnsi="Avenir Next LT Pro"/>
                <w:sz w:val="20"/>
                <w:szCs w:val="20"/>
              </w:rPr>
            </w:pPr>
          </w:p>
          <w:p w14:paraId="2A5B4C40" w14:textId="2DF157EE" w:rsidR="00434ACB" w:rsidRPr="0055509F" w:rsidRDefault="00434ACB" w:rsidP="0069052F">
            <w:pPr>
              <w:pStyle w:val="ListParagraph"/>
              <w:numPr>
                <w:ilvl w:val="0"/>
                <w:numId w:val="19"/>
              </w:numPr>
              <w:rPr>
                <w:rFonts w:ascii="Avenir Next LT Pro" w:hAnsi="Avenir Next LT Pro"/>
                <w:sz w:val="20"/>
                <w:szCs w:val="20"/>
              </w:rPr>
            </w:pPr>
          </w:p>
        </w:tc>
        <w:tc>
          <w:tcPr>
            <w:tcW w:w="1773" w:type="dxa"/>
            <w:vAlign w:val="center"/>
          </w:tcPr>
          <w:p w14:paraId="0B88FDCF" w14:textId="098D1BB4" w:rsidR="0029745D" w:rsidRPr="0055509F" w:rsidRDefault="0029745D">
            <w:pPr>
              <w:jc w:val="center"/>
              <w:rPr>
                <w:rFonts w:ascii="Avenir Next LT Pro" w:hAnsi="Avenir Next LT Pro"/>
                <w:sz w:val="20"/>
                <w:szCs w:val="20"/>
              </w:rPr>
            </w:pPr>
          </w:p>
        </w:tc>
      </w:tr>
      <w:tr w:rsidR="0029745D" w:rsidRPr="0055509F" w14:paraId="3E3F4922" w14:textId="77777777" w:rsidTr="4C7247C3">
        <w:tc>
          <w:tcPr>
            <w:tcW w:w="1012" w:type="dxa"/>
            <w:vMerge/>
            <w:vAlign w:val="center"/>
          </w:tcPr>
          <w:p w14:paraId="6A266D3C" w14:textId="77777777" w:rsidR="0029745D" w:rsidRPr="0055509F" w:rsidRDefault="0029745D">
            <w:pPr>
              <w:jc w:val="center"/>
              <w:rPr>
                <w:rFonts w:ascii="Avenir Next LT Pro" w:hAnsi="Avenir Next LT Pro"/>
                <w:sz w:val="20"/>
                <w:szCs w:val="20"/>
              </w:rPr>
            </w:pPr>
          </w:p>
        </w:tc>
        <w:tc>
          <w:tcPr>
            <w:tcW w:w="2186" w:type="dxa"/>
            <w:vAlign w:val="center"/>
          </w:tcPr>
          <w:p w14:paraId="5F398BAF" w14:textId="77777777" w:rsidR="0029745D" w:rsidRPr="0055509F" w:rsidRDefault="0029745D">
            <w:pPr>
              <w:jc w:val="center"/>
              <w:rPr>
                <w:rFonts w:ascii="Avenir Next LT Pro" w:hAnsi="Avenir Next LT Pro" w:cs="Calibri"/>
                <w:sz w:val="20"/>
                <w:szCs w:val="20"/>
                <w:u w:val="single"/>
              </w:rPr>
            </w:pPr>
            <w:r w:rsidRPr="0055509F">
              <w:rPr>
                <w:rFonts w:ascii="Avenir Next LT Pro" w:hAnsi="Avenir Next LT Pro" w:cs="Calibri"/>
                <w:sz w:val="20"/>
                <w:szCs w:val="20"/>
                <w:u w:val="single"/>
              </w:rPr>
              <w:t xml:space="preserve">Provides Separate Communication </w:t>
            </w:r>
            <w:r w:rsidRPr="0055509F">
              <w:rPr>
                <w:rFonts w:ascii="Avenir Next LT Pro" w:hAnsi="Avenir Next LT Pro" w:cs="Calibri"/>
                <w:sz w:val="20"/>
                <w:szCs w:val="20"/>
                <w:u w:val="single"/>
              </w:rPr>
              <w:lastRenderedPageBreak/>
              <w:t>Lines</w:t>
            </w:r>
            <w:r w:rsidRPr="0055509F">
              <w:rPr>
                <w:rFonts w:ascii="Avenir Next LT Pro" w:hAnsi="Avenir Next LT Pro" w:cs="Calibri"/>
                <w:sz w:val="20"/>
                <w:szCs w:val="20"/>
              </w:rPr>
              <w:t>—Separate communication channels, such as whistle-blower hotlines, are in place and serve as fail-safe mechanisms to enable anonymous or confidential communication when normal channels are inoperative or ineffective.</w:t>
            </w:r>
          </w:p>
        </w:tc>
        <w:tc>
          <w:tcPr>
            <w:tcW w:w="5099" w:type="dxa"/>
            <w:vAlign w:val="center"/>
          </w:tcPr>
          <w:p w14:paraId="37B5FE37" w14:textId="77777777" w:rsidR="0029745D" w:rsidRPr="0055509F" w:rsidRDefault="006E040A"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the mechanism implemented to enable an external facing </w:t>
            </w:r>
            <w:r w:rsidRPr="0055509F">
              <w:rPr>
                <w:rFonts w:ascii="Avenir Next LT Pro" w:hAnsi="Avenir Next LT Pro"/>
                <w:sz w:val="20"/>
                <w:szCs w:val="20"/>
              </w:rPr>
              <w:lastRenderedPageBreak/>
              <w:t>anonymous and secure communication channel.</w:t>
            </w:r>
          </w:p>
          <w:p w14:paraId="51E7351A" w14:textId="77777777" w:rsidR="00823EFE" w:rsidRPr="0055509F" w:rsidRDefault="00823EFE" w:rsidP="00823EFE">
            <w:pPr>
              <w:pStyle w:val="ListParagraph"/>
              <w:rPr>
                <w:rFonts w:ascii="Avenir Next LT Pro" w:hAnsi="Avenir Next LT Pro"/>
                <w:sz w:val="20"/>
                <w:szCs w:val="20"/>
              </w:rPr>
            </w:pPr>
          </w:p>
          <w:p w14:paraId="3341DFFC" w14:textId="1EC716E9" w:rsidR="00823EFE" w:rsidRPr="0055509F" w:rsidRDefault="00823EFE" w:rsidP="0069052F">
            <w:pPr>
              <w:pStyle w:val="ListParagraph"/>
              <w:numPr>
                <w:ilvl w:val="0"/>
                <w:numId w:val="19"/>
              </w:numPr>
              <w:rPr>
                <w:rFonts w:ascii="Avenir Next LT Pro" w:hAnsi="Avenir Next LT Pro"/>
                <w:sz w:val="20"/>
                <w:szCs w:val="20"/>
              </w:rPr>
            </w:pPr>
          </w:p>
        </w:tc>
        <w:tc>
          <w:tcPr>
            <w:tcW w:w="1773" w:type="dxa"/>
            <w:vAlign w:val="center"/>
          </w:tcPr>
          <w:p w14:paraId="013A8CFC" w14:textId="056C6B50" w:rsidR="0029745D" w:rsidRPr="0055509F" w:rsidRDefault="0029745D">
            <w:pPr>
              <w:jc w:val="center"/>
              <w:rPr>
                <w:rFonts w:ascii="Avenir Next LT Pro" w:hAnsi="Avenir Next LT Pro"/>
                <w:sz w:val="20"/>
                <w:szCs w:val="20"/>
              </w:rPr>
            </w:pPr>
          </w:p>
        </w:tc>
      </w:tr>
      <w:tr w:rsidR="0029745D" w:rsidRPr="0055509F" w14:paraId="09C9A9BD" w14:textId="77777777" w:rsidTr="4C7247C3">
        <w:tc>
          <w:tcPr>
            <w:tcW w:w="1012" w:type="dxa"/>
            <w:vMerge/>
            <w:vAlign w:val="center"/>
          </w:tcPr>
          <w:p w14:paraId="1CE56FED" w14:textId="77777777" w:rsidR="0029745D" w:rsidRPr="0055509F" w:rsidRDefault="0029745D">
            <w:pPr>
              <w:jc w:val="center"/>
              <w:rPr>
                <w:rFonts w:ascii="Avenir Next LT Pro" w:hAnsi="Avenir Next LT Pro"/>
                <w:sz w:val="20"/>
                <w:szCs w:val="20"/>
              </w:rPr>
            </w:pPr>
          </w:p>
        </w:tc>
        <w:tc>
          <w:tcPr>
            <w:tcW w:w="2186" w:type="dxa"/>
            <w:vAlign w:val="center"/>
          </w:tcPr>
          <w:p w14:paraId="29039C7C"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Select Relevant Method of Communication</w:t>
            </w:r>
            <w:r w:rsidRPr="0055509F">
              <w:rPr>
                <w:rFonts w:ascii="Avenir Next LT Pro" w:hAnsi="Avenir Next LT Pro" w:cs="Calibri"/>
                <w:color w:val="000000"/>
                <w:sz w:val="20"/>
                <w:szCs w:val="20"/>
              </w:rPr>
              <w:t>—The method of communication considers the timing, audience, and nature of the communication and legal, regulatory, and fiduciary requirements and expectations.</w:t>
            </w:r>
          </w:p>
        </w:tc>
        <w:tc>
          <w:tcPr>
            <w:tcW w:w="5099" w:type="dxa"/>
            <w:vAlign w:val="center"/>
          </w:tcPr>
          <w:p w14:paraId="3D5F3FDA" w14:textId="77777777"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communicate legal, regulatory, and fiduciary requirements and expectations.</w:t>
            </w:r>
          </w:p>
          <w:p w14:paraId="4E8309B0" w14:textId="77777777" w:rsidR="002A0E3F" w:rsidRPr="0055509F" w:rsidRDefault="002A0E3F" w:rsidP="002A0E3F">
            <w:pPr>
              <w:pStyle w:val="ListParagraph"/>
              <w:rPr>
                <w:rFonts w:ascii="Avenir Next LT Pro" w:hAnsi="Avenir Next LT Pro"/>
                <w:sz w:val="20"/>
                <w:szCs w:val="20"/>
              </w:rPr>
            </w:pPr>
          </w:p>
          <w:p w14:paraId="16E9A8EF" w14:textId="56C6AD21" w:rsidR="004357A7" w:rsidRPr="0055509F" w:rsidRDefault="004357A7" w:rsidP="0069052F">
            <w:pPr>
              <w:pStyle w:val="ListParagraph"/>
              <w:numPr>
                <w:ilvl w:val="0"/>
                <w:numId w:val="19"/>
              </w:numPr>
              <w:rPr>
                <w:rFonts w:ascii="Avenir Next LT Pro" w:hAnsi="Avenir Next LT Pro"/>
                <w:sz w:val="20"/>
                <w:szCs w:val="20"/>
              </w:rPr>
            </w:pPr>
          </w:p>
        </w:tc>
        <w:tc>
          <w:tcPr>
            <w:tcW w:w="1773" w:type="dxa"/>
            <w:vAlign w:val="center"/>
          </w:tcPr>
          <w:p w14:paraId="1D02A6E7" w14:textId="2B5D81E7" w:rsidR="0029745D" w:rsidRPr="0055509F" w:rsidRDefault="0029745D">
            <w:pPr>
              <w:jc w:val="center"/>
              <w:rPr>
                <w:rFonts w:ascii="Avenir Next LT Pro" w:hAnsi="Avenir Next LT Pro"/>
                <w:sz w:val="20"/>
                <w:szCs w:val="20"/>
              </w:rPr>
            </w:pPr>
          </w:p>
        </w:tc>
      </w:tr>
      <w:tr w:rsidR="0029745D" w:rsidRPr="0055509F" w14:paraId="5FEF0EAD" w14:textId="77777777" w:rsidTr="4C7247C3">
        <w:tc>
          <w:tcPr>
            <w:tcW w:w="1012" w:type="dxa"/>
            <w:vMerge/>
            <w:vAlign w:val="center"/>
          </w:tcPr>
          <w:p w14:paraId="1D8288E5" w14:textId="77777777" w:rsidR="0029745D" w:rsidRPr="0055509F" w:rsidRDefault="0029745D">
            <w:pPr>
              <w:jc w:val="center"/>
              <w:rPr>
                <w:rFonts w:ascii="Avenir Next LT Pro" w:hAnsi="Avenir Next LT Pro"/>
                <w:sz w:val="20"/>
                <w:szCs w:val="20"/>
              </w:rPr>
            </w:pPr>
          </w:p>
        </w:tc>
        <w:tc>
          <w:tcPr>
            <w:tcW w:w="2186" w:type="dxa"/>
            <w:vAlign w:val="center"/>
          </w:tcPr>
          <w:p w14:paraId="33CA7463"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About System Operation and Boundaries</w:t>
            </w:r>
            <w:r w:rsidRPr="0055509F">
              <w:rPr>
                <w:rFonts w:ascii="Avenir Next LT Pro" w:hAnsi="Avenir Next LT Pro" w:cs="Calibri"/>
                <w:color w:val="000000"/>
                <w:sz w:val="20"/>
                <w:szCs w:val="20"/>
              </w:rPr>
              <w:t>—The entity prepares and communicates information about the design and operation of the system and its boundaries to authorized external users to permit users to understand their role in the system and the results of system operation.</w:t>
            </w:r>
          </w:p>
        </w:tc>
        <w:tc>
          <w:tcPr>
            <w:tcW w:w="5099" w:type="dxa"/>
            <w:vAlign w:val="center"/>
          </w:tcPr>
          <w:p w14:paraId="5ED12FE1" w14:textId="1A9E0320" w:rsidR="0029745D" w:rsidRPr="0055509F" w:rsidRDefault="00A14A08"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process implemented by management to prepare and communicate information regarding the </w:t>
            </w:r>
            <w:r w:rsidR="00B56C91" w:rsidRPr="0055509F">
              <w:rPr>
                <w:rFonts w:ascii="Avenir Next LT Pro" w:hAnsi="Avenir Next LT Pro"/>
                <w:sz w:val="20"/>
                <w:szCs w:val="20"/>
              </w:rPr>
              <w:t>system's design, use, and operation</w:t>
            </w:r>
            <w:r w:rsidRPr="0055509F">
              <w:rPr>
                <w:rFonts w:ascii="Avenir Next LT Pro" w:hAnsi="Avenir Next LT Pro"/>
                <w:sz w:val="20"/>
                <w:szCs w:val="20"/>
              </w:rPr>
              <w:t>.</w:t>
            </w:r>
          </w:p>
          <w:p w14:paraId="459DD317" w14:textId="77777777" w:rsidR="000855F3" w:rsidRPr="0055509F" w:rsidRDefault="000855F3" w:rsidP="000855F3">
            <w:pPr>
              <w:pStyle w:val="ListParagraph"/>
              <w:rPr>
                <w:rFonts w:ascii="Avenir Next LT Pro" w:hAnsi="Avenir Next LT Pro"/>
                <w:sz w:val="20"/>
                <w:szCs w:val="20"/>
              </w:rPr>
            </w:pPr>
          </w:p>
          <w:p w14:paraId="66AC37D3" w14:textId="1EECA594" w:rsidR="00235A05" w:rsidRPr="0055509F" w:rsidRDefault="00235A05" w:rsidP="0069052F">
            <w:pPr>
              <w:pStyle w:val="ListParagraph"/>
              <w:numPr>
                <w:ilvl w:val="0"/>
                <w:numId w:val="19"/>
              </w:numPr>
              <w:rPr>
                <w:rFonts w:ascii="Avenir Next LT Pro" w:hAnsi="Avenir Next LT Pro"/>
                <w:sz w:val="20"/>
                <w:szCs w:val="20"/>
              </w:rPr>
            </w:pPr>
          </w:p>
        </w:tc>
        <w:tc>
          <w:tcPr>
            <w:tcW w:w="1773" w:type="dxa"/>
            <w:vAlign w:val="center"/>
          </w:tcPr>
          <w:p w14:paraId="77E67A4F" w14:textId="3D4D4A58" w:rsidR="0029745D" w:rsidRPr="0055509F" w:rsidRDefault="0029745D">
            <w:pPr>
              <w:jc w:val="center"/>
              <w:rPr>
                <w:rFonts w:ascii="Avenir Next LT Pro" w:hAnsi="Avenir Next LT Pro"/>
                <w:sz w:val="20"/>
                <w:szCs w:val="20"/>
              </w:rPr>
            </w:pPr>
          </w:p>
        </w:tc>
      </w:tr>
      <w:tr w:rsidR="0029745D" w:rsidRPr="0055509F" w14:paraId="57A076A0" w14:textId="77777777" w:rsidTr="4C7247C3">
        <w:tc>
          <w:tcPr>
            <w:tcW w:w="1012" w:type="dxa"/>
            <w:vMerge/>
            <w:vAlign w:val="center"/>
          </w:tcPr>
          <w:p w14:paraId="7112E4ED" w14:textId="77777777" w:rsidR="0029745D" w:rsidRPr="0055509F" w:rsidRDefault="0029745D">
            <w:pPr>
              <w:jc w:val="center"/>
              <w:rPr>
                <w:rFonts w:ascii="Avenir Next LT Pro" w:hAnsi="Avenir Next LT Pro"/>
                <w:sz w:val="20"/>
                <w:szCs w:val="20"/>
              </w:rPr>
            </w:pPr>
          </w:p>
        </w:tc>
        <w:tc>
          <w:tcPr>
            <w:tcW w:w="2186" w:type="dxa"/>
            <w:vAlign w:val="center"/>
          </w:tcPr>
          <w:p w14:paraId="19C8D211" w14:textId="77777777" w:rsidR="0029745D" w:rsidRPr="0055509F" w:rsidRDefault="0029745D" w:rsidP="00E1259C">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Communicates System Objectives</w:t>
            </w:r>
            <w:r w:rsidRPr="0055509F">
              <w:rPr>
                <w:rFonts w:ascii="Avenir Next LT Pro" w:hAnsi="Avenir Next LT Pro" w:cs="Calibri"/>
                <w:color w:val="000000"/>
                <w:sz w:val="20"/>
                <w:szCs w:val="20"/>
              </w:rPr>
              <w:t xml:space="preserve">—The entity </w:t>
            </w:r>
            <w:r w:rsidRPr="0055509F">
              <w:rPr>
                <w:rFonts w:ascii="Avenir Next LT Pro" w:hAnsi="Avenir Next LT Pro" w:cs="Calibri"/>
                <w:color w:val="000000"/>
                <w:sz w:val="20"/>
                <w:szCs w:val="20"/>
              </w:rPr>
              <w:lastRenderedPageBreak/>
              <w:t>communicates its system objectives to appropriate external users.</w:t>
            </w:r>
          </w:p>
          <w:p w14:paraId="15B5A09B" w14:textId="77777777" w:rsidR="00E1259C" w:rsidRPr="0055509F" w:rsidRDefault="00E1259C" w:rsidP="00E1259C">
            <w:pPr>
              <w:jc w:val="center"/>
              <w:rPr>
                <w:rFonts w:ascii="Avenir Next LT Pro" w:hAnsi="Avenir Next LT Pro" w:cs="Calibri"/>
                <w:color w:val="000000"/>
                <w:sz w:val="20"/>
                <w:szCs w:val="20"/>
                <w:u w:val="single"/>
              </w:rPr>
            </w:pPr>
          </w:p>
          <w:p w14:paraId="7CE54F61" w14:textId="77777777" w:rsidR="00E1259C" w:rsidRPr="0055509F" w:rsidRDefault="00E1259C" w:rsidP="00E1259C">
            <w:pPr>
              <w:jc w:val="center"/>
              <w:rPr>
                <w:rFonts w:ascii="Avenir Next LT Pro" w:hAnsi="Avenir Next LT Pro" w:cs="Calibri"/>
                <w:color w:val="000000"/>
                <w:sz w:val="20"/>
                <w:szCs w:val="20"/>
                <w:u w:val="single"/>
              </w:rPr>
            </w:pPr>
          </w:p>
        </w:tc>
        <w:tc>
          <w:tcPr>
            <w:tcW w:w="5099" w:type="dxa"/>
            <w:vAlign w:val="center"/>
          </w:tcPr>
          <w:p w14:paraId="6280F0C3"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 xml:space="preserve">Inquired to determine contracts concerning the expected standards of conduct. </w:t>
            </w:r>
          </w:p>
          <w:p w14:paraId="468E927D" w14:textId="77777777" w:rsidR="00DE4D08" w:rsidRPr="0055509F" w:rsidRDefault="00DE4D08" w:rsidP="00DE4D08">
            <w:pPr>
              <w:pStyle w:val="ListParagraph"/>
              <w:rPr>
                <w:rFonts w:ascii="Avenir Next LT Pro" w:hAnsi="Avenir Next LT Pro"/>
                <w:sz w:val="20"/>
                <w:szCs w:val="20"/>
              </w:rPr>
            </w:pPr>
          </w:p>
          <w:p w14:paraId="4EA4B4D8" w14:textId="7798E964" w:rsidR="00F37A01" w:rsidRPr="0055509F" w:rsidRDefault="00F37A01" w:rsidP="0069052F">
            <w:pPr>
              <w:pStyle w:val="ListParagraph"/>
              <w:numPr>
                <w:ilvl w:val="0"/>
                <w:numId w:val="19"/>
              </w:numPr>
              <w:rPr>
                <w:rFonts w:ascii="Avenir Next LT Pro" w:hAnsi="Avenir Next LT Pro"/>
                <w:sz w:val="20"/>
                <w:szCs w:val="20"/>
              </w:rPr>
            </w:pPr>
          </w:p>
        </w:tc>
        <w:tc>
          <w:tcPr>
            <w:tcW w:w="1773" w:type="dxa"/>
            <w:vAlign w:val="center"/>
          </w:tcPr>
          <w:p w14:paraId="1FBAAD8B" w14:textId="5929DA20" w:rsidR="0029745D" w:rsidRPr="0055509F" w:rsidRDefault="0029745D">
            <w:pPr>
              <w:jc w:val="center"/>
              <w:rPr>
                <w:rFonts w:ascii="Avenir Next LT Pro" w:hAnsi="Avenir Next LT Pro"/>
                <w:sz w:val="20"/>
                <w:szCs w:val="20"/>
              </w:rPr>
            </w:pPr>
          </w:p>
        </w:tc>
      </w:tr>
      <w:tr w:rsidR="0029745D" w:rsidRPr="0055509F" w14:paraId="22372F9C" w14:textId="77777777" w:rsidTr="4C7247C3">
        <w:tc>
          <w:tcPr>
            <w:tcW w:w="1012" w:type="dxa"/>
            <w:vMerge/>
            <w:vAlign w:val="center"/>
          </w:tcPr>
          <w:p w14:paraId="41F3BCC1" w14:textId="77777777" w:rsidR="0029745D" w:rsidRPr="0055509F" w:rsidRDefault="0029745D">
            <w:pPr>
              <w:jc w:val="center"/>
              <w:rPr>
                <w:rFonts w:ascii="Avenir Next LT Pro" w:hAnsi="Avenir Next LT Pro"/>
                <w:sz w:val="20"/>
                <w:szCs w:val="20"/>
              </w:rPr>
            </w:pPr>
          </w:p>
        </w:tc>
        <w:tc>
          <w:tcPr>
            <w:tcW w:w="2186" w:type="dxa"/>
            <w:vAlign w:val="center"/>
          </w:tcPr>
          <w:p w14:paraId="3E9D0FC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System Responsibilities</w:t>
            </w:r>
            <w:r w:rsidRPr="0055509F">
              <w:rPr>
                <w:rFonts w:ascii="Avenir Next LT Pro" w:hAnsi="Avenir Next LT Pro" w:cs="Calibri"/>
                <w:color w:val="000000"/>
                <w:sz w:val="20"/>
                <w:szCs w:val="20"/>
              </w:rPr>
              <w:t>—External users with responsibility for designing, developing, implementing, operating, maintaining, and monitoring system controls receive communications about their responsibilities and have the information necessary to carry out those responsibilities.</w:t>
            </w:r>
          </w:p>
        </w:tc>
        <w:tc>
          <w:tcPr>
            <w:tcW w:w="5099" w:type="dxa"/>
            <w:vAlign w:val="center"/>
          </w:tcPr>
          <w:p w14:paraId="14AC5035" w14:textId="77777777" w:rsidR="0029745D" w:rsidRPr="0055509F" w:rsidRDefault="00A560CE" w:rsidP="0069052F">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contracts concerning the expected standards of conduct. </w:t>
            </w:r>
          </w:p>
          <w:p w14:paraId="07C1E907" w14:textId="77777777" w:rsidR="00426F86" w:rsidRPr="0055509F" w:rsidRDefault="00426F86" w:rsidP="00426F86">
            <w:pPr>
              <w:pStyle w:val="ListParagraph"/>
              <w:rPr>
                <w:rFonts w:ascii="Avenir Next LT Pro" w:hAnsi="Avenir Next LT Pro"/>
                <w:sz w:val="20"/>
                <w:szCs w:val="20"/>
              </w:rPr>
            </w:pPr>
          </w:p>
          <w:p w14:paraId="21BC1F7D" w14:textId="403E9E3C" w:rsidR="00426F86" w:rsidRPr="0055509F" w:rsidRDefault="00426F86" w:rsidP="0069052F">
            <w:pPr>
              <w:pStyle w:val="ListParagraph"/>
              <w:numPr>
                <w:ilvl w:val="0"/>
                <w:numId w:val="19"/>
              </w:numPr>
              <w:rPr>
                <w:rFonts w:ascii="Avenir Next LT Pro" w:hAnsi="Avenir Next LT Pro"/>
                <w:sz w:val="20"/>
                <w:szCs w:val="20"/>
              </w:rPr>
            </w:pPr>
          </w:p>
        </w:tc>
        <w:tc>
          <w:tcPr>
            <w:tcW w:w="1773" w:type="dxa"/>
            <w:vAlign w:val="center"/>
          </w:tcPr>
          <w:p w14:paraId="4910BD33" w14:textId="35A1D465" w:rsidR="0029745D" w:rsidRPr="0055509F" w:rsidRDefault="0029745D">
            <w:pPr>
              <w:jc w:val="center"/>
              <w:rPr>
                <w:rFonts w:ascii="Avenir Next LT Pro" w:hAnsi="Avenir Next LT Pro"/>
                <w:sz w:val="20"/>
                <w:szCs w:val="20"/>
              </w:rPr>
            </w:pPr>
          </w:p>
        </w:tc>
      </w:tr>
      <w:tr w:rsidR="0029745D" w:rsidRPr="0055509F" w14:paraId="234A8027" w14:textId="77777777" w:rsidTr="4C7247C3">
        <w:tc>
          <w:tcPr>
            <w:tcW w:w="1012" w:type="dxa"/>
            <w:vMerge/>
            <w:vAlign w:val="center"/>
          </w:tcPr>
          <w:p w14:paraId="3A2A4498" w14:textId="77777777" w:rsidR="0029745D" w:rsidRPr="0055509F" w:rsidRDefault="0029745D">
            <w:pPr>
              <w:jc w:val="center"/>
              <w:rPr>
                <w:rFonts w:ascii="Avenir Next LT Pro" w:hAnsi="Avenir Next LT Pro"/>
                <w:sz w:val="20"/>
                <w:szCs w:val="20"/>
              </w:rPr>
            </w:pPr>
          </w:p>
        </w:tc>
        <w:tc>
          <w:tcPr>
            <w:tcW w:w="2186" w:type="dxa"/>
            <w:vAlign w:val="center"/>
          </w:tcPr>
          <w:p w14:paraId="02965BA8" w14:textId="77777777" w:rsidR="0029745D" w:rsidRPr="0055509F" w:rsidRDefault="0029745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Communicates Information on Reporting System Failures, Incidents, Concerns, and Other Matters</w:t>
            </w:r>
            <w:r w:rsidRPr="0055509F">
              <w:rPr>
                <w:rFonts w:ascii="Avenir Next LT Pro" w:hAnsi="Avenir Next LT Pro" w:cs="Calibri"/>
                <w:color w:val="000000"/>
                <w:sz w:val="20"/>
                <w:szCs w:val="20"/>
              </w:rPr>
              <w:t>—External users are provided with information on how to report systems failures, incidents, concerns, and other complaints to appropriate personnel.</w:t>
            </w:r>
          </w:p>
        </w:tc>
        <w:tc>
          <w:tcPr>
            <w:tcW w:w="5099" w:type="dxa"/>
            <w:vAlign w:val="center"/>
          </w:tcPr>
          <w:p w14:paraId="542D36C4" w14:textId="1CE27702" w:rsidR="0029745D" w:rsidRPr="0055509F" w:rsidRDefault="00EA6D97" w:rsidP="00FB5E4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w:t>
            </w:r>
            <w:r w:rsidR="00C905E8" w:rsidRPr="0055509F">
              <w:rPr>
                <w:rFonts w:ascii="Avenir Next LT Pro" w:hAnsi="Avenir Next LT Pro"/>
                <w:sz w:val="20"/>
                <w:szCs w:val="20"/>
              </w:rPr>
              <w:t xml:space="preserve">whether </w:t>
            </w:r>
            <w:r w:rsidRPr="0055509F">
              <w:rPr>
                <w:rFonts w:ascii="Avenir Next LT Pro" w:hAnsi="Avenir Next LT Pro"/>
                <w:sz w:val="20"/>
                <w:szCs w:val="20"/>
              </w:rPr>
              <w:t>the organization has a customer-facing incident response and support process.</w:t>
            </w:r>
          </w:p>
          <w:p w14:paraId="25971376" w14:textId="77777777" w:rsidR="00C905E8" w:rsidRPr="0055509F" w:rsidRDefault="00C905E8" w:rsidP="00C905E8">
            <w:pPr>
              <w:pStyle w:val="ListParagraph"/>
              <w:rPr>
                <w:rFonts w:ascii="Avenir Next LT Pro" w:hAnsi="Avenir Next LT Pro"/>
                <w:sz w:val="20"/>
                <w:szCs w:val="20"/>
              </w:rPr>
            </w:pPr>
          </w:p>
          <w:p w14:paraId="69C9B417" w14:textId="3D4935D8" w:rsidR="0092525D" w:rsidRPr="0055509F" w:rsidRDefault="0092525D" w:rsidP="00FB5E47">
            <w:pPr>
              <w:pStyle w:val="ListParagraph"/>
              <w:numPr>
                <w:ilvl w:val="0"/>
                <w:numId w:val="19"/>
              </w:numPr>
              <w:rPr>
                <w:rFonts w:ascii="Avenir Next LT Pro" w:hAnsi="Avenir Next LT Pro"/>
                <w:sz w:val="20"/>
                <w:szCs w:val="20"/>
              </w:rPr>
            </w:pPr>
          </w:p>
        </w:tc>
        <w:tc>
          <w:tcPr>
            <w:tcW w:w="1773" w:type="dxa"/>
            <w:vAlign w:val="center"/>
          </w:tcPr>
          <w:p w14:paraId="7A0EC28C" w14:textId="1C5DE735" w:rsidR="0029745D" w:rsidRPr="0055509F" w:rsidRDefault="0029745D">
            <w:pPr>
              <w:jc w:val="center"/>
              <w:rPr>
                <w:rFonts w:ascii="Avenir Next LT Pro" w:hAnsi="Avenir Next LT Pro"/>
                <w:sz w:val="20"/>
                <w:szCs w:val="20"/>
              </w:rPr>
            </w:pPr>
          </w:p>
        </w:tc>
      </w:tr>
    </w:tbl>
    <w:bookmarkEnd w:id="31"/>
    <w:p w14:paraId="1E218B4E" w14:textId="41AC8AA3" w:rsidR="00CF5439" w:rsidRPr="009F1A58" w:rsidRDefault="00CF5439" w:rsidP="004F4733">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CC3.0 Common Criteria Related to Risk Assessment</w:t>
      </w:r>
    </w:p>
    <w:tbl>
      <w:tblPr>
        <w:tblStyle w:val="TableGrid"/>
        <w:tblW w:w="0" w:type="auto"/>
        <w:tblCellMar>
          <w:top w:w="115" w:type="dxa"/>
          <w:bottom w:w="115" w:type="dxa"/>
        </w:tblCellMar>
        <w:tblLook w:val="04A0" w:firstRow="1" w:lastRow="0" w:firstColumn="1" w:lastColumn="0" w:noHBand="0" w:noVBand="1"/>
      </w:tblPr>
      <w:tblGrid>
        <w:gridCol w:w="1012"/>
        <w:gridCol w:w="2164"/>
        <w:gridCol w:w="5104"/>
        <w:gridCol w:w="1790"/>
      </w:tblGrid>
      <w:tr w:rsidR="0029745D" w:rsidRPr="0055509F" w14:paraId="672BFDA4" w14:textId="77777777" w:rsidTr="4C7247C3">
        <w:trPr>
          <w:tblHeader/>
        </w:trPr>
        <w:tc>
          <w:tcPr>
            <w:tcW w:w="1012" w:type="dxa"/>
            <w:shd w:val="clear" w:color="auto" w:fill="FF258D"/>
            <w:vAlign w:val="center"/>
          </w:tcPr>
          <w:p w14:paraId="240FB556" w14:textId="6ED506D7" w:rsidR="0029745D" w:rsidRPr="0055509F" w:rsidRDefault="0029745D" w:rsidP="00F322D1">
            <w:pPr>
              <w:jc w:val="center"/>
              <w:rPr>
                <w:rFonts w:ascii="Avenir Next LT Pro" w:hAnsi="Avenir Next LT Pro"/>
                <w:b/>
                <w:bCs/>
                <w:sz w:val="20"/>
                <w:szCs w:val="20"/>
              </w:rPr>
            </w:pPr>
            <w:r w:rsidRPr="0055509F">
              <w:rPr>
                <w:rFonts w:ascii="Avenir Next LT Pro" w:hAnsi="Avenir Next LT Pro"/>
                <w:b/>
                <w:bCs/>
                <w:color w:val="FFFFFF" w:themeColor="background1"/>
                <w:sz w:val="20"/>
                <w:szCs w:val="20"/>
              </w:rPr>
              <w:lastRenderedPageBreak/>
              <w:t>Control Number</w:t>
            </w:r>
          </w:p>
        </w:tc>
        <w:tc>
          <w:tcPr>
            <w:tcW w:w="2164" w:type="dxa"/>
            <w:shd w:val="clear" w:color="auto" w:fill="FF258D"/>
            <w:vAlign w:val="center"/>
          </w:tcPr>
          <w:p w14:paraId="09AC7984" w14:textId="733B50D3"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8BE6531" w14:textId="0DF7539E" w:rsidR="0029745D" w:rsidRPr="0055509F" w:rsidRDefault="0029745D"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applied by the service auditor</w:t>
            </w:r>
          </w:p>
        </w:tc>
        <w:tc>
          <w:tcPr>
            <w:tcW w:w="1790" w:type="dxa"/>
            <w:shd w:val="clear" w:color="auto" w:fill="FF258D"/>
            <w:vAlign w:val="center"/>
          </w:tcPr>
          <w:p w14:paraId="7B3CD107" w14:textId="5649E5DE" w:rsidR="0029745D" w:rsidRPr="0055509F" w:rsidRDefault="006F5615" w:rsidP="00F322D1">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29745D" w:rsidRPr="0055509F" w14:paraId="13617B3C" w14:textId="77777777" w:rsidTr="4C7247C3">
        <w:tc>
          <w:tcPr>
            <w:tcW w:w="1012" w:type="dxa"/>
            <w:vMerge w:val="restart"/>
            <w:vAlign w:val="center"/>
          </w:tcPr>
          <w:p w14:paraId="1DAE5F69" w14:textId="582D0101"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CC3.1</w:t>
            </w:r>
          </w:p>
        </w:tc>
        <w:tc>
          <w:tcPr>
            <w:tcW w:w="2164" w:type="dxa"/>
            <w:vAlign w:val="center"/>
          </w:tcPr>
          <w:p w14:paraId="1B5A08C5" w14:textId="3ACE0859" w:rsidR="0029745D" w:rsidRPr="0055509F" w:rsidRDefault="0029745D" w:rsidP="00A06288">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Reflects Management's Choices</w:t>
            </w:r>
            <w:r w:rsidRPr="0055509F">
              <w:rPr>
                <w:rFonts w:ascii="Avenir Next LT Pro" w:hAnsi="Avenir Next LT Pro" w:cs="Calibri"/>
                <w:color w:val="000000"/>
                <w:sz w:val="20"/>
                <w:szCs w:val="20"/>
              </w:rPr>
              <w:t>—Operations objectives reflect management's choices about structure, industry considerations, and performance of the entity.</w:t>
            </w:r>
          </w:p>
        </w:tc>
        <w:tc>
          <w:tcPr>
            <w:tcW w:w="5104" w:type="dxa"/>
            <w:vAlign w:val="center"/>
          </w:tcPr>
          <w:p w14:paraId="02D98FE1" w14:textId="77777777" w:rsidR="0029745D" w:rsidRPr="0055509F" w:rsidRDefault="00611753" w:rsidP="00FB5E47">
            <w:pPr>
              <w:pStyle w:val="ListParagraph"/>
              <w:numPr>
                <w:ilvl w:val="0"/>
                <w:numId w:val="19"/>
              </w:numPr>
              <w:rPr>
                <w:rFonts w:ascii="Avenir Next LT Pro" w:hAnsi="Avenir Next LT Pro" w:cs="Calibri"/>
                <w:color w:val="000000"/>
                <w:sz w:val="20"/>
                <w:szCs w:val="20"/>
              </w:rPr>
            </w:pPr>
            <w:r w:rsidRPr="0055509F">
              <w:rPr>
                <w:rFonts w:ascii="Avenir Next LT Pro" w:hAnsi="Avenir Next LT Pro" w:cs="Calibri"/>
                <w:color w:val="000000"/>
                <w:sz w:val="20"/>
                <w:szCs w:val="20"/>
              </w:rPr>
              <w:t xml:space="preserve">Inquired to determine the mechanism </w:t>
            </w:r>
            <w:r w:rsidR="00251E16" w:rsidRPr="0055509F">
              <w:rPr>
                <w:rFonts w:ascii="Avenir Next LT Pro" w:hAnsi="Avenir Next LT Pro" w:cs="Calibri"/>
                <w:color w:val="000000"/>
                <w:sz w:val="20"/>
                <w:szCs w:val="20"/>
              </w:rPr>
              <w:t>management uses</w:t>
            </w:r>
            <w:r w:rsidRPr="0055509F">
              <w:rPr>
                <w:rFonts w:ascii="Avenir Next LT Pro" w:hAnsi="Avenir Next LT Pro" w:cs="Calibri"/>
                <w:color w:val="000000"/>
                <w:sz w:val="20"/>
                <w:szCs w:val="20"/>
              </w:rPr>
              <w:t xml:space="preserve"> to ensure that operation is reflected in management’s decisions regarding the entity’s structure, industry factors, and performance.</w:t>
            </w:r>
          </w:p>
          <w:p w14:paraId="2DC6C48D" w14:textId="77777777" w:rsidR="00D947D8" w:rsidRPr="0055509F" w:rsidRDefault="00D947D8" w:rsidP="00D947D8">
            <w:pPr>
              <w:pStyle w:val="ListParagraph"/>
              <w:rPr>
                <w:rFonts w:ascii="Avenir Next LT Pro" w:hAnsi="Avenir Next LT Pro" w:cs="Calibri"/>
                <w:color w:val="000000"/>
                <w:sz w:val="20"/>
                <w:szCs w:val="20"/>
              </w:rPr>
            </w:pPr>
          </w:p>
          <w:p w14:paraId="26B2DD56" w14:textId="6C046C42" w:rsidR="00251E16" w:rsidRPr="0055509F" w:rsidRDefault="00251E16" w:rsidP="00FB5E47">
            <w:pPr>
              <w:pStyle w:val="ListParagraph"/>
              <w:numPr>
                <w:ilvl w:val="0"/>
                <w:numId w:val="19"/>
              </w:numPr>
              <w:rPr>
                <w:rFonts w:ascii="Avenir Next LT Pro" w:hAnsi="Avenir Next LT Pro" w:cs="Calibri"/>
                <w:color w:val="000000"/>
                <w:sz w:val="20"/>
                <w:szCs w:val="20"/>
              </w:rPr>
            </w:pPr>
          </w:p>
        </w:tc>
        <w:tc>
          <w:tcPr>
            <w:tcW w:w="1790" w:type="dxa"/>
            <w:vAlign w:val="center"/>
          </w:tcPr>
          <w:p w14:paraId="36E1E6D6" w14:textId="6F161F4F" w:rsidR="0029745D" w:rsidRPr="0055509F" w:rsidRDefault="0029745D" w:rsidP="00F322D1">
            <w:pPr>
              <w:jc w:val="center"/>
              <w:rPr>
                <w:rFonts w:ascii="Avenir Next LT Pro" w:hAnsi="Avenir Next LT Pro"/>
                <w:sz w:val="20"/>
                <w:szCs w:val="20"/>
              </w:rPr>
            </w:pPr>
          </w:p>
        </w:tc>
      </w:tr>
      <w:tr w:rsidR="0029745D" w:rsidRPr="0055509F" w14:paraId="14F2AFE4" w14:textId="77777777" w:rsidTr="4C7247C3">
        <w:tc>
          <w:tcPr>
            <w:tcW w:w="1012" w:type="dxa"/>
            <w:vMerge/>
            <w:vAlign w:val="center"/>
          </w:tcPr>
          <w:p w14:paraId="1DC157F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1D581D76" w14:textId="6187A1C2"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1D87EFC9" w14:textId="77777777" w:rsidR="00E423D4" w:rsidRPr="0055509F" w:rsidRDefault="00E423D4" w:rsidP="00E423D4">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as to the risk assessment process established by management. </w:t>
            </w:r>
          </w:p>
          <w:p w14:paraId="5CA2D9E2" w14:textId="77777777" w:rsidR="00ED4395" w:rsidRPr="0055509F" w:rsidRDefault="00ED4395" w:rsidP="00ED4395">
            <w:pPr>
              <w:pStyle w:val="ListParagraph"/>
              <w:rPr>
                <w:rFonts w:ascii="Avenir Next LT Pro" w:hAnsi="Avenir Next LT Pro"/>
                <w:sz w:val="20"/>
                <w:szCs w:val="20"/>
              </w:rPr>
            </w:pPr>
          </w:p>
          <w:p w14:paraId="45FE1267" w14:textId="39095D96" w:rsidR="00ED4395" w:rsidRPr="0055509F" w:rsidRDefault="00ED4395" w:rsidP="00E423D4">
            <w:pPr>
              <w:pStyle w:val="ListParagraph"/>
              <w:numPr>
                <w:ilvl w:val="0"/>
                <w:numId w:val="19"/>
              </w:numPr>
              <w:rPr>
                <w:rFonts w:ascii="Avenir Next LT Pro" w:hAnsi="Avenir Next LT Pro"/>
                <w:sz w:val="20"/>
                <w:szCs w:val="20"/>
              </w:rPr>
            </w:pPr>
            <w:r w:rsidRPr="0055509F">
              <w:rPr>
                <w:rFonts w:ascii="Avenir Next LT Pro" w:hAnsi="Avenir Next LT Pro" w:cs="Calibri"/>
                <w:color w:val="000000"/>
                <w:sz w:val="20"/>
                <w:szCs w:val="20"/>
              </w:rPr>
              <w:t xml:space="preserve"> </w:t>
            </w:r>
          </w:p>
          <w:p w14:paraId="586EE7F8" w14:textId="1626E5AC" w:rsidR="0029745D" w:rsidRPr="0055509F" w:rsidRDefault="0029745D" w:rsidP="00385EE7">
            <w:pPr>
              <w:rPr>
                <w:rFonts w:ascii="Avenir Next LT Pro" w:hAnsi="Avenir Next LT Pro"/>
                <w:sz w:val="20"/>
                <w:szCs w:val="20"/>
              </w:rPr>
            </w:pPr>
          </w:p>
        </w:tc>
        <w:tc>
          <w:tcPr>
            <w:tcW w:w="1790" w:type="dxa"/>
            <w:vAlign w:val="center"/>
          </w:tcPr>
          <w:p w14:paraId="31C60676" w14:textId="3EBC122F" w:rsidR="0029745D" w:rsidRPr="0055509F" w:rsidRDefault="0029745D" w:rsidP="00F322D1">
            <w:pPr>
              <w:jc w:val="center"/>
              <w:rPr>
                <w:rFonts w:ascii="Avenir Next LT Pro" w:hAnsi="Avenir Next LT Pro"/>
                <w:sz w:val="20"/>
                <w:szCs w:val="20"/>
              </w:rPr>
            </w:pPr>
          </w:p>
        </w:tc>
      </w:tr>
      <w:tr w:rsidR="0029745D" w:rsidRPr="0055509F" w14:paraId="67E83E15" w14:textId="77777777" w:rsidTr="4C7247C3">
        <w:tc>
          <w:tcPr>
            <w:tcW w:w="1012" w:type="dxa"/>
            <w:vMerge/>
            <w:vAlign w:val="center"/>
          </w:tcPr>
          <w:p w14:paraId="3D527B32"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4CFDF0" w14:textId="38E3602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Operations and Financial Performance Goals—</w:t>
            </w:r>
            <w:r w:rsidRPr="0055509F">
              <w:rPr>
                <w:rFonts w:ascii="Avenir Next LT Pro" w:hAnsi="Avenir Next LT Pro" w:cs="Calibri"/>
                <w:color w:val="000000"/>
                <w:sz w:val="20"/>
                <w:szCs w:val="20"/>
              </w:rPr>
              <w:t>The organization reflects the desired level of operations and financial performance for the entity within operations objectives.</w:t>
            </w:r>
          </w:p>
        </w:tc>
        <w:tc>
          <w:tcPr>
            <w:tcW w:w="5104" w:type="dxa"/>
            <w:vAlign w:val="center"/>
          </w:tcPr>
          <w:p w14:paraId="7C5969EC" w14:textId="77777777" w:rsidR="0029745D" w:rsidRPr="0055509F" w:rsidRDefault="2FB791E8"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how management aligns their desired </w:t>
            </w:r>
            <w:r w:rsidR="00BA55A6" w:rsidRPr="0055509F">
              <w:rPr>
                <w:rFonts w:ascii="Avenir Next LT Pro" w:hAnsi="Avenir Next LT Pro"/>
                <w:sz w:val="20"/>
                <w:szCs w:val="20"/>
              </w:rPr>
              <w:t xml:space="preserve">operational and financial performance level with the organization’s operational objective and information to determine </w:t>
            </w:r>
            <w:r w:rsidRPr="0055509F">
              <w:rPr>
                <w:rFonts w:ascii="Avenir Next LT Pro" w:hAnsi="Avenir Next LT Pro"/>
                <w:sz w:val="20"/>
                <w:szCs w:val="20"/>
              </w:rPr>
              <w:t>their desired level of operations and financial performance.</w:t>
            </w:r>
          </w:p>
          <w:p w14:paraId="0F4087CD" w14:textId="77777777" w:rsidR="00407983" w:rsidRPr="0055509F" w:rsidRDefault="00407983" w:rsidP="00407983">
            <w:pPr>
              <w:pStyle w:val="ListParagraph"/>
              <w:rPr>
                <w:rFonts w:ascii="Avenir Next LT Pro" w:hAnsi="Avenir Next LT Pro"/>
                <w:sz w:val="20"/>
                <w:szCs w:val="20"/>
              </w:rPr>
            </w:pPr>
          </w:p>
          <w:p w14:paraId="44B6B2AF" w14:textId="37581444" w:rsidR="00BA55A6" w:rsidRPr="0055509F" w:rsidRDefault="00BA55A6" w:rsidP="00385EE7">
            <w:pPr>
              <w:pStyle w:val="ListParagraph"/>
              <w:numPr>
                <w:ilvl w:val="0"/>
                <w:numId w:val="19"/>
              </w:numPr>
              <w:rPr>
                <w:rFonts w:ascii="Avenir Next LT Pro" w:hAnsi="Avenir Next LT Pro"/>
                <w:sz w:val="20"/>
                <w:szCs w:val="20"/>
              </w:rPr>
            </w:pPr>
          </w:p>
        </w:tc>
        <w:tc>
          <w:tcPr>
            <w:tcW w:w="1790" w:type="dxa"/>
            <w:vAlign w:val="center"/>
          </w:tcPr>
          <w:p w14:paraId="2FF1BCE4" w14:textId="501271E9" w:rsidR="0029745D" w:rsidRPr="0055509F" w:rsidRDefault="0029745D" w:rsidP="00F322D1">
            <w:pPr>
              <w:jc w:val="center"/>
              <w:rPr>
                <w:rFonts w:ascii="Avenir Next LT Pro" w:hAnsi="Avenir Next LT Pro"/>
                <w:sz w:val="20"/>
                <w:szCs w:val="20"/>
              </w:rPr>
            </w:pPr>
          </w:p>
        </w:tc>
      </w:tr>
      <w:tr w:rsidR="0029745D" w:rsidRPr="0055509F" w14:paraId="46D56684" w14:textId="77777777" w:rsidTr="4C7247C3">
        <w:tc>
          <w:tcPr>
            <w:tcW w:w="1012" w:type="dxa"/>
            <w:vMerge/>
            <w:vAlign w:val="center"/>
          </w:tcPr>
          <w:p w14:paraId="53A2A1D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1288D41" w14:textId="636C055D"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Forms a Basis for Committing of Resources</w:t>
            </w:r>
            <w:r w:rsidRPr="0055509F">
              <w:rPr>
                <w:rFonts w:ascii="Avenir Next LT Pro" w:hAnsi="Avenir Next LT Pro" w:cs="Calibri"/>
                <w:color w:val="000000"/>
                <w:sz w:val="20"/>
                <w:szCs w:val="20"/>
              </w:rPr>
              <w:t>—Management uses operations objectives as a basis for allocating resources needed to attain desired operations and financial performance.</w:t>
            </w:r>
          </w:p>
        </w:tc>
        <w:tc>
          <w:tcPr>
            <w:tcW w:w="5104" w:type="dxa"/>
            <w:vAlign w:val="center"/>
          </w:tcPr>
          <w:p w14:paraId="39E9A95F" w14:textId="5613F023" w:rsidR="0029745D" w:rsidRPr="0055509F" w:rsidRDefault="005B134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management uses operational objectives </w:t>
            </w:r>
            <w:r w:rsidR="00EB1E40" w:rsidRPr="0055509F">
              <w:rPr>
                <w:rFonts w:ascii="Avenir Next LT Pro" w:hAnsi="Avenir Next LT Pro"/>
                <w:sz w:val="20"/>
                <w:szCs w:val="20"/>
              </w:rPr>
              <w:t>to allocate</w:t>
            </w:r>
            <w:r w:rsidRPr="0055509F">
              <w:rPr>
                <w:rFonts w:ascii="Avenir Next LT Pro" w:hAnsi="Avenir Next LT Pro"/>
                <w:sz w:val="20"/>
                <w:szCs w:val="20"/>
              </w:rPr>
              <w:t xml:space="preserve"> resources needed to attain desired operations and financial performances.</w:t>
            </w:r>
          </w:p>
          <w:p w14:paraId="26C50396" w14:textId="77777777" w:rsidR="00EB1E40" w:rsidRPr="0055509F" w:rsidRDefault="00EB1E40" w:rsidP="00EB1E40">
            <w:pPr>
              <w:pStyle w:val="ListParagraph"/>
              <w:rPr>
                <w:rFonts w:ascii="Avenir Next LT Pro" w:hAnsi="Avenir Next LT Pro"/>
                <w:sz w:val="20"/>
                <w:szCs w:val="20"/>
              </w:rPr>
            </w:pPr>
          </w:p>
          <w:p w14:paraId="2BBFB4A8" w14:textId="490E4733" w:rsidR="00EB1E40" w:rsidRPr="0055509F" w:rsidRDefault="00EB1E40" w:rsidP="00385EE7">
            <w:pPr>
              <w:pStyle w:val="ListParagraph"/>
              <w:numPr>
                <w:ilvl w:val="0"/>
                <w:numId w:val="19"/>
              </w:numPr>
              <w:rPr>
                <w:rFonts w:ascii="Avenir Next LT Pro" w:hAnsi="Avenir Next LT Pro"/>
                <w:sz w:val="20"/>
                <w:szCs w:val="20"/>
              </w:rPr>
            </w:pPr>
          </w:p>
        </w:tc>
        <w:tc>
          <w:tcPr>
            <w:tcW w:w="1790" w:type="dxa"/>
            <w:vAlign w:val="center"/>
          </w:tcPr>
          <w:p w14:paraId="748253CA" w14:textId="6EA8D381" w:rsidR="0029745D" w:rsidRPr="0055509F" w:rsidRDefault="0029745D" w:rsidP="00F322D1">
            <w:pPr>
              <w:jc w:val="center"/>
              <w:rPr>
                <w:rFonts w:ascii="Avenir Next LT Pro" w:hAnsi="Avenir Next LT Pro"/>
                <w:sz w:val="20"/>
                <w:szCs w:val="20"/>
              </w:rPr>
            </w:pPr>
          </w:p>
        </w:tc>
      </w:tr>
      <w:tr w:rsidR="0029745D" w:rsidRPr="0055509F" w14:paraId="59D562EC" w14:textId="77777777" w:rsidTr="4C7247C3">
        <w:tc>
          <w:tcPr>
            <w:tcW w:w="1012" w:type="dxa"/>
            <w:vMerge/>
            <w:vAlign w:val="center"/>
          </w:tcPr>
          <w:p w14:paraId="722215C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0AA0846" w14:textId="5786EACD"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with Applicable Accounting </w:t>
            </w:r>
            <w:r w:rsidRPr="0055509F">
              <w:rPr>
                <w:rFonts w:ascii="Avenir Next LT Pro" w:hAnsi="Avenir Next LT Pro" w:cs="Calibri"/>
                <w:color w:val="000000"/>
                <w:sz w:val="20"/>
                <w:szCs w:val="20"/>
                <w:u w:val="single"/>
              </w:rPr>
              <w:lastRenderedPageBreak/>
              <w:t>Standards</w:t>
            </w:r>
            <w:r w:rsidRPr="0055509F">
              <w:rPr>
                <w:rFonts w:ascii="Avenir Next LT Pro" w:hAnsi="Avenir Next LT Pro" w:cs="Calibri"/>
                <w:color w:val="000000"/>
                <w:sz w:val="20"/>
                <w:szCs w:val="20"/>
              </w:rPr>
              <w:t>—Financial reporting objectives are consistent with accounting principles suitable and available for that entity. The accounting principles selected are appropriate in the circumstances.</w:t>
            </w:r>
          </w:p>
        </w:tc>
        <w:tc>
          <w:tcPr>
            <w:tcW w:w="5104" w:type="dxa"/>
            <w:vAlign w:val="center"/>
          </w:tcPr>
          <w:p w14:paraId="0F58A5A7" w14:textId="77777777" w:rsidR="0029745D" w:rsidRPr="0055509F" w:rsidRDefault="00A2650A"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how management aligns financial reporting with suitable accounting principles.</w:t>
            </w:r>
          </w:p>
          <w:p w14:paraId="7EF76583" w14:textId="77777777" w:rsidR="00FA446C" w:rsidRPr="0055509F" w:rsidRDefault="00FA446C" w:rsidP="00FA446C">
            <w:pPr>
              <w:pStyle w:val="ListParagraph"/>
              <w:rPr>
                <w:rFonts w:ascii="Avenir Next LT Pro" w:hAnsi="Avenir Next LT Pro"/>
                <w:sz w:val="20"/>
                <w:szCs w:val="20"/>
              </w:rPr>
            </w:pPr>
          </w:p>
          <w:p w14:paraId="360C39E0" w14:textId="43CE48D8" w:rsidR="00FA446C" w:rsidRPr="0055509F" w:rsidRDefault="00FA446C" w:rsidP="00385EE7">
            <w:pPr>
              <w:pStyle w:val="ListParagraph"/>
              <w:numPr>
                <w:ilvl w:val="0"/>
                <w:numId w:val="19"/>
              </w:numPr>
              <w:rPr>
                <w:rFonts w:ascii="Avenir Next LT Pro" w:hAnsi="Avenir Next LT Pro"/>
                <w:sz w:val="20"/>
                <w:szCs w:val="20"/>
              </w:rPr>
            </w:pPr>
          </w:p>
        </w:tc>
        <w:tc>
          <w:tcPr>
            <w:tcW w:w="1790" w:type="dxa"/>
            <w:vAlign w:val="center"/>
          </w:tcPr>
          <w:p w14:paraId="0E15150E" w14:textId="5DC6F03A" w:rsidR="0029745D" w:rsidRPr="0055509F" w:rsidRDefault="0029745D" w:rsidP="00F322D1">
            <w:pPr>
              <w:jc w:val="center"/>
              <w:rPr>
                <w:rFonts w:ascii="Avenir Next LT Pro" w:hAnsi="Avenir Next LT Pro"/>
                <w:sz w:val="20"/>
                <w:szCs w:val="20"/>
              </w:rPr>
            </w:pPr>
          </w:p>
        </w:tc>
      </w:tr>
      <w:tr w:rsidR="0029745D" w:rsidRPr="0055509F" w14:paraId="51A6E87B" w14:textId="77777777" w:rsidTr="4C7247C3">
        <w:tc>
          <w:tcPr>
            <w:tcW w:w="1012" w:type="dxa"/>
            <w:vMerge/>
            <w:vAlign w:val="center"/>
          </w:tcPr>
          <w:p w14:paraId="238F069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FD2560" w14:textId="6B9EF1B0" w:rsidR="0029745D" w:rsidRPr="0055509F" w:rsidRDefault="0029745D" w:rsidP="00282F18">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Materiality</w:t>
            </w:r>
            <w:r w:rsidRPr="0055509F">
              <w:rPr>
                <w:rFonts w:ascii="Avenir Next LT Pro" w:hAnsi="Avenir Next LT Pro" w:cs="Calibri"/>
                <w:color w:val="000000"/>
                <w:sz w:val="20"/>
                <w:szCs w:val="20"/>
              </w:rPr>
              <w:t>—Management considers materiality in financial statement presentation.</w:t>
            </w:r>
          </w:p>
        </w:tc>
        <w:tc>
          <w:tcPr>
            <w:tcW w:w="5104" w:type="dxa"/>
            <w:vAlign w:val="center"/>
          </w:tcPr>
          <w:p w14:paraId="40365001" w14:textId="12857012" w:rsidR="0029745D" w:rsidRPr="0055509F" w:rsidRDefault="3BBDE9B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 </w:t>
            </w:r>
            <w:r w:rsidR="7E62E8EC" w:rsidRPr="0055509F">
              <w:rPr>
                <w:rFonts w:ascii="Avenir Next LT Pro" w:hAnsi="Avenir Next LT Pro"/>
                <w:sz w:val="20"/>
                <w:szCs w:val="20"/>
              </w:rPr>
              <w:t xml:space="preserve">management </w:t>
            </w:r>
            <w:r w:rsidR="004640E6" w:rsidRPr="0055509F">
              <w:rPr>
                <w:rFonts w:ascii="Avenir Next LT Pro" w:hAnsi="Avenir Next LT Pro"/>
                <w:sz w:val="20"/>
                <w:szCs w:val="20"/>
              </w:rPr>
              <w:t>uses to</w:t>
            </w:r>
            <w:r w:rsidRPr="0055509F">
              <w:rPr>
                <w:rFonts w:ascii="Avenir Next LT Pro" w:hAnsi="Avenir Next LT Pro"/>
                <w:sz w:val="20"/>
                <w:szCs w:val="20"/>
              </w:rPr>
              <w:t xml:space="preserve"> consider materiality when presenting financial statements.</w:t>
            </w:r>
          </w:p>
          <w:p w14:paraId="58359E00" w14:textId="77777777" w:rsidR="00C309FC" w:rsidRPr="0055509F" w:rsidRDefault="00C309FC" w:rsidP="00C309FC">
            <w:pPr>
              <w:pStyle w:val="ListParagraph"/>
              <w:rPr>
                <w:rFonts w:ascii="Avenir Next LT Pro" w:hAnsi="Avenir Next LT Pro"/>
                <w:sz w:val="20"/>
                <w:szCs w:val="20"/>
              </w:rPr>
            </w:pPr>
          </w:p>
          <w:p w14:paraId="4A8FAF23" w14:textId="5BCD4DB9" w:rsidR="005528B7" w:rsidRPr="0055509F" w:rsidRDefault="005528B7" w:rsidP="00385EE7">
            <w:pPr>
              <w:pStyle w:val="ListParagraph"/>
              <w:numPr>
                <w:ilvl w:val="0"/>
                <w:numId w:val="19"/>
              </w:numPr>
              <w:rPr>
                <w:rFonts w:ascii="Avenir Next LT Pro" w:hAnsi="Avenir Next LT Pro"/>
                <w:sz w:val="20"/>
                <w:szCs w:val="20"/>
              </w:rPr>
            </w:pPr>
          </w:p>
        </w:tc>
        <w:tc>
          <w:tcPr>
            <w:tcW w:w="1790" w:type="dxa"/>
            <w:vAlign w:val="center"/>
          </w:tcPr>
          <w:p w14:paraId="053EB4B3" w14:textId="33FABE5B" w:rsidR="0029745D" w:rsidRPr="0055509F" w:rsidRDefault="0029745D" w:rsidP="00F322D1">
            <w:pPr>
              <w:jc w:val="center"/>
              <w:rPr>
                <w:rFonts w:ascii="Avenir Next LT Pro" w:hAnsi="Avenir Next LT Pro"/>
                <w:sz w:val="20"/>
                <w:szCs w:val="20"/>
              </w:rPr>
            </w:pPr>
          </w:p>
        </w:tc>
      </w:tr>
      <w:tr w:rsidR="0029745D" w:rsidRPr="0055509F" w14:paraId="0CF7DCD5" w14:textId="77777777" w:rsidTr="4C7247C3">
        <w:tc>
          <w:tcPr>
            <w:tcW w:w="1012" w:type="dxa"/>
            <w:vMerge/>
            <w:vAlign w:val="center"/>
          </w:tcPr>
          <w:p w14:paraId="0AFEBB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97D7AAC" w14:textId="1772F7E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 xml:space="preserve">Complies </w:t>
            </w:r>
            <w:r w:rsidR="00A876A5" w:rsidRPr="0055509F">
              <w:rPr>
                <w:rFonts w:ascii="Avenir Next LT Pro" w:hAnsi="Avenir Next LT Pro" w:cs="Calibri"/>
                <w:color w:val="000000"/>
                <w:sz w:val="20"/>
                <w:szCs w:val="20"/>
                <w:u w:val="single"/>
              </w:rPr>
              <w:t>with</w:t>
            </w:r>
            <w:r w:rsidRPr="0055509F">
              <w:rPr>
                <w:rFonts w:ascii="Avenir Next LT Pro" w:hAnsi="Avenir Next LT Pro" w:cs="Calibri"/>
                <w:color w:val="000000"/>
                <w:sz w:val="20"/>
                <w:szCs w:val="20"/>
                <w:u w:val="single"/>
              </w:rPr>
              <w:t xml:space="preserve"> Externally Established Frameworks—</w:t>
            </w:r>
            <w:r w:rsidRPr="0055509F">
              <w:rPr>
                <w:rFonts w:ascii="Avenir Next LT Pro" w:hAnsi="Avenir Next LT Pro" w:cs="Calibri"/>
                <w:color w:val="000000"/>
                <w:sz w:val="20"/>
                <w:szCs w:val="20"/>
              </w:rPr>
              <w:t>Management establishes objectives consistent with laws and regulations or standards and frameworks of recognized external organizations.</w:t>
            </w:r>
          </w:p>
        </w:tc>
        <w:tc>
          <w:tcPr>
            <w:tcW w:w="5104" w:type="dxa"/>
            <w:vAlign w:val="center"/>
          </w:tcPr>
          <w:p w14:paraId="1C95705E" w14:textId="38E43264" w:rsidR="0029745D" w:rsidRPr="0055509F" w:rsidRDefault="002E799C"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the mechanisms </w:t>
            </w:r>
            <w:r w:rsidR="00402BE2" w:rsidRPr="0055509F">
              <w:rPr>
                <w:rFonts w:ascii="Avenir Next LT Pro" w:hAnsi="Avenir Next LT Pro"/>
                <w:sz w:val="20"/>
                <w:szCs w:val="20"/>
              </w:rPr>
              <w:t>management uses</w:t>
            </w:r>
            <w:r w:rsidRPr="0055509F">
              <w:rPr>
                <w:rFonts w:ascii="Avenir Next LT Pro" w:hAnsi="Avenir Next LT Pro"/>
                <w:sz w:val="20"/>
                <w:szCs w:val="20"/>
              </w:rPr>
              <w:t xml:space="preserve"> to align and create objectives.</w:t>
            </w:r>
          </w:p>
          <w:p w14:paraId="6CE21496" w14:textId="77777777" w:rsidR="003C3763" w:rsidRPr="0055509F" w:rsidRDefault="003C3763" w:rsidP="003C3763">
            <w:pPr>
              <w:pStyle w:val="ListParagraph"/>
              <w:rPr>
                <w:rFonts w:ascii="Avenir Next LT Pro" w:hAnsi="Avenir Next LT Pro"/>
                <w:sz w:val="20"/>
                <w:szCs w:val="20"/>
              </w:rPr>
            </w:pPr>
          </w:p>
          <w:p w14:paraId="0DD7FC11" w14:textId="6E2BA871" w:rsidR="009B02C0" w:rsidRPr="0055509F" w:rsidRDefault="009B02C0" w:rsidP="00385EE7">
            <w:pPr>
              <w:pStyle w:val="ListParagraph"/>
              <w:numPr>
                <w:ilvl w:val="0"/>
                <w:numId w:val="19"/>
              </w:numPr>
              <w:rPr>
                <w:rFonts w:ascii="Avenir Next LT Pro" w:hAnsi="Avenir Next LT Pro"/>
                <w:sz w:val="20"/>
                <w:szCs w:val="20"/>
              </w:rPr>
            </w:pPr>
          </w:p>
        </w:tc>
        <w:tc>
          <w:tcPr>
            <w:tcW w:w="1790" w:type="dxa"/>
            <w:vAlign w:val="center"/>
          </w:tcPr>
          <w:p w14:paraId="31EDDB03" w14:textId="3565885E" w:rsidR="0029745D" w:rsidRPr="0055509F" w:rsidRDefault="0029745D" w:rsidP="00F322D1">
            <w:pPr>
              <w:jc w:val="center"/>
              <w:rPr>
                <w:rFonts w:ascii="Avenir Next LT Pro" w:hAnsi="Avenir Next LT Pro"/>
                <w:sz w:val="20"/>
                <w:szCs w:val="20"/>
              </w:rPr>
            </w:pPr>
          </w:p>
        </w:tc>
      </w:tr>
      <w:tr w:rsidR="00030F11" w:rsidRPr="0055509F" w14:paraId="630F7DF9" w14:textId="77777777" w:rsidTr="4C7247C3">
        <w:tc>
          <w:tcPr>
            <w:tcW w:w="1012" w:type="dxa"/>
            <w:vMerge/>
            <w:vAlign w:val="center"/>
          </w:tcPr>
          <w:p w14:paraId="1E36D4A6" w14:textId="77777777" w:rsidR="00030F11" w:rsidRPr="0055509F" w:rsidRDefault="00030F11" w:rsidP="00F322D1">
            <w:pPr>
              <w:jc w:val="center"/>
              <w:rPr>
                <w:rFonts w:ascii="Avenir Next LT Pro" w:hAnsi="Avenir Next LT Pro"/>
                <w:sz w:val="20"/>
                <w:szCs w:val="20"/>
              </w:rPr>
            </w:pPr>
          </w:p>
        </w:tc>
        <w:tc>
          <w:tcPr>
            <w:tcW w:w="2164" w:type="dxa"/>
            <w:vAlign w:val="center"/>
          </w:tcPr>
          <w:p w14:paraId="3888A7D1" w14:textId="7AF03712" w:rsidR="00030F11" w:rsidRPr="0055509F" w:rsidRDefault="00FA3536"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to show qualitative characteristics and assertions.</w:t>
            </w:r>
          </w:p>
        </w:tc>
        <w:tc>
          <w:tcPr>
            <w:tcW w:w="5104" w:type="dxa"/>
            <w:vAlign w:val="center"/>
          </w:tcPr>
          <w:p w14:paraId="67DF1015" w14:textId="77777777" w:rsidR="00030F11" w:rsidRPr="0055509F" w:rsidRDefault="002827ED"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ensure external reporting reflects underlying transactions and events.</w:t>
            </w:r>
          </w:p>
          <w:p w14:paraId="03CC572B" w14:textId="77777777" w:rsidR="002D114D" w:rsidRPr="0055509F" w:rsidRDefault="002D114D" w:rsidP="002D114D">
            <w:pPr>
              <w:pStyle w:val="ListParagraph"/>
              <w:rPr>
                <w:rFonts w:ascii="Avenir Next LT Pro" w:hAnsi="Avenir Next LT Pro"/>
                <w:sz w:val="20"/>
                <w:szCs w:val="20"/>
              </w:rPr>
            </w:pPr>
          </w:p>
          <w:p w14:paraId="6D9AC9A6" w14:textId="761CDC0B" w:rsidR="007375AE" w:rsidRPr="0055509F" w:rsidRDefault="007375AE" w:rsidP="00385EE7">
            <w:pPr>
              <w:pStyle w:val="ListParagraph"/>
              <w:numPr>
                <w:ilvl w:val="0"/>
                <w:numId w:val="19"/>
              </w:numPr>
              <w:rPr>
                <w:rFonts w:ascii="Avenir Next LT Pro" w:hAnsi="Avenir Next LT Pro"/>
                <w:sz w:val="20"/>
                <w:szCs w:val="20"/>
              </w:rPr>
            </w:pPr>
          </w:p>
        </w:tc>
        <w:tc>
          <w:tcPr>
            <w:tcW w:w="1790" w:type="dxa"/>
            <w:vAlign w:val="center"/>
          </w:tcPr>
          <w:p w14:paraId="6636E581" w14:textId="132D59CA" w:rsidR="00030F11" w:rsidRPr="0055509F" w:rsidRDefault="00030F11" w:rsidP="00F322D1">
            <w:pPr>
              <w:jc w:val="center"/>
              <w:rPr>
                <w:rFonts w:ascii="Avenir Next LT Pro" w:hAnsi="Avenir Next LT Pro"/>
                <w:sz w:val="20"/>
                <w:szCs w:val="20"/>
              </w:rPr>
            </w:pPr>
          </w:p>
        </w:tc>
      </w:tr>
      <w:tr w:rsidR="0029745D" w:rsidRPr="0055509F" w14:paraId="3FC1B497" w14:textId="77777777" w:rsidTr="4C7247C3">
        <w:tc>
          <w:tcPr>
            <w:tcW w:w="1012" w:type="dxa"/>
            <w:vMerge/>
            <w:vAlign w:val="center"/>
          </w:tcPr>
          <w:p w14:paraId="32E47B3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257E458" w14:textId="45F67F15" w:rsidR="0029745D" w:rsidRPr="0055509F" w:rsidRDefault="00F2145F"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 xml:space="preserve">—Management reflects the required level of precision and </w:t>
            </w:r>
            <w:r w:rsidRPr="0055509F">
              <w:rPr>
                <w:rFonts w:ascii="Avenir Next LT Pro" w:hAnsi="Avenir Next LT Pro" w:cs="Calibri"/>
                <w:color w:val="000000"/>
                <w:sz w:val="20"/>
                <w:szCs w:val="20"/>
              </w:rPr>
              <w:lastRenderedPageBreak/>
              <w:t>accuracy suitable for user needs and based on criteria established by third parties in nonfinancial reporting.</w:t>
            </w:r>
          </w:p>
        </w:tc>
        <w:tc>
          <w:tcPr>
            <w:tcW w:w="5104" w:type="dxa"/>
            <w:vAlign w:val="center"/>
          </w:tcPr>
          <w:p w14:paraId="0FA4DD4C" w14:textId="77777777" w:rsidR="0029745D" w:rsidRPr="0055509F" w:rsidRDefault="00D6583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lastRenderedPageBreak/>
              <w:t>Inquired to determine the mechanism used by management to ensure that nonfinancial reporting meets the required level of precision and accuracy needed by users.</w:t>
            </w:r>
          </w:p>
          <w:p w14:paraId="3D238EBF" w14:textId="77777777" w:rsidR="00CE6466" w:rsidRPr="0055509F" w:rsidRDefault="00CE6466" w:rsidP="00CE6466">
            <w:pPr>
              <w:pStyle w:val="ListParagraph"/>
              <w:rPr>
                <w:rFonts w:ascii="Avenir Next LT Pro" w:hAnsi="Avenir Next LT Pro"/>
                <w:sz w:val="20"/>
                <w:szCs w:val="20"/>
              </w:rPr>
            </w:pPr>
          </w:p>
          <w:p w14:paraId="00DFC503" w14:textId="4C3279A0" w:rsidR="0038102E" w:rsidRPr="0055509F" w:rsidRDefault="0038102E" w:rsidP="00DE6AC3">
            <w:pPr>
              <w:pStyle w:val="ListParagraph"/>
              <w:numPr>
                <w:ilvl w:val="0"/>
                <w:numId w:val="19"/>
              </w:numPr>
              <w:rPr>
                <w:rFonts w:ascii="Avenir Next LT Pro" w:hAnsi="Avenir Next LT Pro"/>
                <w:sz w:val="20"/>
                <w:szCs w:val="20"/>
              </w:rPr>
            </w:pPr>
          </w:p>
        </w:tc>
        <w:tc>
          <w:tcPr>
            <w:tcW w:w="1790" w:type="dxa"/>
            <w:vAlign w:val="center"/>
          </w:tcPr>
          <w:p w14:paraId="2395AAAF" w14:textId="4DDA537A" w:rsidR="0029745D" w:rsidRPr="0055509F" w:rsidRDefault="0029745D" w:rsidP="008E6B4C">
            <w:pPr>
              <w:jc w:val="center"/>
              <w:rPr>
                <w:rFonts w:ascii="Avenir Next LT Pro" w:hAnsi="Avenir Next LT Pro"/>
                <w:sz w:val="20"/>
                <w:szCs w:val="20"/>
              </w:rPr>
            </w:pPr>
          </w:p>
        </w:tc>
      </w:tr>
      <w:tr w:rsidR="00F2145F" w:rsidRPr="0055509F" w14:paraId="23C954EA" w14:textId="77777777" w:rsidTr="4C7247C3">
        <w:tc>
          <w:tcPr>
            <w:tcW w:w="1012" w:type="dxa"/>
            <w:vMerge/>
            <w:vAlign w:val="center"/>
          </w:tcPr>
          <w:p w14:paraId="361EF468" w14:textId="77777777" w:rsidR="00F2145F" w:rsidRPr="0055509F" w:rsidRDefault="00F2145F" w:rsidP="00F322D1">
            <w:pPr>
              <w:jc w:val="center"/>
              <w:rPr>
                <w:rFonts w:ascii="Avenir Next LT Pro" w:hAnsi="Avenir Next LT Pro"/>
                <w:sz w:val="20"/>
                <w:szCs w:val="20"/>
              </w:rPr>
            </w:pPr>
          </w:p>
        </w:tc>
        <w:tc>
          <w:tcPr>
            <w:tcW w:w="2164" w:type="dxa"/>
            <w:vAlign w:val="center"/>
          </w:tcPr>
          <w:p w14:paraId="5C93193D" w14:textId="46E92198" w:rsidR="00F2145F" w:rsidRPr="0055509F" w:rsidRDefault="009075D3"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—External reporting reflects the underlying transactions and events within a range of acceptable limits.</w:t>
            </w:r>
          </w:p>
        </w:tc>
        <w:tc>
          <w:tcPr>
            <w:tcW w:w="5104" w:type="dxa"/>
            <w:vAlign w:val="center"/>
          </w:tcPr>
          <w:p w14:paraId="14E95603" w14:textId="2332BCE6" w:rsidR="00F2145F" w:rsidRPr="0055509F" w:rsidRDefault="00000A61"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to determine how the organization’s management considers acceptable levels of variation concerning </w:t>
            </w:r>
            <w:r w:rsidR="007B2042" w:rsidRPr="0055509F">
              <w:rPr>
                <w:rFonts w:ascii="Avenir Next LT Pro" w:hAnsi="Avenir Next LT Pro"/>
                <w:sz w:val="20"/>
                <w:szCs w:val="20"/>
              </w:rPr>
              <w:t>attaining</w:t>
            </w:r>
            <w:r w:rsidRPr="0055509F">
              <w:rPr>
                <w:rFonts w:ascii="Avenir Next LT Pro" w:hAnsi="Avenir Next LT Pro"/>
                <w:sz w:val="20"/>
                <w:szCs w:val="20"/>
              </w:rPr>
              <w:t xml:space="preserve"> operational objectives.</w:t>
            </w:r>
          </w:p>
          <w:p w14:paraId="2157F076" w14:textId="77777777" w:rsidR="007B2042" w:rsidRPr="0055509F" w:rsidRDefault="007B2042" w:rsidP="007B2042">
            <w:pPr>
              <w:pStyle w:val="ListParagraph"/>
              <w:rPr>
                <w:rFonts w:ascii="Avenir Next LT Pro" w:hAnsi="Avenir Next LT Pro"/>
                <w:sz w:val="20"/>
                <w:szCs w:val="20"/>
              </w:rPr>
            </w:pPr>
          </w:p>
          <w:p w14:paraId="123C22BD" w14:textId="78DB7772" w:rsidR="007B2042" w:rsidRPr="0055509F" w:rsidRDefault="007B2042" w:rsidP="00385EE7">
            <w:pPr>
              <w:pStyle w:val="ListParagraph"/>
              <w:numPr>
                <w:ilvl w:val="0"/>
                <w:numId w:val="19"/>
              </w:numPr>
              <w:rPr>
                <w:rFonts w:ascii="Avenir Next LT Pro" w:hAnsi="Avenir Next LT Pro"/>
                <w:sz w:val="20"/>
                <w:szCs w:val="20"/>
              </w:rPr>
            </w:pPr>
          </w:p>
        </w:tc>
        <w:tc>
          <w:tcPr>
            <w:tcW w:w="1790" w:type="dxa"/>
            <w:vAlign w:val="center"/>
          </w:tcPr>
          <w:p w14:paraId="280D5D84" w14:textId="4BC158E5" w:rsidR="00F2145F" w:rsidRPr="0055509F" w:rsidRDefault="00F2145F" w:rsidP="00FE6DF0">
            <w:pPr>
              <w:jc w:val="center"/>
              <w:rPr>
                <w:rFonts w:ascii="Avenir Next LT Pro" w:hAnsi="Avenir Next LT Pro"/>
                <w:sz w:val="20"/>
                <w:szCs w:val="20"/>
              </w:rPr>
            </w:pPr>
          </w:p>
        </w:tc>
      </w:tr>
      <w:tr w:rsidR="0029745D" w:rsidRPr="0055509F" w14:paraId="4182B38E" w14:textId="77777777" w:rsidTr="4C7247C3">
        <w:tc>
          <w:tcPr>
            <w:tcW w:w="1012" w:type="dxa"/>
            <w:vMerge/>
            <w:vAlign w:val="center"/>
          </w:tcPr>
          <w:p w14:paraId="305FC9C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5CDC7DD" w14:textId="36C5FF32"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566074FF" w14:textId="77777777" w:rsidR="0029745D" w:rsidRPr="0055509F" w:rsidRDefault="24B87B5B"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 xml:space="preserve">Inquired </w:t>
            </w:r>
            <w:r w:rsidR="00664BF6" w:rsidRPr="0055509F">
              <w:rPr>
                <w:rFonts w:ascii="Avenir Next LT Pro" w:hAnsi="Avenir Next LT Pro"/>
                <w:sz w:val="20"/>
                <w:szCs w:val="20"/>
              </w:rPr>
              <w:t>about the</w:t>
            </w:r>
            <w:r w:rsidRPr="0055509F">
              <w:rPr>
                <w:rFonts w:ascii="Avenir Next LT Pro" w:hAnsi="Avenir Next LT Pro"/>
                <w:sz w:val="20"/>
                <w:szCs w:val="20"/>
              </w:rPr>
              <w:t xml:space="preserve"> mechanism implemented by managers used to establish minimum standards of conduct and their relation to compliance objectives.</w:t>
            </w:r>
          </w:p>
          <w:p w14:paraId="2869323E" w14:textId="77777777" w:rsidR="00463327" w:rsidRPr="0055509F" w:rsidRDefault="00463327" w:rsidP="00463327">
            <w:pPr>
              <w:pStyle w:val="ListParagraph"/>
              <w:rPr>
                <w:rFonts w:ascii="Avenir Next LT Pro" w:hAnsi="Avenir Next LT Pro"/>
                <w:sz w:val="20"/>
                <w:szCs w:val="20"/>
              </w:rPr>
            </w:pPr>
          </w:p>
          <w:p w14:paraId="227955EF" w14:textId="16824096" w:rsidR="00706B4A" w:rsidRPr="0055509F" w:rsidRDefault="00706B4A" w:rsidP="00385EE7">
            <w:pPr>
              <w:pStyle w:val="ListParagraph"/>
              <w:numPr>
                <w:ilvl w:val="0"/>
                <w:numId w:val="19"/>
              </w:numPr>
              <w:rPr>
                <w:rFonts w:ascii="Avenir Next LT Pro" w:hAnsi="Avenir Next LT Pro"/>
                <w:sz w:val="20"/>
                <w:szCs w:val="20"/>
              </w:rPr>
            </w:pPr>
          </w:p>
        </w:tc>
        <w:tc>
          <w:tcPr>
            <w:tcW w:w="1790" w:type="dxa"/>
            <w:vAlign w:val="center"/>
          </w:tcPr>
          <w:p w14:paraId="23E273D7" w14:textId="537C2068" w:rsidR="0029745D" w:rsidRPr="0055509F" w:rsidRDefault="0029745D" w:rsidP="00F322D1">
            <w:pPr>
              <w:jc w:val="center"/>
              <w:rPr>
                <w:rFonts w:ascii="Avenir Next LT Pro" w:hAnsi="Avenir Next LT Pro"/>
                <w:sz w:val="20"/>
                <w:szCs w:val="20"/>
              </w:rPr>
            </w:pPr>
          </w:p>
        </w:tc>
      </w:tr>
      <w:tr w:rsidR="0029745D" w:rsidRPr="0055509F" w14:paraId="532AA7E4" w14:textId="77777777" w:rsidTr="4C7247C3">
        <w:tc>
          <w:tcPr>
            <w:tcW w:w="1012" w:type="dxa"/>
            <w:vMerge/>
            <w:vAlign w:val="center"/>
          </w:tcPr>
          <w:p w14:paraId="61F831B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998C31B" w14:textId="525370BA"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Required Level of Precision</w:t>
            </w:r>
            <w:r w:rsidRPr="0055509F">
              <w:rPr>
                <w:rFonts w:ascii="Avenir Next LT Pro" w:hAnsi="Avenir Next LT Pro" w:cs="Calibri"/>
                <w:color w:val="000000"/>
                <w:sz w:val="20"/>
                <w:szCs w:val="20"/>
              </w:rPr>
              <w:t>—Management reflects the required level of precision and accuracy suitable for user needs in nonfinancial reporting objectives and materiality within financial reporting objectives.</w:t>
            </w:r>
          </w:p>
        </w:tc>
        <w:tc>
          <w:tcPr>
            <w:tcW w:w="5104" w:type="dxa"/>
            <w:vAlign w:val="center"/>
          </w:tcPr>
          <w:p w14:paraId="63374E19" w14:textId="77777777" w:rsidR="0029745D" w:rsidRPr="0055509F" w:rsidRDefault="36321A77" w:rsidP="00385EE7">
            <w:pPr>
              <w:pStyle w:val="ListParagraph"/>
              <w:numPr>
                <w:ilvl w:val="0"/>
                <w:numId w:val="19"/>
              </w:numPr>
              <w:rPr>
                <w:rFonts w:ascii="Avenir Next LT Pro" w:hAnsi="Avenir Next LT Pro"/>
                <w:sz w:val="20"/>
                <w:szCs w:val="20"/>
              </w:rPr>
            </w:pPr>
            <w:r w:rsidRPr="0055509F">
              <w:rPr>
                <w:rFonts w:ascii="Avenir Next LT Pro" w:hAnsi="Avenir Next LT Pro"/>
                <w:sz w:val="20"/>
                <w:szCs w:val="20"/>
              </w:rPr>
              <w:t>Inquired to determine how the organization aligns nonfinancial reporting objectives with the necessary level of precision and accuracy for user needs while also considering materiality within financial reporting objectives</w:t>
            </w:r>
            <w:r w:rsidR="00385EE7" w:rsidRPr="0055509F">
              <w:rPr>
                <w:rFonts w:ascii="Avenir Next LT Pro" w:hAnsi="Avenir Next LT Pro"/>
                <w:sz w:val="20"/>
                <w:szCs w:val="20"/>
              </w:rPr>
              <w:t>.</w:t>
            </w:r>
          </w:p>
          <w:p w14:paraId="62692657" w14:textId="77777777" w:rsidR="000A6A68" w:rsidRPr="0055509F" w:rsidRDefault="000A6A68" w:rsidP="000A6A68">
            <w:pPr>
              <w:pStyle w:val="ListParagraph"/>
              <w:rPr>
                <w:rFonts w:ascii="Avenir Next LT Pro" w:hAnsi="Avenir Next LT Pro"/>
                <w:sz w:val="20"/>
                <w:szCs w:val="20"/>
              </w:rPr>
            </w:pPr>
          </w:p>
          <w:p w14:paraId="44819310" w14:textId="1DF46AD3" w:rsidR="0048127D" w:rsidRPr="0055509F" w:rsidRDefault="0048127D" w:rsidP="00385EE7">
            <w:pPr>
              <w:pStyle w:val="ListParagraph"/>
              <w:numPr>
                <w:ilvl w:val="0"/>
                <w:numId w:val="19"/>
              </w:numPr>
              <w:rPr>
                <w:rFonts w:ascii="Avenir Next LT Pro" w:hAnsi="Avenir Next LT Pro"/>
                <w:sz w:val="20"/>
                <w:szCs w:val="20"/>
              </w:rPr>
            </w:pPr>
          </w:p>
        </w:tc>
        <w:tc>
          <w:tcPr>
            <w:tcW w:w="1790" w:type="dxa"/>
            <w:vAlign w:val="center"/>
          </w:tcPr>
          <w:p w14:paraId="39F3A5C1" w14:textId="5BF4201A" w:rsidR="0029745D" w:rsidRPr="0055509F" w:rsidRDefault="0029745D" w:rsidP="00F322D1">
            <w:pPr>
              <w:jc w:val="center"/>
              <w:rPr>
                <w:rFonts w:ascii="Avenir Next LT Pro" w:hAnsi="Avenir Next LT Pro"/>
                <w:sz w:val="20"/>
                <w:szCs w:val="20"/>
              </w:rPr>
            </w:pPr>
          </w:p>
        </w:tc>
      </w:tr>
      <w:tr w:rsidR="0029745D" w:rsidRPr="0055509F" w14:paraId="73C4ACFE" w14:textId="77777777" w:rsidTr="4C7247C3">
        <w:tc>
          <w:tcPr>
            <w:tcW w:w="1012" w:type="dxa"/>
            <w:vMerge/>
            <w:vAlign w:val="center"/>
          </w:tcPr>
          <w:p w14:paraId="2FCFFCD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92406C5" w14:textId="75BF6D2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Entity Activities</w:t>
            </w:r>
            <w:r w:rsidRPr="0055509F">
              <w:rPr>
                <w:rFonts w:ascii="Avenir Next LT Pro" w:hAnsi="Avenir Next LT Pro" w:cs="Calibri"/>
                <w:color w:val="000000"/>
                <w:sz w:val="20"/>
                <w:szCs w:val="20"/>
              </w:rPr>
              <w:t>—Internal reporting reflects the underlying transactions and events within a range of acceptable limits.</w:t>
            </w:r>
          </w:p>
        </w:tc>
        <w:tc>
          <w:tcPr>
            <w:tcW w:w="5104" w:type="dxa"/>
            <w:vAlign w:val="center"/>
          </w:tcPr>
          <w:p w14:paraId="072E1E89" w14:textId="77777777" w:rsidR="0029745D" w:rsidRPr="0055509F" w:rsidRDefault="009C1586"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whether the process implemented by management for internal reporting accurately represents the underlying transaction and events within acceptable limits.</w:t>
            </w:r>
          </w:p>
          <w:p w14:paraId="3BF3B27C" w14:textId="77777777" w:rsidR="00CC1FF5" w:rsidRPr="0055509F" w:rsidRDefault="00CC1FF5" w:rsidP="00CC1FF5">
            <w:pPr>
              <w:pStyle w:val="ListParagraph"/>
              <w:rPr>
                <w:rFonts w:ascii="Avenir Next LT Pro" w:hAnsi="Avenir Next LT Pro"/>
                <w:sz w:val="20"/>
                <w:szCs w:val="20"/>
              </w:rPr>
            </w:pPr>
          </w:p>
          <w:p w14:paraId="562489A8" w14:textId="44B2DA33" w:rsidR="00FA6DA2" w:rsidRPr="0055509F" w:rsidRDefault="00FA6DA2" w:rsidP="00385EE7">
            <w:pPr>
              <w:pStyle w:val="ListParagraph"/>
              <w:numPr>
                <w:ilvl w:val="0"/>
                <w:numId w:val="21"/>
              </w:numPr>
              <w:rPr>
                <w:rFonts w:ascii="Avenir Next LT Pro" w:hAnsi="Avenir Next LT Pro"/>
                <w:sz w:val="20"/>
                <w:szCs w:val="20"/>
              </w:rPr>
            </w:pPr>
          </w:p>
        </w:tc>
        <w:tc>
          <w:tcPr>
            <w:tcW w:w="1790" w:type="dxa"/>
            <w:vAlign w:val="center"/>
          </w:tcPr>
          <w:p w14:paraId="52C1E6EB" w14:textId="3F807BFB" w:rsidR="0029745D" w:rsidRPr="0055509F" w:rsidRDefault="0029745D" w:rsidP="00F322D1">
            <w:pPr>
              <w:jc w:val="center"/>
              <w:rPr>
                <w:rFonts w:ascii="Avenir Next LT Pro" w:hAnsi="Avenir Next LT Pro"/>
                <w:sz w:val="20"/>
                <w:szCs w:val="20"/>
              </w:rPr>
            </w:pPr>
          </w:p>
        </w:tc>
      </w:tr>
      <w:tr w:rsidR="0029745D" w:rsidRPr="0055509F" w14:paraId="1B40037A" w14:textId="77777777" w:rsidTr="4C7247C3">
        <w:tc>
          <w:tcPr>
            <w:tcW w:w="1012" w:type="dxa"/>
            <w:vMerge/>
            <w:vAlign w:val="center"/>
          </w:tcPr>
          <w:p w14:paraId="6C2178ED"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B29139B" w14:textId="64E0368D" w:rsidR="0029745D" w:rsidRPr="0055509F" w:rsidRDefault="0029745D" w:rsidP="00B80CED">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Reflects External Laws and Regulations</w:t>
            </w:r>
            <w:r w:rsidRPr="0055509F">
              <w:rPr>
                <w:rFonts w:ascii="Avenir Next LT Pro" w:hAnsi="Avenir Next LT Pro" w:cs="Calibri"/>
                <w:color w:val="000000"/>
                <w:sz w:val="20"/>
                <w:szCs w:val="20"/>
              </w:rPr>
              <w:t>—Laws and regulations establish minimum standards of conduct, which the entity integrates into compliance objectives.</w:t>
            </w:r>
          </w:p>
        </w:tc>
        <w:tc>
          <w:tcPr>
            <w:tcW w:w="5104" w:type="dxa"/>
            <w:vAlign w:val="center"/>
          </w:tcPr>
          <w:p w14:paraId="006FDDE4"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as to the mechanism implemented by management used to establish minimum standards of conduct and their relation to compliance objectives.</w:t>
            </w:r>
          </w:p>
          <w:p w14:paraId="44E3B8D3" w14:textId="77777777" w:rsidR="00C435F1" w:rsidRPr="0055509F" w:rsidRDefault="00C435F1" w:rsidP="00C435F1">
            <w:pPr>
              <w:pStyle w:val="ListParagraph"/>
              <w:rPr>
                <w:rFonts w:ascii="Avenir Next LT Pro" w:hAnsi="Avenir Next LT Pro"/>
                <w:sz w:val="20"/>
                <w:szCs w:val="20"/>
              </w:rPr>
            </w:pPr>
          </w:p>
          <w:p w14:paraId="51E216B8" w14:textId="1C699D30" w:rsidR="00E67829" w:rsidRPr="0055509F" w:rsidRDefault="00E67829" w:rsidP="00385EE7">
            <w:pPr>
              <w:pStyle w:val="ListParagraph"/>
              <w:numPr>
                <w:ilvl w:val="0"/>
                <w:numId w:val="21"/>
              </w:numPr>
              <w:rPr>
                <w:rFonts w:ascii="Avenir Next LT Pro" w:hAnsi="Avenir Next LT Pro"/>
                <w:sz w:val="20"/>
                <w:szCs w:val="20"/>
              </w:rPr>
            </w:pPr>
          </w:p>
        </w:tc>
        <w:tc>
          <w:tcPr>
            <w:tcW w:w="1790" w:type="dxa"/>
            <w:vAlign w:val="center"/>
          </w:tcPr>
          <w:p w14:paraId="698E82E2" w14:textId="3F2133A9" w:rsidR="0029745D" w:rsidRPr="0055509F" w:rsidRDefault="0029745D" w:rsidP="00F322D1">
            <w:pPr>
              <w:jc w:val="center"/>
              <w:rPr>
                <w:rFonts w:ascii="Avenir Next LT Pro" w:hAnsi="Avenir Next LT Pro"/>
                <w:sz w:val="20"/>
                <w:szCs w:val="20"/>
              </w:rPr>
            </w:pPr>
          </w:p>
        </w:tc>
      </w:tr>
      <w:tr w:rsidR="0029745D" w:rsidRPr="0055509F" w14:paraId="590AF5DB" w14:textId="77777777" w:rsidTr="4C7247C3">
        <w:tc>
          <w:tcPr>
            <w:tcW w:w="1012" w:type="dxa"/>
            <w:vMerge/>
            <w:vAlign w:val="center"/>
          </w:tcPr>
          <w:p w14:paraId="60F86D6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5898340" w14:textId="530EB609"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Tolerances for Risk</w:t>
            </w:r>
            <w:r w:rsidRPr="0055509F">
              <w:rPr>
                <w:rFonts w:ascii="Avenir Next LT Pro" w:hAnsi="Avenir Next LT Pro" w:cs="Calibri"/>
                <w:color w:val="000000"/>
                <w:sz w:val="20"/>
                <w:szCs w:val="20"/>
              </w:rPr>
              <w:t>—Management considers the acceptable levels of variation relative to the achievement of operations objectives.</w:t>
            </w:r>
          </w:p>
        </w:tc>
        <w:tc>
          <w:tcPr>
            <w:tcW w:w="5104" w:type="dxa"/>
            <w:vAlign w:val="center"/>
          </w:tcPr>
          <w:p w14:paraId="2716C6B7" w14:textId="77777777" w:rsidR="0029745D" w:rsidRPr="0055509F" w:rsidRDefault="009060FD"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for risk management.</w:t>
            </w:r>
          </w:p>
          <w:p w14:paraId="050E0BAA" w14:textId="77777777" w:rsidR="00DE6AC3" w:rsidRPr="0055509F" w:rsidRDefault="00DE6AC3" w:rsidP="00DE6AC3">
            <w:pPr>
              <w:pStyle w:val="ListParagraph"/>
              <w:rPr>
                <w:rFonts w:ascii="Avenir Next LT Pro" w:hAnsi="Avenir Next LT Pro"/>
                <w:sz w:val="20"/>
                <w:szCs w:val="20"/>
              </w:rPr>
            </w:pPr>
          </w:p>
          <w:p w14:paraId="777CF3A1" w14:textId="1ABFF8EE" w:rsidR="000D471E" w:rsidRPr="0055509F" w:rsidRDefault="000D471E" w:rsidP="00385EE7">
            <w:pPr>
              <w:pStyle w:val="ListParagraph"/>
              <w:numPr>
                <w:ilvl w:val="0"/>
                <w:numId w:val="21"/>
              </w:numPr>
              <w:rPr>
                <w:rFonts w:ascii="Avenir Next LT Pro" w:hAnsi="Avenir Next LT Pro"/>
                <w:sz w:val="20"/>
                <w:szCs w:val="20"/>
              </w:rPr>
            </w:pPr>
          </w:p>
        </w:tc>
        <w:tc>
          <w:tcPr>
            <w:tcW w:w="1790" w:type="dxa"/>
            <w:vAlign w:val="center"/>
          </w:tcPr>
          <w:p w14:paraId="0F9B6F56" w14:textId="77C7AE50" w:rsidR="0029745D" w:rsidRPr="0055509F" w:rsidRDefault="0029745D" w:rsidP="00F322D1">
            <w:pPr>
              <w:jc w:val="center"/>
              <w:rPr>
                <w:rFonts w:ascii="Avenir Next LT Pro" w:hAnsi="Avenir Next LT Pro"/>
                <w:sz w:val="20"/>
                <w:szCs w:val="20"/>
              </w:rPr>
            </w:pPr>
          </w:p>
        </w:tc>
      </w:tr>
      <w:tr w:rsidR="0029745D" w:rsidRPr="0055509F" w14:paraId="27D7EFE8" w14:textId="77777777" w:rsidTr="4C7247C3">
        <w:tc>
          <w:tcPr>
            <w:tcW w:w="1012" w:type="dxa"/>
            <w:vMerge/>
            <w:vAlign w:val="center"/>
          </w:tcPr>
          <w:p w14:paraId="33DFCB45"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B85D41C" w14:textId="0899BAC8"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Establishes Sub-objectives to Support Objectives</w:t>
            </w:r>
            <w:r w:rsidRPr="0055509F">
              <w:rPr>
                <w:rFonts w:ascii="Avenir Next LT Pro" w:hAnsi="Avenir Next LT Pro" w:cs="Calibri"/>
                <w:color w:val="000000"/>
                <w:sz w:val="20"/>
                <w:szCs w:val="20"/>
              </w:rPr>
              <w:t>—Management identifies sub-objectives related to security and availability to support the achievement of the entity’s objectives related to reporting, operations, and compliance.</w:t>
            </w:r>
          </w:p>
        </w:tc>
        <w:tc>
          <w:tcPr>
            <w:tcW w:w="5104" w:type="dxa"/>
            <w:vAlign w:val="center"/>
          </w:tcPr>
          <w:p w14:paraId="08A34299" w14:textId="77777777" w:rsidR="0029745D" w:rsidRPr="0055509F" w:rsidRDefault="00C0666C"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organization’s sub-objectives related to security and availability are identified by management and are aligned with the entity’s objectives.</w:t>
            </w:r>
          </w:p>
          <w:p w14:paraId="100B0932" w14:textId="77777777" w:rsidR="003F71FD" w:rsidRPr="0055509F" w:rsidRDefault="003F71FD" w:rsidP="003F71FD">
            <w:pPr>
              <w:pStyle w:val="ListParagraph"/>
              <w:rPr>
                <w:rFonts w:ascii="Avenir Next LT Pro" w:hAnsi="Avenir Next LT Pro"/>
                <w:sz w:val="20"/>
                <w:szCs w:val="20"/>
              </w:rPr>
            </w:pPr>
          </w:p>
          <w:p w14:paraId="4826F8EF" w14:textId="51BD88AB" w:rsidR="00CF5AD3" w:rsidRPr="0055509F" w:rsidRDefault="00CF5AD3" w:rsidP="00385EE7">
            <w:pPr>
              <w:pStyle w:val="ListParagraph"/>
              <w:numPr>
                <w:ilvl w:val="0"/>
                <w:numId w:val="21"/>
              </w:numPr>
              <w:rPr>
                <w:rFonts w:ascii="Avenir Next LT Pro" w:hAnsi="Avenir Next LT Pro"/>
                <w:sz w:val="20"/>
                <w:szCs w:val="20"/>
              </w:rPr>
            </w:pPr>
          </w:p>
        </w:tc>
        <w:tc>
          <w:tcPr>
            <w:tcW w:w="1790" w:type="dxa"/>
            <w:vAlign w:val="center"/>
          </w:tcPr>
          <w:p w14:paraId="1A28BC99" w14:textId="42771DB0" w:rsidR="0029745D" w:rsidRPr="0055509F" w:rsidRDefault="0029745D" w:rsidP="00F322D1">
            <w:pPr>
              <w:jc w:val="center"/>
              <w:rPr>
                <w:rFonts w:ascii="Avenir Next LT Pro" w:hAnsi="Avenir Next LT Pro"/>
                <w:sz w:val="20"/>
                <w:szCs w:val="20"/>
              </w:rPr>
            </w:pPr>
          </w:p>
        </w:tc>
      </w:tr>
      <w:tr w:rsidR="0029745D" w:rsidRPr="0055509F" w14:paraId="100E3C33" w14:textId="77777777" w:rsidTr="4C7247C3">
        <w:tc>
          <w:tcPr>
            <w:tcW w:w="1012" w:type="dxa"/>
            <w:vMerge w:val="restart"/>
            <w:vAlign w:val="center"/>
          </w:tcPr>
          <w:p w14:paraId="03CAB2CB" w14:textId="4BF46868"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CC3.2</w:t>
            </w:r>
          </w:p>
        </w:tc>
        <w:tc>
          <w:tcPr>
            <w:tcW w:w="2164" w:type="dxa"/>
            <w:vAlign w:val="center"/>
          </w:tcPr>
          <w:p w14:paraId="4E36FDE3" w14:textId="5969D76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Includes Entity, Subsidiary, Division, Operating Unit, and Functional Levels—</w:t>
            </w:r>
            <w:r w:rsidRPr="0055509F">
              <w:rPr>
                <w:rFonts w:ascii="Avenir Next LT Pro" w:hAnsi="Avenir Next LT Pro" w:cs="Calibri"/>
                <w:color w:val="000000"/>
                <w:sz w:val="20"/>
                <w:szCs w:val="20"/>
              </w:rPr>
              <w:t>The entity identifies and assesses risk at the entity, subsidiary, division, operating unit, and functional levels relevant to the achievement of objectives.</w:t>
            </w:r>
          </w:p>
        </w:tc>
        <w:tc>
          <w:tcPr>
            <w:tcW w:w="5104" w:type="dxa"/>
            <w:vAlign w:val="center"/>
          </w:tcPr>
          <w:p w14:paraId="3F90C44F" w14:textId="77777777" w:rsidR="0029745D" w:rsidRPr="0055509F" w:rsidRDefault="001C0674" w:rsidP="00026362">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how the organization assesses risk for the subsidiary, division, operating unit, and functional levels to align with the entity’s objectives.</w:t>
            </w:r>
          </w:p>
          <w:p w14:paraId="041F3EEA" w14:textId="77777777" w:rsidR="00D25282" w:rsidRPr="0055509F" w:rsidRDefault="00D25282" w:rsidP="00D25282">
            <w:pPr>
              <w:pStyle w:val="ListParagraph"/>
              <w:rPr>
                <w:rFonts w:ascii="Avenir Next LT Pro" w:hAnsi="Avenir Next LT Pro"/>
                <w:sz w:val="20"/>
                <w:szCs w:val="20"/>
              </w:rPr>
            </w:pPr>
          </w:p>
          <w:p w14:paraId="2EB6CAAD" w14:textId="6F30E986" w:rsidR="00EC666D" w:rsidRPr="0055509F" w:rsidRDefault="00EC666D" w:rsidP="00026362">
            <w:pPr>
              <w:pStyle w:val="ListParagraph"/>
              <w:numPr>
                <w:ilvl w:val="0"/>
                <w:numId w:val="21"/>
              </w:numPr>
              <w:rPr>
                <w:rFonts w:ascii="Avenir Next LT Pro" w:hAnsi="Avenir Next LT Pro"/>
                <w:sz w:val="20"/>
                <w:szCs w:val="20"/>
              </w:rPr>
            </w:pPr>
          </w:p>
        </w:tc>
        <w:tc>
          <w:tcPr>
            <w:tcW w:w="1790" w:type="dxa"/>
            <w:vAlign w:val="center"/>
          </w:tcPr>
          <w:p w14:paraId="358A2730" w14:textId="6EBAAEB1" w:rsidR="0029745D" w:rsidRPr="0055509F" w:rsidRDefault="0029745D" w:rsidP="00F322D1">
            <w:pPr>
              <w:jc w:val="center"/>
              <w:rPr>
                <w:rFonts w:ascii="Avenir Next LT Pro" w:hAnsi="Avenir Next LT Pro"/>
                <w:sz w:val="20"/>
                <w:szCs w:val="20"/>
              </w:rPr>
            </w:pPr>
          </w:p>
        </w:tc>
      </w:tr>
      <w:tr w:rsidR="0029745D" w:rsidRPr="0055509F" w14:paraId="6D30FE57" w14:textId="77777777" w:rsidTr="4C7247C3">
        <w:tc>
          <w:tcPr>
            <w:tcW w:w="1012" w:type="dxa"/>
            <w:vMerge/>
            <w:vAlign w:val="center"/>
          </w:tcPr>
          <w:p w14:paraId="0D282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58C342FB" w14:textId="5DDFBD6B"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Analyzes Internal and External Factors</w:t>
            </w:r>
            <w:r w:rsidRPr="0055509F">
              <w:rPr>
                <w:rFonts w:ascii="Avenir Next LT Pro" w:hAnsi="Avenir Next LT Pro" w:cs="Calibri"/>
                <w:color w:val="000000"/>
                <w:sz w:val="20"/>
                <w:szCs w:val="20"/>
              </w:rPr>
              <w:t>—Risk identification considers both internal and external factors and their impact on the achievement of objectives.</w:t>
            </w:r>
          </w:p>
        </w:tc>
        <w:tc>
          <w:tcPr>
            <w:tcW w:w="5104" w:type="dxa"/>
            <w:vAlign w:val="center"/>
          </w:tcPr>
          <w:p w14:paraId="37FE3D77" w14:textId="1BC2451C" w:rsidR="0029745D" w:rsidRPr="0055509F" w:rsidRDefault="001C0674"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risk assessment process established by management and how it considers internal and external factors and their potential impact on the entity’s objectives.</w:t>
            </w:r>
          </w:p>
          <w:p w14:paraId="21C849C1" w14:textId="77777777" w:rsidR="00D25282" w:rsidRPr="0055509F" w:rsidRDefault="00D25282" w:rsidP="00D25282">
            <w:pPr>
              <w:pStyle w:val="ListParagraph"/>
              <w:rPr>
                <w:rFonts w:ascii="Avenir Next LT Pro" w:hAnsi="Avenir Next LT Pro"/>
                <w:sz w:val="20"/>
                <w:szCs w:val="20"/>
              </w:rPr>
            </w:pPr>
          </w:p>
          <w:p w14:paraId="55ED8301" w14:textId="427BBEFA" w:rsidR="00EC666D" w:rsidRPr="0055509F" w:rsidRDefault="00EC666D" w:rsidP="00385EE7">
            <w:pPr>
              <w:pStyle w:val="ListParagraph"/>
              <w:numPr>
                <w:ilvl w:val="0"/>
                <w:numId w:val="21"/>
              </w:numPr>
              <w:rPr>
                <w:rFonts w:ascii="Avenir Next LT Pro" w:hAnsi="Avenir Next LT Pro"/>
                <w:sz w:val="20"/>
                <w:szCs w:val="20"/>
              </w:rPr>
            </w:pPr>
          </w:p>
        </w:tc>
        <w:tc>
          <w:tcPr>
            <w:tcW w:w="1790" w:type="dxa"/>
            <w:vAlign w:val="center"/>
          </w:tcPr>
          <w:p w14:paraId="13C7A5D1" w14:textId="0ACCC0A1" w:rsidR="0029745D" w:rsidRPr="0055509F" w:rsidRDefault="0029745D" w:rsidP="00F322D1">
            <w:pPr>
              <w:jc w:val="center"/>
              <w:rPr>
                <w:rFonts w:ascii="Avenir Next LT Pro" w:hAnsi="Avenir Next LT Pro"/>
                <w:sz w:val="20"/>
                <w:szCs w:val="20"/>
              </w:rPr>
            </w:pPr>
          </w:p>
        </w:tc>
      </w:tr>
      <w:tr w:rsidR="0029745D" w:rsidRPr="0055509F" w14:paraId="03FD6A73" w14:textId="77777777" w:rsidTr="4C7247C3">
        <w:tc>
          <w:tcPr>
            <w:tcW w:w="1012" w:type="dxa"/>
            <w:vMerge/>
            <w:vAlign w:val="center"/>
          </w:tcPr>
          <w:p w14:paraId="0B9A5163"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A30E728" w14:textId="338BA9C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Involves Appropriate Levels of Management</w:t>
            </w:r>
            <w:r w:rsidRPr="0055509F">
              <w:rPr>
                <w:rFonts w:ascii="Avenir Next LT Pro" w:hAnsi="Avenir Next LT Pro" w:cs="Calibri"/>
                <w:color w:val="000000"/>
                <w:sz w:val="20"/>
                <w:szCs w:val="20"/>
              </w:rPr>
              <w:t>—The entity puts into place effective risk assessment mechanisms that involve appropriate levels of management.</w:t>
            </w:r>
          </w:p>
        </w:tc>
        <w:tc>
          <w:tcPr>
            <w:tcW w:w="5104" w:type="dxa"/>
            <w:vAlign w:val="center"/>
          </w:tcPr>
          <w:p w14:paraId="751C9587"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risk and engage appropriate stakeholders.</w:t>
            </w:r>
          </w:p>
          <w:p w14:paraId="1ECB2BD2" w14:textId="77777777" w:rsidR="009E5B79" w:rsidRPr="0055509F" w:rsidRDefault="009E5B79" w:rsidP="009E5B79">
            <w:pPr>
              <w:pStyle w:val="ListParagraph"/>
              <w:rPr>
                <w:rFonts w:ascii="Avenir Next LT Pro" w:hAnsi="Avenir Next LT Pro"/>
                <w:sz w:val="20"/>
                <w:szCs w:val="20"/>
              </w:rPr>
            </w:pPr>
          </w:p>
          <w:p w14:paraId="0120B91C" w14:textId="205A5C0E" w:rsidR="00023D1C" w:rsidRPr="0055509F" w:rsidRDefault="00023D1C" w:rsidP="00385EE7">
            <w:pPr>
              <w:pStyle w:val="ListParagraph"/>
              <w:numPr>
                <w:ilvl w:val="0"/>
                <w:numId w:val="21"/>
              </w:numPr>
              <w:rPr>
                <w:rFonts w:ascii="Avenir Next LT Pro" w:hAnsi="Avenir Next LT Pro"/>
                <w:sz w:val="20"/>
                <w:szCs w:val="20"/>
              </w:rPr>
            </w:pPr>
          </w:p>
        </w:tc>
        <w:tc>
          <w:tcPr>
            <w:tcW w:w="1790" w:type="dxa"/>
            <w:vAlign w:val="center"/>
          </w:tcPr>
          <w:p w14:paraId="5F6A16E6" w14:textId="6C068B92" w:rsidR="0029745D" w:rsidRPr="0055509F" w:rsidRDefault="0029745D" w:rsidP="00F322D1">
            <w:pPr>
              <w:jc w:val="center"/>
              <w:rPr>
                <w:rFonts w:ascii="Avenir Next LT Pro" w:hAnsi="Avenir Next LT Pro"/>
                <w:sz w:val="20"/>
                <w:szCs w:val="20"/>
              </w:rPr>
            </w:pPr>
          </w:p>
        </w:tc>
      </w:tr>
      <w:tr w:rsidR="0029745D" w:rsidRPr="0055509F" w14:paraId="3F27B231" w14:textId="77777777" w:rsidTr="4C7247C3">
        <w:tc>
          <w:tcPr>
            <w:tcW w:w="1012" w:type="dxa"/>
            <w:vMerge/>
            <w:vAlign w:val="center"/>
          </w:tcPr>
          <w:p w14:paraId="2BE96424"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33B392EB" w14:textId="41884C7C"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Estimates Significance of Risks Identified</w:t>
            </w:r>
            <w:r w:rsidRPr="0055509F">
              <w:rPr>
                <w:rFonts w:ascii="Avenir Next LT Pro" w:hAnsi="Avenir Next LT Pro" w:cs="Calibri"/>
                <w:color w:val="000000"/>
                <w:sz w:val="20"/>
                <w:szCs w:val="20"/>
              </w:rPr>
              <w:t>—Identified risks are analyzed through a process that includes estimating the potential significance of the risk.</w:t>
            </w:r>
          </w:p>
        </w:tc>
        <w:tc>
          <w:tcPr>
            <w:tcW w:w="5104" w:type="dxa"/>
            <w:vAlign w:val="center"/>
          </w:tcPr>
          <w:p w14:paraId="0EB3C990" w14:textId="77777777" w:rsidR="0029745D" w:rsidRPr="0055509F" w:rsidRDefault="00DB1F91"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risk.</w:t>
            </w:r>
          </w:p>
          <w:p w14:paraId="5762BFFE" w14:textId="77777777" w:rsidR="001B7F45" w:rsidRPr="0055509F" w:rsidRDefault="001B7F45" w:rsidP="001B7F45">
            <w:pPr>
              <w:pStyle w:val="ListParagraph"/>
              <w:rPr>
                <w:rFonts w:ascii="Avenir Next LT Pro" w:hAnsi="Avenir Next LT Pro"/>
                <w:sz w:val="20"/>
                <w:szCs w:val="20"/>
              </w:rPr>
            </w:pPr>
          </w:p>
          <w:p w14:paraId="0B18130C" w14:textId="458A59C1" w:rsidR="00C72294" w:rsidRPr="0055509F" w:rsidRDefault="00C72294" w:rsidP="00385EE7">
            <w:pPr>
              <w:pStyle w:val="ListParagraph"/>
              <w:numPr>
                <w:ilvl w:val="0"/>
                <w:numId w:val="21"/>
              </w:numPr>
              <w:rPr>
                <w:rFonts w:ascii="Avenir Next LT Pro" w:hAnsi="Avenir Next LT Pro"/>
                <w:sz w:val="20"/>
                <w:szCs w:val="20"/>
              </w:rPr>
            </w:pPr>
          </w:p>
        </w:tc>
        <w:tc>
          <w:tcPr>
            <w:tcW w:w="1790" w:type="dxa"/>
            <w:vAlign w:val="center"/>
          </w:tcPr>
          <w:p w14:paraId="359F6663" w14:textId="52254AE3" w:rsidR="0029745D" w:rsidRPr="0055509F" w:rsidRDefault="0029745D" w:rsidP="00F322D1">
            <w:pPr>
              <w:jc w:val="center"/>
              <w:rPr>
                <w:rFonts w:ascii="Avenir Next LT Pro" w:hAnsi="Avenir Next LT Pro"/>
                <w:sz w:val="20"/>
                <w:szCs w:val="20"/>
              </w:rPr>
            </w:pPr>
          </w:p>
        </w:tc>
      </w:tr>
      <w:tr w:rsidR="0029745D" w:rsidRPr="0055509F" w14:paraId="08464200" w14:textId="77777777" w:rsidTr="4C7247C3">
        <w:tc>
          <w:tcPr>
            <w:tcW w:w="1012" w:type="dxa"/>
            <w:vMerge/>
            <w:vAlign w:val="center"/>
          </w:tcPr>
          <w:p w14:paraId="30B014DE"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E1D45B6" w14:textId="5569EA2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Determines How to Respond to Risks</w:t>
            </w:r>
            <w:r w:rsidRPr="0055509F">
              <w:rPr>
                <w:rFonts w:ascii="Avenir Next LT Pro" w:hAnsi="Avenir Next LT Pro" w:cs="Calibri"/>
                <w:color w:val="000000"/>
                <w:sz w:val="20"/>
                <w:szCs w:val="20"/>
              </w:rPr>
              <w:t>—Risk assessment includes considering how the risk should be managed, and whether to accept, avoid, reduce, or share the risk.</w:t>
            </w:r>
          </w:p>
        </w:tc>
        <w:tc>
          <w:tcPr>
            <w:tcW w:w="5104" w:type="dxa"/>
            <w:vAlign w:val="center"/>
          </w:tcPr>
          <w:p w14:paraId="630E9823" w14:textId="77777777" w:rsidR="0029745D"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consider how risk should be managed.</w:t>
            </w:r>
          </w:p>
          <w:p w14:paraId="68CAA840" w14:textId="09BAB8A0" w:rsidR="009B5F84" w:rsidRPr="0055509F" w:rsidRDefault="009B5F84" w:rsidP="009B5F84">
            <w:pPr>
              <w:pStyle w:val="ListParagraph"/>
              <w:rPr>
                <w:rFonts w:ascii="Avenir Next LT Pro" w:hAnsi="Avenir Next LT Pro"/>
                <w:sz w:val="20"/>
                <w:szCs w:val="20"/>
              </w:rPr>
            </w:pPr>
          </w:p>
          <w:p w14:paraId="740858BE" w14:textId="67A224B1" w:rsidR="00FE7E48" w:rsidRPr="0055509F" w:rsidRDefault="00FE7E48" w:rsidP="00385EE7">
            <w:pPr>
              <w:pStyle w:val="ListParagraph"/>
              <w:numPr>
                <w:ilvl w:val="0"/>
                <w:numId w:val="21"/>
              </w:numPr>
              <w:rPr>
                <w:rFonts w:ascii="Avenir Next LT Pro" w:hAnsi="Avenir Next LT Pro"/>
                <w:sz w:val="20"/>
                <w:szCs w:val="20"/>
              </w:rPr>
            </w:pPr>
          </w:p>
        </w:tc>
        <w:tc>
          <w:tcPr>
            <w:tcW w:w="1790" w:type="dxa"/>
            <w:vAlign w:val="center"/>
          </w:tcPr>
          <w:p w14:paraId="7F415426" w14:textId="7BB6C133" w:rsidR="0029745D" w:rsidRPr="0055509F" w:rsidRDefault="0029745D" w:rsidP="00F322D1">
            <w:pPr>
              <w:jc w:val="center"/>
              <w:rPr>
                <w:rFonts w:ascii="Avenir Next LT Pro" w:hAnsi="Avenir Next LT Pro"/>
                <w:sz w:val="20"/>
                <w:szCs w:val="20"/>
              </w:rPr>
            </w:pPr>
          </w:p>
        </w:tc>
      </w:tr>
      <w:tr w:rsidR="0029745D" w:rsidRPr="0055509F" w14:paraId="61A98BEA" w14:textId="77777777" w:rsidTr="4C7247C3">
        <w:tc>
          <w:tcPr>
            <w:tcW w:w="1012" w:type="dxa"/>
            <w:vMerge/>
            <w:vAlign w:val="center"/>
          </w:tcPr>
          <w:p w14:paraId="7289124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F8E4E30" w14:textId="0ACFDD95"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Identifies and Assesses Criticality of Information Assets and Identifies Threats and Vulnerabilities</w:t>
            </w:r>
            <w:r w:rsidRPr="0055509F">
              <w:rPr>
                <w:rFonts w:ascii="Avenir Next LT Pro" w:hAnsi="Avenir Next LT Pro" w:cs="Calibri"/>
                <w:color w:val="000000"/>
                <w:sz w:val="20"/>
                <w:szCs w:val="20"/>
              </w:rPr>
              <w:t xml:space="preserve">—The entity's risk identification and </w:t>
            </w:r>
            <w:r w:rsidRPr="0055509F">
              <w:rPr>
                <w:rFonts w:ascii="Avenir Next LT Pro" w:hAnsi="Avenir Next LT Pro" w:cs="Calibri"/>
                <w:color w:val="000000"/>
                <w:sz w:val="20"/>
                <w:szCs w:val="20"/>
              </w:rPr>
              <w:lastRenderedPageBreak/>
              <w:t>assessment process includes :</w:t>
            </w:r>
            <w:r w:rsidRPr="0055509F">
              <w:rPr>
                <w:rFonts w:ascii="Avenir Next LT Pro" w:hAnsi="Avenir Next LT Pro" w:cs="Calibri"/>
                <w:color w:val="000000"/>
                <w:sz w:val="20"/>
                <w:szCs w:val="20"/>
              </w:rPr>
              <w:br/>
              <w:t xml:space="preserve">(1) identifying information assets, including physical devices and systems, virtual devices, software, data and data flows, external information systems, and organizational roles; </w:t>
            </w:r>
            <w:r w:rsidRPr="0055509F">
              <w:rPr>
                <w:rFonts w:ascii="Avenir Next LT Pro" w:hAnsi="Avenir Next LT Pro" w:cs="Calibri"/>
                <w:color w:val="000000"/>
                <w:sz w:val="20"/>
                <w:szCs w:val="20"/>
              </w:rPr>
              <w:br/>
              <w:t xml:space="preserve">(2) assessing the criticality of those information assets; </w:t>
            </w:r>
            <w:r w:rsidRPr="0055509F">
              <w:rPr>
                <w:rFonts w:ascii="Avenir Next LT Pro" w:hAnsi="Avenir Next LT Pro" w:cs="Calibri"/>
                <w:color w:val="000000"/>
                <w:sz w:val="20"/>
                <w:szCs w:val="20"/>
              </w:rPr>
              <w:br/>
              <w:t xml:space="preserve">(3) identifying the threats to the assets from intentional (including malicious) and unintentional acts and environmental events; </w:t>
            </w:r>
            <w:r w:rsidRPr="0055509F">
              <w:rPr>
                <w:rFonts w:ascii="Avenir Next LT Pro" w:hAnsi="Avenir Next LT Pro" w:cs="Calibri"/>
                <w:color w:val="000000"/>
                <w:sz w:val="20"/>
                <w:szCs w:val="20"/>
              </w:rPr>
              <w:br/>
              <w:t xml:space="preserve"> (4) identifying the vulnerabilities of the identified assets.</w:t>
            </w:r>
          </w:p>
        </w:tc>
        <w:tc>
          <w:tcPr>
            <w:tcW w:w="5104" w:type="dxa"/>
            <w:vAlign w:val="center"/>
          </w:tcPr>
          <w:p w14:paraId="2C9ACC77" w14:textId="77777777" w:rsidR="00F74072" w:rsidRPr="0055509F" w:rsidRDefault="00F74072" w:rsidP="00385EE7">
            <w:pPr>
              <w:pStyle w:val="ListParagraph"/>
              <w:numPr>
                <w:ilvl w:val="0"/>
                <w:numId w:val="21"/>
              </w:numPr>
              <w:rPr>
                <w:rFonts w:ascii="Avenir Next LT Pro" w:hAnsi="Avenir Next LT Pro"/>
                <w:sz w:val="20"/>
                <w:szCs w:val="20"/>
              </w:rPr>
            </w:pPr>
            <w:r w:rsidRPr="0055509F">
              <w:rPr>
                <w:rFonts w:ascii="Avenir Next LT Pro" w:hAnsi="Avenir Next LT Pro"/>
                <w:sz w:val="20"/>
                <w:szCs w:val="20"/>
              </w:rPr>
              <w:lastRenderedPageBreak/>
              <w:t>Inquired to determine the process established by management to identify and assess risk and the criticality of information assets.</w:t>
            </w:r>
          </w:p>
          <w:p w14:paraId="2A5C5D2D" w14:textId="77777777" w:rsidR="00146E04" w:rsidRPr="0055509F" w:rsidRDefault="00146E04" w:rsidP="00146E04">
            <w:pPr>
              <w:pStyle w:val="ListParagraph"/>
              <w:rPr>
                <w:rFonts w:ascii="Avenir Next LT Pro" w:hAnsi="Avenir Next LT Pro"/>
                <w:sz w:val="20"/>
                <w:szCs w:val="20"/>
              </w:rPr>
            </w:pPr>
          </w:p>
          <w:p w14:paraId="615A439A" w14:textId="55431CB9" w:rsidR="00690547" w:rsidRPr="0055509F" w:rsidRDefault="00690547" w:rsidP="00385EE7">
            <w:pPr>
              <w:pStyle w:val="ListParagraph"/>
              <w:numPr>
                <w:ilvl w:val="0"/>
                <w:numId w:val="21"/>
              </w:numPr>
              <w:rPr>
                <w:rFonts w:ascii="Avenir Next LT Pro" w:hAnsi="Avenir Next LT Pro"/>
                <w:sz w:val="20"/>
                <w:szCs w:val="20"/>
              </w:rPr>
            </w:pPr>
          </w:p>
        </w:tc>
        <w:tc>
          <w:tcPr>
            <w:tcW w:w="1790" w:type="dxa"/>
            <w:vAlign w:val="center"/>
          </w:tcPr>
          <w:p w14:paraId="5EE065AD" w14:textId="2D1EC075" w:rsidR="0029745D" w:rsidRPr="0055509F" w:rsidRDefault="0029745D" w:rsidP="00F322D1">
            <w:pPr>
              <w:jc w:val="center"/>
              <w:rPr>
                <w:rFonts w:ascii="Avenir Next LT Pro" w:hAnsi="Avenir Next LT Pro"/>
                <w:sz w:val="20"/>
                <w:szCs w:val="20"/>
              </w:rPr>
            </w:pPr>
          </w:p>
        </w:tc>
      </w:tr>
      <w:tr w:rsidR="0029745D" w:rsidRPr="0055509F" w14:paraId="674FEDF9" w14:textId="77777777" w:rsidTr="4C7247C3">
        <w:tc>
          <w:tcPr>
            <w:tcW w:w="1012" w:type="dxa"/>
            <w:vMerge/>
            <w:vAlign w:val="center"/>
          </w:tcPr>
          <w:p w14:paraId="209F93AF"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24F16223" w14:textId="426C2451"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Analyzes Threats and Vulnerabilities from Vendors, Business Partners, and Other Parties</w:t>
            </w:r>
            <w:r w:rsidRPr="0055509F">
              <w:rPr>
                <w:rFonts w:ascii="Avenir Next LT Pro" w:hAnsi="Avenir Next LT Pro" w:cs="Calibri"/>
                <w:color w:val="000000"/>
                <w:sz w:val="20"/>
                <w:szCs w:val="20"/>
              </w:rPr>
              <w:t>—The entity's risk assessment process includes the analysis of potential threats and vulnerabilities arising from vendors providing goods and services, as well as threats and vulnerabilities arising from business partners, customers, and others with access to the entity's information systems.</w:t>
            </w:r>
          </w:p>
        </w:tc>
        <w:tc>
          <w:tcPr>
            <w:tcW w:w="5104" w:type="dxa"/>
            <w:vAlign w:val="center"/>
          </w:tcPr>
          <w:p w14:paraId="5FC97D8E" w14:textId="77777777" w:rsidR="0029745D" w:rsidRPr="0055509F" w:rsidRDefault="006D0519" w:rsidP="00385EE7">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the process established by management to assess third-party and vendor risk.</w:t>
            </w:r>
          </w:p>
          <w:p w14:paraId="77B095F2" w14:textId="77777777" w:rsidR="00C55B0E" w:rsidRPr="0055509F" w:rsidRDefault="00C55B0E" w:rsidP="00C55B0E">
            <w:pPr>
              <w:pStyle w:val="ListParagraph"/>
              <w:rPr>
                <w:rFonts w:ascii="Avenir Next LT Pro" w:hAnsi="Avenir Next LT Pro"/>
                <w:sz w:val="20"/>
                <w:szCs w:val="20"/>
              </w:rPr>
            </w:pPr>
          </w:p>
          <w:p w14:paraId="5B4EB014" w14:textId="0AB1D9E0" w:rsidR="00FB3027" w:rsidRPr="0055509F" w:rsidRDefault="00FB3027" w:rsidP="00385EE7">
            <w:pPr>
              <w:pStyle w:val="ListParagraph"/>
              <w:numPr>
                <w:ilvl w:val="0"/>
                <w:numId w:val="22"/>
              </w:numPr>
              <w:rPr>
                <w:rFonts w:ascii="Avenir Next LT Pro" w:hAnsi="Avenir Next LT Pro"/>
                <w:sz w:val="20"/>
                <w:szCs w:val="20"/>
              </w:rPr>
            </w:pPr>
          </w:p>
        </w:tc>
        <w:tc>
          <w:tcPr>
            <w:tcW w:w="1790" w:type="dxa"/>
            <w:vAlign w:val="center"/>
          </w:tcPr>
          <w:p w14:paraId="74C5E786" w14:textId="0FCA16F5" w:rsidR="0029745D" w:rsidRPr="0055509F" w:rsidRDefault="0029745D" w:rsidP="00F322D1">
            <w:pPr>
              <w:jc w:val="center"/>
              <w:rPr>
                <w:rFonts w:ascii="Avenir Next LT Pro" w:hAnsi="Avenir Next LT Pro"/>
                <w:sz w:val="20"/>
                <w:szCs w:val="20"/>
              </w:rPr>
            </w:pPr>
          </w:p>
        </w:tc>
      </w:tr>
      <w:tr w:rsidR="0029745D" w:rsidRPr="0055509F" w14:paraId="712C7871" w14:textId="77777777" w:rsidTr="4C7247C3">
        <w:tc>
          <w:tcPr>
            <w:tcW w:w="1012" w:type="dxa"/>
            <w:vMerge/>
            <w:vAlign w:val="center"/>
          </w:tcPr>
          <w:p w14:paraId="4CD4733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9A32D15"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Considers the Significance of the Risk</w:t>
            </w:r>
            <w:r w:rsidRPr="0055509F">
              <w:rPr>
                <w:rFonts w:ascii="Avenir Next LT Pro" w:hAnsi="Avenir Next LT Pro" w:cs="Calibri"/>
                <w:color w:val="000000"/>
                <w:sz w:val="20"/>
                <w:szCs w:val="20"/>
              </w:rPr>
              <w:t xml:space="preserve">—The entity’s consideration of the potential significance of the identified risks includes: </w:t>
            </w:r>
            <w:r w:rsidRPr="0055509F">
              <w:rPr>
                <w:rFonts w:ascii="Avenir Next LT Pro" w:hAnsi="Avenir Next LT Pro" w:cs="Calibri"/>
                <w:color w:val="000000"/>
                <w:sz w:val="20"/>
                <w:szCs w:val="20"/>
              </w:rPr>
              <w:br/>
              <w:t xml:space="preserve"> (1) determining the criticality of identified assets in meeting objectives; </w:t>
            </w:r>
            <w:r w:rsidRPr="0055509F">
              <w:rPr>
                <w:rFonts w:ascii="Avenir Next LT Pro" w:hAnsi="Avenir Next LT Pro" w:cs="Calibri"/>
                <w:color w:val="000000"/>
                <w:sz w:val="20"/>
                <w:szCs w:val="20"/>
              </w:rPr>
              <w:br/>
              <w:t xml:space="preserve">(2) assessing the impact of identified threats and vulnerabilities in meeting objectives; </w:t>
            </w:r>
            <w:r w:rsidRPr="0055509F">
              <w:rPr>
                <w:rFonts w:ascii="Avenir Next LT Pro" w:hAnsi="Avenir Next LT Pro" w:cs="Calibri"/>
                <w:color w:val="000000"/>
                <w:sz w:val="20"/>
                <w:szCs w:val="20"/>
              </w:rPr>
              <w:br/>
              <w:t xml:space="preserve">(3) assessing the likelihood of identified threats; </w:t>
            </w:r>
            <w:r w:rsidRPr="0055509F">
              <w:rPr>
                <w:rFonts w:ascii="Avenir Next LT Pro" w:hAnsi="Avenir Next LT Pro" w:cs="Calibri"/>
                <w:color w:val="000000"/>
                <w:sz w:val="20"/>
                <w:szCs w:val="20"/>
              </w:rPr>
              <w:br/>
              <w:t>(4) determining the risk associated with assets based on asset criticality, threat impact and likelihood.</w:t>
            </w:r>
          </w:p>
          <w:p w14:paraId="0D53FF29"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47AFA4B" w14:textId="77777777" w:rsidR="00823C88" w:rsidRPr="0055509F" w:rsidRDefault="006D0519" w:rsidP="00823C88">
            <w:pPr>
              <w:pStyle w:val="ListParagraph"/>
              <w:numPr>
                <w:ilvl w:val="0"/>
                <w:numId w:val="22"/>
              </w:numPr>
              <w:rPr>
                <w:rFonts w:ascii="Avenir Next LT Pro" w:hAnsi="Avenir Next LT Pro"/>
                <w:sz w:val="20"/>
                <w:szCs w:val="20"/>
              </w:rPr>
            </w:pPr>
            <w:r w:rsidRPr="0055509F">
              <w:rPr>
                <w:rFonts w:ascii="Avenir Next LT Pro" w:hAnsi="Avenir Next LT Pro"/>
                <w:sz w:val="20"/>
                <w:szCs w:val="20"/>
              </w:rPr>
              <w:t>Inquired to determine how the organization considers the significance of identified risks.</w:t>
            </w:r>
          </w:p>
          <w:p w14:paraId="6AE497B3" w14:textId="77777777" w:rsidR="008B037E" w:rsidRPr="0055509F" w:rsidRDefault="008B037E" w:rsidP="008B037E">
            <w:pPr>
              <w:pStyle w:val="ListParagraph"/>
              <w:rPr>
                <w:rFonts w:ascii="Avenir Next LT Pro" w:hAnsi="Avenir Next LT Pro"/>
                <w:sz w:val="20"/>
                <w:szCs w:val="20"/>
              </w:rPr>
            </w:pPr>
          </w:p>
          <w:p w14:paraId="6A7091FF" w14:textId="640012BB" w:rsidR="00823C88" w:rsidRPr="0055509F" w:rsidRDefault="00823C88" w:rsidP="00823C88">
            <w:pPr>
              <w:pStyle w:val="ListParagraph"/>
              <w:numPr>
                <w:ilvl w:val="0"/>
                <w:numId w:val="22"/>
              </w:numPr>
              <w:rPr>
                <w:rFonts w:ascii="Avenir Next LT Pro" w:hAnsi="Avenir Next LT Pro"/>
                <w:sz w:val="20"/>
                <w:szCs w:val="20"/>
              </w:rPr>
            </w:pPr>
          </w:p>
        </w:tc>
        <w:tc>
          <w:tcPr>
            <w:tcW w:w="1790" w:type="dxa"/>
            <w:vAlign w:val="center"/>
          </w:tcPr>
          <w:p w14:paraId="7B9DD620" w14:textId="56DF6F4C" w:rsidR="0029745D" w:rsidRPr="0055509F" w:rsidRDefault="0029745D" w:rsidP="00F322D1">
            <w:pPr>
              <w:jc w:val="center"/>
              <w:rPr>
                <w:rFonts w:ascii="Avenir Next LT Pro" w:hAnsi="Avenir Next LT Pro"/>
                <w:sz w:val="20"/>
                <w:szCs w:val="20"/>
              </w:rPr>
            </w:pPr>
          </w:p>
        </w:tc>
      </w:tr>
      <w:tr w:rsidR="0029745D" w:rsidRPr="0055509F" w14:paraId="65FA39D3" w14:textId="77777777" w:rsidTr="4C7247C3">
        <w:tc>
          <w:tcPr>
            <w:tcW w:w="1012" w:type="dxa"/>
            <w:vMerge w:val="restart"/>
            <w:vAlign w:val="center"/>
          </w:tcPr>
          <w:p w14:paraId="70EBCD8D" w14:textId="220B5EE5"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CC3.3</w:t>
            </w:r>
          </w:p>
        </w:tc>
        <w:tc>
          <w:tcPr>
            <w:tcW w:w="2164" w:type="dxa"/>
            <w:vAlign w:val="center"/>
          </w:tcPr>
          <w:p w14:paraId="37D25158" w14:textId="3C0AFB68" w:rsidR="0029745D" w:rsidRPr="0055509F" w:rsidRDefault="0029745D" w:rsidP="00F322D1">
            <w:pPr>
              <w:jc w:val="center"/>
              <w:rPr>
                <w:rFonts w:ascii="Avenir Next LT Pro" w:hAnsi="Avenir Next LT Pro" w:cs="Calibri"/>
                <w:color w:val="000000"/>
                <w:sz w:val="20"/>
                <w:szCs w:val="20"/>
              </w:rPr>
            </w:pPr>
            <w:r w:rsidRPr="0055509F">
              <w:rPr>
                <w:rFonts w:ascii="Avenir Next LT Pro" w:hAnsi="Avenir Next LT Pro" w:cs="Calibri"/>
                <w:color w:val="000000"/>
                <w:sz w:val="20"/>
                <w:szCs w:val="20"/>
                <w:u w:val="single"/>
              </w:rPr>
              <w:t>Considers Various Types of Fraud</w:t>
            </w:r>
            <w:r w:rsidRPr="0055509F">
              <w:rPr>
                <w:rFonts w:ascii="Avenir Next LT Pro" w:hAnsi="Avenir Next LT Pro" w:cs="Calibri"/>
                <w:color w:val="000000"/>
                <w:sz w:val="20"/>
                <w:szCs w:val="20"/>
              </w:rPr>
              <w:t>—The assessment of fraud considers fraudulent reporting, possible loss of assets, and corruption resulting from the various ways that fraud and misconduct can occur.</w:t>
            </w:r>
          </w:p>
        </w:tc>
        <w:tc>
          <w:tcPr>
            <w:tcW w:w="5104" w:type="dxa"/>
            <w:vAlign w:val="center"/>
          </w:tcPr>
          <w:p w14:paraId="68053E79" w14:textId="77777777" w:rsidR="0029745D" w:rsidRPr="0055509F" w:rsidRDefault="00F81337" w:rsidP="00385EE7">
            <w:pPr>
              <w:pStyle w:val="ListParagraph"/>
              <w:numPr>
                <w:ilvl w:val="0"/>
                <w:numId w:val="23"/>
              </w:numPr>
              <w:rPr>
                <w:rFonts w:ascii="Avenir Next LT Pro" w:hAnsi="Avenir Next LT Pro"/>
                <w:sz w:val="20"/>
                <w:szCs w:val="20"/>
              </w:rPr>
            </w:pPr>
            <w:r w:rsidRPr="0055509F">
              <w:rPr>
                <w:rFonts w:ascii="Avenir Next LT Pro" w:hAnsi="Avenir Next LT Pro"/>
                <w:sz w:val="20"/>
                <w:szCs w:val="20"/>
              </w:rPr>
              <w:t>Inquired to determine the process implemented by management to assess and report fraud.</w:t>
            </w:r>
          </w:p>
          <w:p w14:paraId="5C8C3439" w14:textId="77777777" w:rsidR="00977624" w:rsidRPr="0055509F" w:rsidRDefault="00977624" w:rsidP="00977624">
            <w:pPr>
              <w:pStyle w:val="ListParagraph"/>
              <w:rPr>
                <w:rFonts w:ascii="Avenir Next LT Pro" w:hAnsi="Avenir Next LT Pro"/>
                <w:sz w:val="20"/>
                <w:szCs w:val="20"/>
              </w:rPr>
            </w:pPr>
          </w:p>
          <w:p w14:paraId="1A877F6D" w14:textId="71DB7E27" w:rsidR="00D71205" w:rsidRPr="0055509F" w:rsidRDefault="00D71205" w:rsidP="00385EE7">
            <w:pPr>
              <w:pStyle w:val="ListParagraph"/>
              <w:numPr>
                <w:ilvl w:val="0"/>
                <w:numId w:val="23"/>
              </w:numPr>
              <w:rPr>
                <w:rFonts w:ascii="Avenir Next LT Pro" w:hAnsi="Avenir Next LT Pro"/>
                <w:sz w:val="20"/>
                <w:szCs w:val="20"/>
              </w:rPr>
            </w:pPr>
          </w:p>
        </w:tc>
        <w:tc>
          <w:tcPr>
            <w:tcW w:w="1790" w:type="dxa"/>
            <w:vAlign w:val="center"/>
          </w:tcPr>
          <w:p w14:paraId="5B3045FF" w14:textId="54BD9C96" w:rsidR="0029745D" w:rsidRPr="0055509F" w:rsidRDefault="0029745D" w:rsidP="00F322D1">
            <w:pPr>
              <w:jc w:val="center"/>
              <w:rPr>
                <w:rFonts w:ascii="Avenir Next LT Pro" w:hAnsi="Avenir Next LT Pro"/>
                <w:sz w:val="20"/>
                <w:szCs w:val="20"/>
              </w:rPr>
            </w:pPr>
          </w:p>
        </w:tc>
      </w:tr>
      <w:tr w:rsidR="0029745D" w:rsidRPr="0055509F" w14:paraId="1B445B6B" w14:textId="77777777" w:rsidTr="4C7247C3">
        <w:tc>
          <w:tcPr>
            <w:tcW w:w="1012" w:type="dxa"/>
            <w:vMerge/>
            <w:vAlign w:val="center"/>
          </w:tcPr>
          <w:p w14:paraId="4B894CF6"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D5A5620" w14:textId="48ADF173"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Incentives and Pressures</w:t>
            </w:r>
            <w:r w:rsidRPr="0055509F">
              <w:rPr>
                <w:rFonts w:ascii="Avenir Next LT Pro" w:hAnsi="Avenir Next LT Pro" w:cs="Calibri"/>
                <w:color w:val="000000"/>
                <w:sz w:val="20"/>
                <w:szCs w:val="20"/>
              </w:rPr>
              <w:t>—The assessment of fraud risks considers incentives and pressures.</w:t>
            </w:r>
          </w:p>
        </w:tc>
        <w:tc>
          <w:tcPr>
            <w:tcW w:w="5104" w:type="dxa"/>
            <w:vAlign w:val="center"/>
          </w:tcPr>
          <w:p w14:paraId="3640BEA9" w14:textId="77777777" w:rsidR="0029745D" w:rsidRPr="0055509F" w:rsidRDefault="00F81337"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t>Inquired to determine how the organization considers risk related to fraud.</w:t>
            </w:r>
          </w:p>
          <w:p w14:paraId="3502774E" w14:textId="77777777" w:rsidR="00F878A4" w:rsidRPr="0055509F" w:rsidRDefault="00F878A4" w:rsidP="00F878A4">
            <w:pPr>
              <w:pStyle w:val="ListParagraph"/>
              <w:rPr>
                <w:rFonts w:ascii="Avenir Next LT Pro" w:hAnsi="Avenir Next LT Pro"/>
                <w:sz w:val="20"/>
                <w:szCs w:val="20"/>
              </w:rPr>
            </w:pPr>
          </w:p>
          <w:p w14:paraId="3DA704E2" w14:textId="0C837F6E" w:rsidR="00F878A4" w:rsidRPr="0055509F" w:rsidRDefault="00F878A4" w:rsidP="0063563D">
            <w:pPr>
              <w:pStyle w:val="ListParagraph"/>
              <w:numPr>
                <w:ilvl w:val="0"/>
                <w:numId w:val="24"/>
              </w:numPr>
              <w:rPr>
                <w:rFonts w:ascii="Avenir Next LT Pro" w:hAnsi="Avenir Next LT Pro"/>
                <w:sz w:val="20"/>
                <w:szCs w:val="20"/>
              </w:rPr>
            </w:pPr>
          </w:p>
        </w:tc>
        <w:tc>
          <w:tcPr>
            <w:tcW w:w="1790" w:type="dxa"/>
            <w:vAlign w:val="center"/>
          </w:tcPr>
          <w:p w14:paraId="4B73244C" w14:textId="092D0881" w:rsidR="0029745D" w:rsidRPr="0055509F" w:rsidRDefault="0029745D" w:rsidP="00F322D1">
            <w:pPr>
              <w:jc w:val="center"/>
              <w:rPr>
                <w:rFonts w:ascii="Avenir Next LT Pro" w:hAnsi="Avenir Next LT Pro"/>
                <w:sz w:val="20"/>
                <w:szCs w:val="20"/>
              </w:rPr>
            </w:pPr>
          </w:p>
        </w:tc>
      </w:tr>
      <w:tr w:rsidR="0029745D" w:rsidRPr="0055509F" w14:paraId="73B972F8" w14:textId="77777777" w:rsidTr="4C7247C3">
        <w:tc>
          <w:tcPr>
            <w:tcW w:w="1012" w:type="dxa"/>
            <w:vMerge/>
            <w:vAlign w:val="center"/>
          </w:tcPr>
          <w:p w14:paraId="2873C940"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7CFC6A9F" w14:textId="638F6B0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Opportunities</w:t>
            </w:r>
            <w:r w:rsidRPr="0055509F">
              <w:rPr>
                <w:rFonts w:ascii="Avenir Next LT Pro" w:hAnsi="Avenir Next LT Pro" w:cs="Calibri"/>
                <w:color w:val="000000"/>
                <w:sz w:val="20"/>
                <w:szCs w:val="20"/>
              </w:rPr>
              <w:t xml:space="preserve">—The assessment of fraud </w:t>
            </w:r>
            <w:r w:rsidRPr="0055509F">
              <w:rPr>
                <w:rFonts w:ascii="Avenir Next LT Pro" w:hAnsi="Avenir Next LT Pro" w:cs="Calibri"/>
                <w:color w:val="000000"/>
                <w:sz w:val="20"/>
                <w:szCs w:val="20"/>
              </w:rPr>
              <w:lastRenderedPageBreak/>
              <w:t>risk considers opportunities for unauthorized acquisition, use, or disposal of assets, altering the entity’s reporting records, or committing other inappropriate acts.</w:t>
            </w:r>
          </w:p>
        </w:tc>
        <w:tc>
          <w:tcPr>
            <w:tcW w:w="5104" w:type="dxa"/>
            <w:vAlign w:val="center"/>
          </w:tcPr>
          <w:p w14:paraId="023F3592" w14:textId="77777777" w:rsidR="0029745D" w:rsidRPr="0055509F" w:rsidRDefault="00084D04" w:rsidP="0063563D">
            <w:pPr>
              <w:pStyle w:val="ListParagraph"/>
              <w:numPr>
                <w:ilvl w:val="0"/>
                <w:numId w:val="24"/>
              </w:numPr>
              <w:rPr>
                <w:rFonts w:ascii="Avenir Next LT Pro" w:hAnsi="Avenir Next LT Pro"/>
                <w:sz w:val="20"/>
                <w:szCs w:val="20"/>
              </w:rPr>
            </w:pPr>
            <w:r w:rsidRPr="0055509F">
              <w:rPr>
                <w:rFonts w:ascii="Avenir Next LT Pro" w:hAnsi="Avenir Next LT Pro"/>
                <w:sz w:val="20"/>
                <w:szCs w:val="20"/>
              </w:rPr>
              <w:lastRenderedPageBreak/>
              <w:t>Inquired to determine how the organization considers risk related to fraud.</w:t>
            </w:r>
          </w:p>
          <w:p w14:paraId="51FF88D9" w14:textId="77777777" w:rsidR="001357AA" w:rsidRPr="0055509F" w:rsidRDefault="001357AA" w:rsidP="001357AA">
            <w:pPr>
              <w:pStyle w:val="ListParagraph"/>
              <w:rPr>
                <w:rFonts w:ascii="Avenir Next LT Pro" w:hAnsi="Avenir Next LT Pro"/>
                <w:sz w:val="20"/>
                <w:szCs w:val="20"/>
              </w:rPr>
            </w:pPr>
          </w:p>
          <w:p w14:paraId="7A9355D0" w14:textId="2BBC49BF" w:rsidR="00804FD7" w:rsidRPr="0055509F" w:rsidRDefault="00804FD7" w:rsidP="0063563D">
            <w:pPr>
              <w:pStyle w:val="ListParagraph"/>
              <w:numPr>
                <w:ilvl w:val="0"/>
                <w:numId w:val="24"/>
              </w:numPr>
              <w:rPr>
                <w:rFonts w:ascii="Avenir Next LT Pro" w:hAnsi="Avenir Next LT Pro"/>
                <w:sz w:val="20"/>
                <w:szCs w:val="20"/>
              </w:rPr>
            </w:pPr>
          </w:p>
        </w:tc>
        <w:tc>
          <w:tcPr>
            <w:tcW w:w="1790" w:type="dxa"/>
            <w:vAlign w:val="center"/>
          </w:tcPr>
          <w:p w14:paraId="014FF6BD" w14:textId="1FABE075" w:rsidR="0029745D" w:rsidRPr="0055509F" w:rsidRDefault="0029745D" w:rsidP="00F322D1">
            <w:pPr>
              <w:jc w:val="center"/>
              <w:rPr>
                <w:rFonts w:ascii="Avenir Next LT Pro" w:hAnsi="Avenir Next LT Pro"/>
                <w:sz w:val="20"/>
                <w:szCs w:val="20"/>
              </w:rPr>
            </w:pPr>
          </w:p>
        </w:tc>
      </w:tr>
      <w:tr w:rsidR="0029745D" w:rsidRPr="0055509F" w14:paraId="13515C1C" w14:textId="77777777" w:rsidTr="4C7247C3">
        <w:tc>
          <w:tcPr>
            <w:tcW w:w="1012" w:type="dxa"/>
            <w:vMerge/>
            <w:vAlign w:val="center"/>
          </w:tcPr>
          <w:p w14:paraId="2C7C8AC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0E4F53F" w14:textId="3EF68D30"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Attitudes and Rationalizations</w:t>
            </w:r>
            <w:r w:rsidRPr="0055509F">
              <w:rPr>
                <w:rFonts w:ascii="Avenir Next LT Pro" w:hAnsi="Avenir Next LT Pro" w:cs="Calibri"/>
                <w:color w:val="000000"/>
                <w:sz w:val="20"/>
                <w:szCs w:val="20"/>
              </w:rPr>
              <w:t>—The assessment of fraud risk considers how management and other personnel might engage in or justify inappropriate actions.</w:t>
            </w:r>
          </w:p>
        </w:tc>
        <w:tc>
          <w:tcPr>
            <w:tcW w:w="5104" w:type="dxa"/>
            <w:vAlign w:val="center"/>
          </w:tcPr>
          <w:p w14:paraId="03573D08" w14:textId="44D28B08" w:rsidR="0029745D" w:rsidRPr="0055509F" w:rsidRDefault="00084D04"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mechanism implemented by management that considers the potential for management and other personnel to engage in inappropriate actions within their assessment of fraud risk.</w:t>
            </w:r>
          </w:p>
          <w:p w14:paraId="33B7D309" w14:textId="77777777" w:rsidR="009917BE" w:rsidRPr="0055509F" w:rsidRDefault="009917BE" w:rsidP="009917BE">
            <w:pPr>
              <w:pStyle w:val="ListParagraph"/>
              <w:rPr>
                <w:rFonts w:ascii="Avenir Next LT Pro" w:hAnsi="Avenir Next LT Pro" w:cs="Calibri"/>
                <w:color w:val="000000"/>
                <w:sz w:val="20"/>
                <w:szCs w:val="20"/>
              </w:rPr>
            </w:pPr>
          </w:p>
          <w:p w14:paraId="2AA13C84" w14:textId="7165F35C" w:rsidR="00570FA0" w:rsidRPr="0055509F" w:rsidRDefault="00570FA0"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069B6A80" w14:textId="1FCEA6B2" w:rsidR="0029745D" w:rsidRPr="0055509F" w:rsidRDefault="0029745D" w:rsidP="00F322D1">
            <w:pPr>
              <w:jc w:val="center"/>
              <w:rPr>
                <w:rFonts w:ascii="Avenir Next LT Pro" w:hAnsi="Avenir Next LT Pro"/>
                <w:sz w:val="20"/>
                <w:szCs w:val="20"/>
              </w:rPr>
            </w:pPr>
          </w:p>
        </w:tc>
      </w:tr>
      <w:tr w:rsidR="0029745D" w:rsidRPr="0055509F" w14:paraId="56888EFA" w14:textId="77777777" w:rsidTr="4C7247C3">
        <w:tc>
          <w:tcPr>
            <w:tcW w:w="1012" w:type="dxa"/>
            <w:vMerge/>
            <w:vAlign w:val="center"/>
          </w:tcPr>
          <w:p w14:paraId="042CEB88"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A54680B" w14:textId="0E1C54F9"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Considers the Risks Related to the Use of IT and Access to Information</w:t>
            </w:r>
            <w:r w:rsidRPr="0055509F">
              <w:rPr>
                <w:rFonts w:ascii="Avenir Next LT Pro" w:hAnsi="Avenir Next LT Pro" w:cs="Calibri"/>
                <w:color w:val="000000"/>
                <w:sz w:val="20"/>
                <w:szCs w:val="20"/>
              </w:rPr>
              <w:t>—The assessment of fraud risks includes consideration of threats and vulnerabilities that arise specifically from the use of IT and access to information.</w:t>
            </w:r>
          </w:p>
        </w:tc>
        <w:tc>
          <w:tcPr>
            <w:tcW w:w="5104" w:type="dxa"/>
            <w:vAlign w:val="center"/>
          </w:tcPr>
          <w:p w14:paraId="032755D3" w14:textId="77777777" w:rsidR="0029745D" w:rsidRPr="0055509F" w:rsidRDefault="00744B11" w:rsidP="0063563D">
            <w:pPr>
              <w:pStyle w:val="ListParagraph"/>
              <w:numPr>
                <w:ilvl w:val="0"/>
                <w:numId w:val="20"/>
              </w:numPr>
              <w:rPr>
                <w:rFonts w:ascii="Avenir Next LT Pro" w:hAnsi="Avenir Next LT Pro" w:cs="Calibri"/>
                <w:color w:val="000000"/>
                <w:sz w:val="20"/>
                <w:szCs w:val="20"/>
              </w:rPr>
            </w:pPr>
            <w:r w:rsidRPr="0055509F">
              <w:rPr>
                <w:rFonts w:ascii="Avenir Next LT Pro" w:hAnsi="Avenir Next LT Pro" w:cs="Calibri"/>
                <w:color w:val="000000"/>
                <w:sz w:val="20"/>
                <w:szCs w:val="20"/>
              </w:rPr>
              <w:t>Inquired to determine the process implemented by management to assess fraud risk.</w:t>
            </w:r>
          </w:p>
          <w:p w14:paraId="755E5CAD" w14:textId="77777777" w:rsidR="000C6FD9" w:rsidRPr="0055509F" w:rsidRDefault="000C6FD9" w:rsidP="000C6FD9">
            <w:pPr>
              <w:pStyle w:val="ListParagraph"/>
              <w:rPr>
                <w:rFonts w:ascii="Avenir Next LT Pro" w:hAnsi="Avenir Next LT Pro" w:cs="Calibri"/>
                <w:color w:val="000000"/>
                <w:sz w:val="20"/>
                <w:szCs w:val="20"/>
              </w:rPr>
            </w:pPr>
          </w:p>
          <w:p w14:paraId="23284B35" w14:textId="6F35FB7E" w:rsidR="0055742C" w:rsidRPr="0055509F" w:rsidRDefault="0055742C" w:rsidP="0063563D">
            <w:pPr>
              <w:pStyle w:val="ListParagraph"/>
              <w:numPr>
                <w:ilvl w:val="0"/>
                <w:numId w:val="20"/>
              </w:numPr>
              <w:rPr>
                <w:rFonts w:ascii="Avenir Next LT Pro" w:hAnsi="Avenir Next LT Pro" w:cs="Calibri"/>
                <w:color w:val="000000"/>
                <w:sz w:val="20"/>
                <w:szCs w:val="20"/>
              </w:rPr>
            </w:pPr>
          </w:p>
        </w:tc>
        <w:tc>
          <w:tcPr>
            <w:tcW w:w="1790" w:type="dxa"/>
            <w:vAlign w:val="center"/>
          </w:tcPr>
          <w:p w14:paraId="5BDA0898" w14:textId="55DDCB5C" w:rsidR="0029745D" w:rsidRPr="0055509F" w:rsidRDefault="0029745D" w:rsidP="00F322D1">
            <w:pPr>
              <w:jc w:val="center"/>
              <w:rPr>
                <w:rFonts w:ascii="Avenir Next LT Pro" w:hAnsi="Avenir Next LT Pro"/>
                <w:sz w:val="20"/>
                <w:szCs w:val="20"/>
              </w:rPr>
            </w:pPr>
          </w:p>
        </w:tc>
      </w:tr>
      <w:tr w:rsidR="0029745D" w:rsidRPr="0055509F" w14:paraId="411BAA46" w14:textId="77777777" w:rsidTr="4C7247C3">
        <w:tc>
          <w:tcPr>
            <w:tcW w:w="1012" w:type="dxa"/>
            <w:vMerge w:val="restart"/>
            <w:vAlign w:val="center"/>
          </w:tcPr>
          <w:p w14:paraId="33476D13" w14:textId="05981CE9" w:rsidR="0029745D" w:rsidRPr="0055509F" w:rsidRDefault="0029745D" w:rsidP="00F322D1">
            <w:pPr>
              <w:jc w:val="center"/>
              <w:rPr>
                <w:rFonts w:ascii="Avenir Next LT Pro" w:hAnsi="Avenir Next LT Pro"/>
                <w:sz w:val="20"/>
                <w:szCs w:val="20"/>
              </w:rPr>
            </w:pPr>
            <w:r w:rsidRPr="0055509F">
              <w:rPr>
                <w:rFonts w:ascii="Avenir Next LT Pro" w:hAnsi="Avenir Next LT Pro"/>
                <w:sz w:val="20"/>
                <w:szCs w:val="20"/>
              </w:rPr>
              <w:t>CC3.4</w:t>
            </w:r>
          </w:p>
        </w:tc>
        <w:tc>
          <w:tcPr>
            <w:tcW w:w="2164" w:type="dxa"/>
            <w:vAlign w:val="center"/>
          </w:tcPr>
          <w:p w14:paraId="56302FA4" w14:textId="20060ECB"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External Environment</w:t>
            </w:r>
            <w:r w:rsidRPr="0055509F">
              <w:rPr>
                <w:rFonts w:ascii="Avenir Next LT Pro" w:hAnsi="Avenir Next LT Pro" w:cs="Calibri"/>
                <w:color w:val="000000"/>
                <w:sz w:val="20"/>
                <w:szCs w:val="20"/>
              </w:rPr>
              <w:t>—The risk identification process considers changes to the regulatory, economic, and physical environment in which the entity operates.</w:t>
            </w:r>
          </w:p>
        </w:tc>
        <w:tc>
          <w:tcPr>
            <w:tcW w:w="5104" w:type="dxa"/>
            <w:vAlign w:val="center"/>
          </w:tcPr>
          <w:p w14:paraId="3D0763E1" w14:textId="77777777" w:rsidR="0029745D" w:rsidRPr="0055509F" w:rsidRDefault="00744B11" w:rsidP="0063563D">
            <w:pPr>
              <w:pStyle w:val="ListParagraph"/>
              <w:numPr>
                <w:ilvl w:val="0"/>
                <w:numId w:val="25"/>
              </w:numPr>
              <w:rPr>
                <w:rFonts w:ascii="Avenir Next LT Pro" w:hAnsi="Avenir Next LT Pro"/>
                <w:sz w:val="20"/>
                <w:szCs w:val="20"/>
              </w:rPr>
            </w:pPr>
            <w:r w:rsidRPr="0055509F">
              <w:rPr>
                <w:rFonts w:ascii="Avenir Next LT Pro" w:hAnsi="Avenir Next LT Pro"/>
                <w:sz w:val="20"/>
                <w:szCs w:val="20"/>
              </w:rPr>
              <w:t>Inquired to determine the mechanism implemented by management to identify risks related to regulatory, economic, and physical environment changes.</w:t>
            </w:r>
          </w:p>
          <w:p w14:paraId="55843AA3" w14:textId="77777777" w:rsidR="00897601" w:rsidRPr="0055509F" w:rsidRDefault="00897601" w:rsidP="00897601">
            <w:pPr>
              <w:pStyle w:val="ListParagraph"/>
              <w:rPr>
                <w:rFonts w:ascii="Avenir Next LT Pro" w:hAnsi="Avenir Next LT Pro"/>
                <w:sz w:val="20"/>
                <w:szCs w:val="20"/>
              </w:rPr>
            </w:pPr>
          </w:p>
          <w:p w14:paraId="11A09A32" w14:textId="04FE0058" w:rsidR="00FD09DE" w:rsidRPr="0055509F" w:rsidRDefault="00FD09DE" w:rsidP="0063563D">
            <w:pPr>
              <w:pStyle w:val="ListParagraph"/>
              <w:numPr>
                <w:ilvl w:val="0"/>
                <w:numId w:val="25"/>
              </w:numPr>
              <w:rPr>
                <w:rFonts w:ascii="Avenir Next LT Pro" w:hAnsi="Avenir Next LT Pro"/>
                <w:sz w:val="20"/>
                <w:szCs w:val="20"/>
              </w:rPr>
            </w:pPr>
          </w:p>
        </w:tc>
        <w:tc>
          <w:tcPr>
            <w:tcW w:w="1790" w:type="dxa"/>
            <w:vAlign w:val="center"/>
          </w:tcPr>
          <w:p w14:paraId="59482E0E" w14:textId="38CF7A50" w:rsidR="0029745D" w:rsidRPr="0055509F" w:rsidRDefault="0029745D" w:rsidP="00F322D1">
            <w:pPr>
              <w:jc w:val="center"/>
              <w:rPr>
                <w:rFonts w:ascii="Avenir Next LT Pro" w:hAnsi="Avenir Next LT Pro"/>
                <w:sz w:val="20"/>
                <w:szCs w:val="20"/>
              </w:rPr>
            </w:pPr>
          </w:p>
        </w:tc>
      </w:tr>
      <w:tr w:rsidR="0029745D" w:rsidRPr="0055509F" w14:paraId="094C18BC" w14:textId="77777777" w:rsidTr="4C7247C3">
        <w:tc>
          <w:tcPr>
            <w:tcW w:w="1012" w:type="dxa"/>
            <w:vMerge/>
            <w:vAlign w:val="center"/>
          </w:tcPr>
          <w:p w14:paraId="5D601B71"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B0999FD" w14:textId="1F58F67F"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the Business Model</w:t>
            </w:r>
            <w:r w:rsidRPr="0055509F">
              <w:rPr>
                <w:rFonts w:ascii="Avenir Next LT Pro" w:hAnsi="Avenir Next LT Pro" w:cs="Calibri"/>
                <w:color w:val="000000"/>
                <w:sz w:val="20"/>
                <w:szCs w:val="20"/>
              </w:rPr>
              <w:t xml:space="preserve">—The entity considers </w:t>
            </w:r>
            <w:r w:rsidRPr="0055509F">
              <w:rPr>
                <w:rFonts w:ascii="Avenir Next LT Pro" w:hAnsi="Avenir Next LT Pro" w:cs="Calibri"/>
                <w:color w:val="000000"/>
                <w:sz w:val="20"/>
                <w:szCs w:val="20"/>
              </w:rPr>
              <w:lastRenderedPageBreak/>
              <w:t>the potential impacts of new business lines, dramatically altered compositions of existing business lines, acquired or divested business operations on the system of internal control, rapid growth, changing reliance on foreign geographies, and new technologies.</w:t>
            </w:r>
          </w:p>
        </w:tc>
        <w:tc>
          <w:tcPr>
            <w:tcW w:w="5104" w:type="dxa"/>
            <w:vAlign w:val="center"/>
          </w:tcPr>
          <w:p w14:paraId="6FE194A4" w14:textId="77777777" w:rsidR="0029745D" w:rsidRPr="0055509F" w:rsidRDefault="00F33D89" w:rsidP="0063563D">
            <w:pPr>
              <w:pStyle w:val="ListParagraph"/>
              <w:numPr>
                <w:ilvl w:val="0"/>
                <w:numId w:val="26"/>
              </w:numPr>
              <w:rPr>
                <w:rFonts w:ascii="Avenir Next LT Pro" w:hAnsi="Avenir Next LT Pro"/>
                <w:sz w:val="20"/>
                <w:szCs w:val="20"/>
              </w:rPr>
            </w:pPr>
            <w:r w:rsidRPr="0055509F">
              <w:rPr>
                <w:rFonts w:ascii="Avenir Next LT Pro" w:hAnsi="Avenir Next LT Pro"/>
                <w:sz w:val="20"/>
                <w:szCs w:val="20"/>
              </w:rPr>
              <w:lastRenderedPageBreak/>
              <w:t>Inquired to determine the mechanism in place to assess potential impacts on business operations.</w:t>
            </w:r>
          </w:p>
          <w:p w14:paraId="3C2A9D70" w14:textId="77777777" w:rsidR="00727B4C" w:rsidRPr="0055509F" w:rsidRDefault="00727B4C" w:rsidP="00727B4C">
            <w:pPr>
              <w:pStyle w:val="ListParagraph"/>
              <w:rPr>
                <w:rFonts w:ascii="Avenir Next LT Pro" w:hAnsi="Avenir Next LT Pro"/>
                <w:sz w:val="20"/>
                <w:szCs w:val="20"/>
              </w:rPr>
            </w:pPr>
          </w:p>
          <w:p w14:paraId="4A6553E1" w14:textId="1F5FF548" w:rsidR="00897601" w:rsidRPr="0055509F" w:rsidRDefault="00897601" w:rsidP="0063563D">
            <w:pPr>
              <w:pStyle w:val="ListParagraph"/>
              <w:numPr>
                <w:ilvl w:val="0"/>
                <w:numId w:val="26"/>
              </w:numPr>
              <w:rPr>
                <w:rFonts w:ascii="Avenir Next LT Pro" w:hAnsi="Avenir Next LT Pro"/>
                <w:sz w:val="20"/>
                <w:szCs w:val="20"/>
              </w:rPr>
            </w:pPr>
          </w:p>
        </w:tc>
        <w:tc>
          <w:tcPr>
            <w:tcW w:w="1790" w:type="dxa"/>
            <w:vAlign w:val="center"/>
          </w:tcPr>
          <w:p w14:paraId="2C4FB7D4" w14:textId="0A942C80" w:rsidR="0029745D" w:rsidRPr="0055509F" w:rsidRDefault="0029745D" w:rsidP="00F322D1">
            <w:pPr>
              <w:jc w:val="center"/>
              <w:rPr>
                <w:rFonts w:ascii="Avenir Next LT Pro" w:hAnsi="Avenir Next LT Pro"/>
                <w:sz w:val="20"/>
                <w:szCs w:val="20"/>
              </w:rPr>
            </w:pPr>
          </w:p>
        </w:tc>
      </w:tr>
      <w:tr w:rsidR="0029745D" w:rsidRPr="0055509F" w14:paraId="4BABAD06" w14:textId="77777777" w:rsidTr="4C7247C3">
        <w:tc>
          <w:tcPr>
            <w:tcW w:w="1012" w:type="dxa"/>
            <w:vMerge/>
            <w:vAlign w:val="center"/>
          </w:tcPr>
          <w:p w14:paraId="475D9A2C"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6CF05476" w14:textId="64721A8A"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Assesses Changes in Leadership</w:t>
            </w:r>
            <w:r w:rsidRPr="0055509F">
              <w:rPr>
                <w:rFonts w:ascii="Avenir Next LT Pro" w:hAnsi="Avenir Next LT Pro" w:cs="Calibri"/>
                <w:color w:val="000000"/>
                <w:sz w:val="20"/>
                <w:szCs w:val="20"/>
              </w:rPr>
              <w:t>—The entity considers changes in management and respective attitudes and philosophies on the system of internal control.</w:t>
            </w:r>
          </w:p>
        </w:tc>
        <w:tc>
          <w:tcPr>
            <w:tcW w:w="5104" w:type="dxa"/>
            <w:vAlign w:val="center"/>
          </w:tcPr>
          <w:p w14:paraId="12998CFE" w14:textId="6F184372" w:rsidR="0029745D" w:rsidRPr="0055509F" w:rsidRDefault="00F33D89" w:rsidP="0063563D">
            <w:pPr>
              <w:pStyle w:val="ListParagraph"/>
              <w:numPr>
                <w:ilvl w:val="0"/>
                <w:numId w:val="27"/>
              </w:numPr>
              <w:rPr>
                <w:rFonts w:ascii="Avenir Next LT Pro" w:hAnsi="Avenir Next LT Pro"/>
                <w:sz w:val="20"/>
                <w:szCs w:val="20"/>
              </w:rPr>
            </w:pPr>
            <w:r w:rsidRPr="0055509F">
              <w:rPr>
                <w:rFonts w:ascii="Avenir Next LT Pro" w:hAnsi="Avenir Next LT Pro"/>
                <w:sz w:val="20"/>
                <w:szCs w:val="20"/>
              </w:rPr>
              <w:t xml:space="preserve">Inquired to determine that the organization has a stable process </w:t>
            </w:r>
            <w:r w:rsidR="003F17EC" w:rsidRPr="0055509F">
              <w:rPr>
                <w:rFonts w:ascii="Avenir Next LT Pro" w:hAnsi="Avenir Next LT Pro"/>
                <w:sz w:val="20"/>
                <w:szCs w:val="20"/>
              </w:rPr>
              <w:t>concerning</w:t>
            </w:r>
            <w:r w:rsidRPr="0055509F">
              <w:rPr>
                <w:rFonts w:ascii="Avenir Next LT Pro" w:hAnsi="Avenir Next LT Pro"/>
                <w:sz w:val="20"/>
                <w:szCs w:val="20"/>
              </w:rPr>
              <w:t xml:space="preserve"> changes in leadership and system control objectives.</w:t>
            </w:r>
          </w:p>
          <w:p w14:paraId="53EC8862" w14:textId="77777777" w:rsidR="00256077" w:rsidRPr="0055509F" w:rsidRDefault="00256077" w:rsidP="00256077">
            <w:pPr>
              <w:pStyle w:val="ListParagraph"/>
              <w:rPr>
                <w:rFonts w:ascii="Avenir Next LT Pro" w:hAnsi="Avenir Next LT Pro"/>
                <w:sz w:val="20"/>
                <w:szCs w:val="20"/>
              </w:rPr>
            </w:pPr>
          </w:p>
          <w:p w14:paraId="5AE521D6" w14:textId="2CB77147" w:rsidR="00641330" w:rsidRPr="0055509F" w:rsidRDefault="00641330" w:rsidP="0063563D">
            <w:pPr>
              <w:pStyle w:val="ListParagraph"/>
              <w:numPr>
                <w:ilvl w:val="0"/>
                <w:numId w:val="27"/>
              </w:numPr>
              <w:rPr>
                <w:rFonts w:ascii="Avenir Next LT Pro" w:hAnsi="Avenir Next LT Pro"/>
                <w:sz w:val="20"/>
                <w:szCs w:val="20"/>
              </w:rPr>
            </w:pPr>
          </w:p>
        </w:tc>
        <w:tc>
          <w:tcPr>
            <w:tcW w:w="1790" w:type="dxa"/>
            <w:vAlign w:val="center"/>
          </w:tcPr>
          <w:p w14:paraId="234FE908" w14:textId="717BF161" w:rsidR="0029745D" w:rsidRPr="0055509F" w:rsidRDefault="0029745D" w:rsidP="00F322D1">
            <w:pPr>
              <w:jc w:val="center"/>
              <w:rPr>
                <w:rFonts w:ascii="Avenir Next LT Pro" w:hAnsi="Avenir Next LT Pro"/>
                <w:sz w:val="20"/>
                <w:szCs w:val="20"/>
              </w:rPr>
            </w:pPr>
          </w:p>
        </w:tc>
      </w:tr>
      <w:tr w:rsidR="0029745D" w:rsidRPr="0055509F" w14:paraId="53253832" w14:textId="77777777" w:rsidTr="4C7247C3">
        <w:tc>
          <w:tcPr>
            <w:tcW w:w="1012" w:type="dxa"/>
            <w:vMerge/>
            <w:vAlign w:val="center"/>
          </w:tcPr>
          <w:p w14:paraId="52224A2B"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08842512" w14:textId="3A340BD6" w:rsidR="0029745D" w:rsidRPr="0055509F" w:rsidRDefault="0029745D" w:rsidP="00F322D1">
            <w:pPr>
              <w:jc w:val="center"/>
              <w:rPr>
                <w:rFonts w:ascii="Avenir Next LT Pro" w:hAnsi="Avenir Next LT Pro"/>
                <w:sz w:val="20"/>
                <w:szCs w:val="20"/>
              </w:rPr>
            </w:pPr>
            <w:r w:rsidRPr="0055509F">
              <w:rPr>
                <w:rFonts w:ascii="Avenir Next LT Pro" w:hAnsi="Avenir Next LT Pro" w:cs="Calibri"/>
                <w:color w:val="000000"/>
                <w:sz w:val="20"/>
                <w:szCs w:val="20"/>
                <w:u w:val="single"/>
              </w:rPr>
              <w:t>Assess Changes in Systems and Technology</w:t>
            </w:r>
            <w:r w:rsidRPr="0055509F">
              <w:rPr>
                <w:rFonts w:ascii="Avenir Next LT Pro" w:hAnsi="Avenir Next LT Pro" w:cs="Calibri"/>
                <w:color w:val="000000"/>
                <w:sz w:val="20"/>
                <w:szCs w:val="20"/>
              </w:rPr>
              <w:t>—The risk identification process considers changes arising from changes in the entity’s systems and changes in the technology environment.</w:t>
            </w:r>
          </w:p>
        </w:tc>
        <w:tc>
          <w:tcPr>
            <w:tcW w:w="5104" w:type="dxa"/>
            <w:vAlign w:val="center"/>
          </w:tcPr>
          <w:p w14:paraId="32185120" w14:textId="77777777" w:rsidR="0029745D" w:rsidRPr="0055509F" w:rsidRDefault="0030424F" w:rsidP="0063563D">
            <w:pPr>
              <w:pStyle w:val="ListParagraph"/>
              <w:numPr>
                <w:ilvl w:val="0"/>
                <w:numId w:val="28"/>
              </w:numPr>
              <w:rPr>
                <w:rFonts w:ascii="Avenir Next LT Pro" w:hAnsi="Avenir Next LT Pro"/>
                <w:sz w:val="20"/>
                <w:szCs w:val="20"/>
              </w:rPr>
            </w:pPr>
            <w:r w:rsidRPr="0055509F">
              <w:rPr>
                <w:rFonts w:ascii="Avenir Next LT Pro" w:hAnsi="Avenir Next LT Pro"/>
                <w:sz w:val="20"/>
                <w:szCs w:val="20"/>
              </w:rPr>
              <w:t>Inquired to determine the mechanism in place to assess risk that arises from changes in systems and technology.</w:t>
            </w:r>
          </w:p>
          <w:p w14:paraId="49F56C28" w14:textId="77777777" w:rsidR="0091644B" w:rsidRPr="0055509F" w:rsidRDefault="0091644B" w:rsidP="0091644B">
            <w:pPr>
              <w:pStyle w:val="ListParagraph"/>
              <w:rPr>
                <w:rFonts w:ascii="Avenir Next LT Pro" w:hAnsi="Avenir Next LT Pro"/>
                <w:sz w:val="20"/>
                <w:szCs w:val="20"/>
              </w:rPr>
            </w:pPr>
          </w:p>
          <w:p w14:paraId="508EE806" w14:textId="14818324" w:rsidR="00256077" w:rsidRPr="0055509F" w:rsidRDefault="00256077" w:rsidP="0063563D">
            <w:pPr>
              <w:pStyle w:val="ListParagraph"/>
              <w:numPr>
                <w:ilvl w:val="0"/>
                <w:numId w:val="28"/>
              </w:numPr>
              <w:rPr>
                <w:rFonts w:ascii="Avenir Next LT Pro" w:hAnsi="Avenir Next LT Pro"/>
                <w:sz w:val="20"/>
                <w:szCs w:val="20"/>
              </w:rPr>
            </w:pPr>
          </w:p>
        </w:tc>
        <w:tc>
          <w:tcPr>
            <w:tcW w:w="1790" w:type="dxa"/>
            <w:vAlign w:val="center"/>
          </w:tcPr>
          <w:p w14:paraId="156808C5" w14:textId="3AE80FFF" w:rsidR="0029745D" w:rsidRPr="0055509F" w:rsidRDefault="0029745D" w:rsidP="00F322D1">
            <w:pPr>
              <w:jc w:val="center"/>
              <w:rPr>
                <w:rFonts w:ascii="Avenir Next LT Pro" w:hAnsi="Avenir Next LT Pro"/>
                <w:sz w:val="20"/>
                <w:szCs w:val="20"/>
              </w:rPr>
            </w:pPr>
          </w:p>
        </w:tc>
      </w:tr>
      <w:tr w:rsidR="0029745D" w:rsidRPr="0055509F" w14:paraId="1102C7F8" w14:textId="77777777" w:rsidTr="4C7247C3">
        <w:tc>
          <w:tcPr>
            <w:tcW w:w="1012" w:type="dxa"/>
            <w:vMerge/>
            <w:vAlign w:val="center"/>
          </w:tcPr>
          <w:p w14:paraId="695861EA" w14:textId="77777777" w:rsidR="0029745D" w:rsidRPr="0055509F" w:rsidRDefault="0029745D" w:rsidP="00F322D1">
            <w:pPr>
              <w:jc w:val="center"/>
              <w:rPr>
                <w:rFonts w:ascii="Avenir Next LT Pro" w:hAnsi="Avenir Next LT Pro"/>
                <w:sz w:val="20"/>
                <w:szCs w:val="20"/>
              </w:rPr>
            </w:pPr>
          </w:p>
        </w:tc>
        <w:tc>
          <w:tcPr>
            <w:tcW w:w="2164" w:type="dxa"/>
            <w:vAlign w:val="center"/>
          </w:tcPr>
          <w:p w14:paraId="455BF853" w14:textId="77777777" w:rsidR="0029745D" w:rsidRPr="0055509F" w:rsidRDefault="0029745D" w:rsidP="00F322D1">
            <w:pPr>
              <w:jc w:val="center"/>
              <w:rPr>
                <w:rFonts w:ascii="Avenir Next LT Pro" w:hAnsi="Avenir Next LT Pro" w:cs="Calibri"/>
                <w:color w:val="000000"/>
                <w:sz w:val="20"/>
                <w:szCs w:val="20"/>
                <w:u w:val="single"/>
              </w:rPr>
            </w:pPr>
            <w:r w:rsidRPr="0055509F">
              <w:rPr>
                <w:rFonts w:ascii="Avenir Next LT Pro" w:hAnsi="Avenir Next LT Pro" w:cs="Calibri"/>
                <w:color w:val="000000"/>
                <w:sz w:val="20"/>
                <w:szCs w:val="20"/>
                <w:u w:val="single"/>
              </w:rPr>
              <w:t>Assess Changes in Vendor and Business Partner Relationships</w:t>
            </w:r>
            <w:r w:rsidRPr="0055509F">
              <w:rPr>
                <w:rFonts w:ascii="Avenir Next LT Pro" w:hAnsi="Avenir Next LT Pro" w:cs="Calibri"/>
                <w:color w:val="000000"/>
                <w:sz w:val="20"/>
                <w:szCs w:val="20"/>
              </w:rPr>
              <w:t>—The risk identification process considers changes in vendor and business partner relationships.</w:t>
            </w:r>
          </w:p>
          <w:p w14:paraId="7EB12CB7" w14:textId="77777777" w:rsidR="0029745D" w:rsidRPr="0055509F" w:rsidRDefault="0029745D" w:rsidP="00F322D1">
            <w:pPr>
              <w:jc w:val="center"/>
              <w:rPr>
                <w:rFonts w:ascii="Avenir Next LT Pro" w:hAnsi="Avenir Next LT Pro" w:cs="Calibri"/>
                <w:color w:val="000000"/>
                <w:sz w:val="20"/>
                <w:szCs w:val="20"/>
                <w:u w:val="single"/>
              </w:rPr>
            </w:pPr>
          </w:p>
        </w:tc>
        <w:tc>
          <w:tcPr>
            <w:tcW w:w="5104" w:type="dxa"/>
            <w:vAlign w:val="center"/>
          </w:tcPr>
          <w:p w14:paraId="7A93DAB5" w14:textId="77777777" w:rsidR="0029745D" w:rsidRPr="0055509F" w:rsidRDefault="006841DC" w:rsidP="0063563D">
            <w:pPr>
              <w:pStyle w:val="ListParagraph"/>
              <w:numPr>
                <w:ilvl w:val="0"/>
                <w:numId w:val="28"/>
              </w:numPr>
              <w:rPr>
                <w:rFonts w:ascii="Avenir Next LT Pro" w:hAnsi="Avenir Next LT Pro" w:cs="Calibri"/>
                <w:sz w:val="20"/>
                <w:szCs w:val="20"/>
              </w:rPr>
            </w:pPr>
            <w:r w:rsidRPr="0055509F">
              <w:rPr>
                <w:rFonts w:ascii="Avenir Next LT Pro" w:hAnsi="Avenir Next LT Pro" w:cs="Calibri"/>
                <w:sz w:val="20"/>
                <w:szCs w:val="20"/>
              </w:rPr>
              <w:t>Inquired to determine the process established by vendors to assess third-party risk and business relationships.</w:t>
            </w:r>
          </w:p>
          <w:p w14:paraId="3E14AFF6" w14:textId="77777777" w:rsidR="003F17EC" w:rsidRPr="0055509F" w:rsidRDefault="003F17EC" w:rsidP="003F17EC">
            <w:pPr>
              <w:pStyle w:val="ListParagraph"/>
              <w:rPr>
                <w:rFonts w:ascii="Avenir Next LT Pro" w:hAnsi="Avenir Next LT Pro" w:cs="Calibri"/>
                <w:sz w:val="20"/>
                <w:szCs w:val="20"/>
              </w:rPr>
            </w:pPr>
          </w:p>
          <w:p w14:paraId="6E0D5918" w14:textId="1840A301" w:rsidR="0091644B" w:rsidRPr="0055509F" w:rsidRDefault="0091644B" w:rsidP="0063563D">
            <w:pPr>
              <w:pStyle w:val="ListParagraph"/>
              <w:numPr>
                <w:ilvl w:val="0"/>
                <w:numId w:val="28"/>
              </w:numPr>
              <w:rPr>
                <w:rFonts w:ascii="Avenir Next LT Pro" w:hAnsi="Avenir Next LT Pro" w:cs="Calibri"/>
                <w:sz w:val="20"/>
                <w:szCs w:val="20"/>
              </w:rPr>
            </w:pPr>
          </w:p>
        </w:tc>
        <w:tc>
          <w:tcPr>
            <w:tcW w:w="1790" w:type="dxa"/>
            <w:vAlign w:val="center"/>
          </w:tcPr>
          <w:p w14:paraId="111FEE39" w14:textId="73BA89EB" w:rsidR="0029745D" w:rsidRPr="0055509F" w:rsidRDefault="0029745D" w:rsidP="00F322D1">
            <w:pPr>
              <w:jc w:val="center"/>
              <w:rPr>
                <w:rFonts w:ascii="Avenir Next LT Pro" w:hAnsi="Avenir Next LT Pro"/>
                <w:sz w:val="20"/>
                <w:szCs w:val="20"/>
              </w:rPr>
            </w:pPr>
          </w:p>
        </w:tc>
      </w:tr>
    </w:tbl>
    <w:p w14:paraId="45650539" w14:textId="3257451D" w:rsidR="00FE7EFD" w:rsidRPr="009F1A58" w:rsidRDefault="00FE7EFD" w:rsidP="00994132">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lastRenderedPageBreak/>
        <w:t>CC4.0 Common Criteria Related to Monitoring Activities</w:t>
      </w:r>
    </w:p>
    <w:tbl>
      <w:tblPr>
        <w:tblStyle w:val="TableGrid"/>
        <w:tblW w:w="0" w:type="auto"/>
        <w:tblCellMar>
          <w:top w:w="115" w:type="dxa"/>
          <w:bottom w:w="115" w:type="dxa"/>
        </w:tblCellMar>
        <w:tblLook w:val="04A0" w:firstRow="1" w:lastRow="0" w:firstColumn="1" w:lastColumn="0" w:noHBand="0" w:noVBand="1"/>
      </w:tblPr>
      <w:tblGrid>
        <w:gridCol w:w="1012"/>
        <w:gridCol w:w="2132"/>
        <w:gridCol w:w="5125"/>
        <w:gridCol w:w="1801"/>
      </w:tblGrid>
      <w:tr w:rsidR="009C7D60" w:rsidRPr="00296FFB" w14:paraId="4D446F48" w14:textId="77777777" w:rsidTr="00B941E5">
        <w:trPr>
          <w:tblHeader/>
        </w:trPr>
        <w:tc>
          <w:tcPr>
            <w:tcW w:w="1012" w:type="dxa"/>
            <w:shd w:val="clear" w:color="auto" w:fill="FF258D"/>
            <w:vAlign w:val="center"/>
          </w:tcPr>
          <w:p w14:paraId="7F7C6487" w14:textId="32D8CE7A" w:rsidR="0029745D" w:rsidRPr="00296FFB" w:rsidRDefault="0029745D" w:rsidP="0029745D">
            <w:pPr>
              <w:jc w:val="center"/>
              <w:rPr>
                <w:rFonts w:ascii="Avenir Next LT Pro" w:hAnsi="Avenir Next LT Pro"/>
                <w:b/>
                <w:bCs/>
                <w:sz w:val="20"/>
                <w:szCs w:val="20"/>
              </w:rPr>
            </w:pPr>
            <w:r w:rsidRPr="00296FFB">
              <w:rPr>
                <w:rFonts w:ascii="Avenir Next LT Pro" w:hAnsi="Avenir Next LT Pro"/>
                <w:b/>
                <w:bCs/>
                <w:color w:val="FFFFFF" w:themeColor="background1"/>
                <w:sz w:val="20"/>
                <w:szCs w:val="20"/>
              </w:rPr>
              <w:t>Control Number</w:t>
            </w:r>
          </w:p>
        </w:tc>
        <w:tc>
          <w:tcPr>
            <w:tcW w:w="2132" w:type="dxa"/>
            <w:shd w:val="clear" w:color="auto" w:fill="FF258D"/>
            <w:vAlign w:val="center"/>
          </w:tcPr>
          <w:p w14:paraId="622987AD" w14:textId="4367A6F0"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Description of Control Activities</w:t>
            </w:r>
          </w:p>
        </w:tc>
        <w:tc>
          <w:tcPr>
            <w:tcW w:w="5125" w:type="dxa"/>
            <w:shd w:val="clear" w:color="auto" w:fill="FF258D"/>
            <w:vAlign w:val="center"/>
          </w:tcPr>
          <w:p w14:paraId="6E46E2C5" w14:textId="04BC985E" w:rsidR="0029745D" w:rsidRPr="00296FFB" w:rsidRDefault="0029745D" w:rsidP="0029745D">
            <w:pPr>
              <w:jc w:val="center"/>
              <w:rPr>
                <w:rFonts w:ascii="Avenir Next LT Pro" w:hAnsi="Avenir Next LT Pro"/>
                <w:b/>
                <w:bCs/>
                <w:color w:val="FFFFFF" w:themeColor="background1"/>
                <w:sz w:val="20"/>
                <w:szCs w:val="20"/>
              </w:rPr>
            </w:pPr>
            <w:r w:rsidRPr="00296FFB">
              <w:rPr>
                <w:rFonts w:ascii="Avenir Next LT Pro" w:hAnsi="Avenir Next LT Pro"/>
                <w:b/>
                <w:bCs/>
                <w:color w:val="FFFFFF" w:themeColor="background1"/>
                <w:sz w:val="20"/>
                <w:szCs w:val="20"/>
              </w:rPr>
              <w:t>Test Applied by the Service Auditor</w:t>
            </w:r>
          </w:p>
        </w:tc>
        <w:tc>
          <w:tcPr>
            <w:tcW w:w="1801" w:type="dxa"/>
            <w:shd w:val="clear" w:color="auto" w:fill="FF258D"/>
            <w:vAlign w:val="center"/>
          </w:tcPr>
          <w:p w14:paraId="30768120" w14:textId="6341065F" w:rsidR="0029745D" w:rsidRPr="00296FFB"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0143A" w:rsidRPr="00296FFB" w14:paraId="33373920" w14:textId="77777777" w:rsidTr="00B941E5">
        <w:tc>
          <w:tcPr>
            <w:tcW w:w="1012" w:type="dxa"/>
            <w:vMerge w:val="restart"/>
            <w:vAlign w:val="center"/>
          </w:tcPr>
          <w:p w14:paraId="556E0202" w14:textId="2A9B5A70" w:rsidR="0029745D" w:rsidRPr="00296FFB" w:rsidRDefault="0029745D" w:rsidP="0029745D">
            <w:pPr>
              <w:jc w:val="center"/>
              <w:rPr>
                <w:rFonts w:ascii="Avenir Next LT Pro" w:hAnsi="Avenir Next LT Pro"/>
                <w:sz w:val="20"/>
                <w:szCs w:val="20"/>
              </w:rPr>
            </w:pPr>
            <w:r w:rsidRPr="00296FFB">
              <w:rPr>
                <w:rFonts w:ascii="Avenir Next LT Pro" w:hAnsi="Avenir Next LT Pro"/>
                <w:sz w:val="20"/>
                <w:szCs w:val="20"/>
              </w:rPr>
              <w:t>CC4.1</w:t>
            </w:r>
          </w:p>
        </w:tc>
        <w:tc>
          <w:tcPr>
            <w:tcW w:w="2132" w:type="dxa"/>
            <w:vAlign w:val="center"/>
          </w:tcPr>
          <w:p w14:paraId="784FF34B" w14:textId="5B04C1B9" w:rsidR="0029745D" w:rsidRPr="00296FFB" w:rsidRDefault="003C7C3A" w:rsidP="00F74886">
            <w:pPr>
              <w:jc w:val="center"/>
              <w:rPr>
                <w:rFonts w:ascii="Avenir Next LT Pro" w:hAnsi="Avenir Next LT Pro"/>
                <w:sz w:val="20"/>
                <w:szCs w:val="20"/>
              </w:rPr>
            </w:pPr>
            <w:r w:rsidRPr="00296FFB">
              <w:rPr>
                <w:rFonts w:ascii="Avenir Next LT Pro" w:hAnsi="Avenir Next LT Pro" w:cs="Calibri"/>
                <w:color w:val="000000"/>
                <w:sz w:val="20"/>
                <w:szCs w:val="20"/>
                <w:u w:val="single"/>
              </w:rPr>
              <w:t>Considers a Mix of Ongoing and Separate Evaluations</w:t>
            </w:r>
            <w:r w:rsidRPr="00296FFB">
              <w:rPr>
                <w:rFonts w:ascii="Avenir Next LT Pro" w:hAnsi="Avenir Next LT Pro" w:cs="Calibri"/>
                <w:color w:val="000000"/>
                <w:sz w:val="20"/>
                <w:szCs w:val="20"/>
              </w:rPr>
              <w:t>—Management includes a balance of ongoing and separate evaluations.</w:t>
            </w:r>
          </w:p>
        </w:tc>
        <w:tc>
          <w:tcPr>
            <w:tcW w:w="5125" w:type="dxa"/>
            <w:vAlign w:val="center"/>
          </w:tcPr>
          <w:p w14:paraId="379EA3F8" w14:textId="77777777" w:rsidR="0029745D" w:rsidRPr="00296FFB" w:rsidRDefault="00B953DF" w:rsidP="00680160">
            <w:pPr>
              <w:pStyle w:val="ListParagraph"/>
              <w:numPr>
                <w:ilvl w:val="0"/>
                <w:numId w:val="29"/>
              </w:numPr>
              <w:rPr>
                <w:rFonts w:ascii="Avenir Next LT Pro" w:hAnsi="Avenir Next LT Pro"/>
                <w:sz w:val="20"/>
                <w:szCs w:val="20"/>
              </w:rPr>
            </w:pPr>
            <w:r w:rsidRPr="00296FFB">
              <w:rPr>
                <w:rFonts w:ascii="Avenir Next LT Pro" w:hAnsi="Avenir Next LT Pro"/>
                <w:sz w:val="20"/>
                <w:szCs w:val="20"/>
              </w:rPr>
              <w:t>Inquired to determine the mechanism in use to ensure ongoing and separate evaluations occur.</w:t>
            </w:r>
          </w:p>
          <w:p w14:paraId="753DECAE" w14:textId="77777777" w:rsidR="00CA33A4" w:rsidRPr="00296FFB" w:rsidRDefault="00CA33A4" w:rsidP="00CA33A4">
            <w:pPr>
              <w:pStyle w:val="ListParagraph"/>
              <w:rPr>
                <w:rFonts w:ascii="Avenir Next LT Pro" w:hAnsi="Avenir Next LT Pro"/>
                <w:sz w:val="20"/>
                <w:szCs w:val="20"/>
              </w:rPr>
            </w:pPr>
          </w:p>
          <w:p w14:paraId="2E358C04" w14:textId="509E635F" w:rsidR="00F0780E" w:rsidRPr="00296FFB" w:rsidRDefault="00F0780E" w:rsidP="00680160">
            <w:pPr>
              <w:pStyle w:val="ListParagraph"/>
              <w:numPr>
                <w:ilvl w:val="0"/>
                <w:numId w:val="29"/>
              </w:numPr>
              <w:rPr>
                <w:rFonts w:ascii="Avenir Next LT Pro" w:hAnsi="Avenir Next LT Pro"/>
                <w:sz w:val="20"/>
                <w:szCs w:val="20"/>
              </w:rPr>
            </w:pPr>
          </w:p>
        </w:tc>
        <w:tc>
          <w:tcPr>
            <w:tcW w:w="1801" w:type="dxa"/>
            <w:vAlign w:val="center"/>
          </w:tcPr>
          <w:p w14:paraId="57495463" w14:textId="3B498A0F" w:rsidR="0029745D" w:rsidRPr="00296FFB" w:rsidRDefault="0029745D" w:rsidP="0029745D">
            <w:pPr>
              <w:jc w:val="center"/>
              <w:rPr>
                <w:rFonts w:ascii="Avenir Next LT Pro" w:hAnsi="Avenir Next LT Pro"/>
                <w:sz w:val="20"/>
                <w:szCs w:val="20"/>
              </w:rPr>
            </w:pPr>
          </w:p>
        </w:tc>
      </w:tr>
      <w:tr w:rsidR="00F0143A" w:rsidRPr="00296FFB" w14:paraId="69E2C112" w14:textId="77777777" w:rsidTr="00B941E5">
        <w:tc>
          <w:tcPr>
            <w:tcW w:w="1012" w:type="dxa"/>
            <w:vMerge/>
            <w:vAlign w:val="center"/>
          </w:tcPr>
          <w:p w14:paraId="68974E53"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0FA4ADDB" w14:textId="362A416F" w:rsidR="0029745D" w:rsidRPr="00296FFB" w:rsidRDefault="005E4157" w:rsidP="00A20B22">
            <w:pPr>
              <w:jc w:val="center"/>
              <w:rPr>
                <w:rFonts w:ascii="Avenir Next LT Pro" w:hAnsi="Avenir Next LT Pro" w:cs="Calibri"/>
                <w:color w:val="000000"/>
                <w:sz w:val="20"/>
                <w:szCs w:val="20"/>
              </w:rPr>
            </w:pPr>
            <w:r w:rsidRPr="00296FFB">
              <w:rPr>
                <w:rFonts w:ascii="Avenir Next LT Pro" w:hAnsi="Avenir Next LT Pro" w:cs="Calibri"/>
                <w:color w:val="000000"/>
                <w:sz w:val="20"/>
                <w:szCs w:val="20"/>
                <w:u w:val="single"/>
              </w:rPr>
              <w:t>Considers Rate of Change</w:t>
            </w:r>
            <w:r w:rsidRPr="00296FFB">
              <w:rPr>
                <w:rFonts w:ascii="Avenir Next LT Pro" w:hAnsi="Avenir Next LT Pro" w:cs="Calibri"/>
                <w:color w:val="000000"/>
                <w:sz w:val="20"/>
                <w:szCs w:val="20"/>
              </w:rPr>
              <w:t>—Management considers the rate of change in business and business processes when selecting and developing ongoing and separate evaluations.</w:t>
            </w:r>
          </w:p>
        </w:tc>
        <w:tc>
          <w:tcPr>
            <w:tcW w:w="5125" w:type="dxa"/>
            <w:vAlign w:val="center"/>
          </w:tcPr>
          <w:p w14:paraId="5066612E" w14:textId="77777777" w:rsidR="0029745D" w:rsidRPr="00296FFB" w:rsidRDefault="00691582" w:rsidP="00680160">
            <w:pPr>
              <w:pStyle w:val="ListParagraph"/>
              <w:numPr>
                <w:ilvl w:val="0"/>
                <w:numId w:val="30"/>
              </w:numPr>
              <w:rPr>
                <w:rFonts w:ascii="Avenir Next LT Pro" w:hAnsi="Avenir Next LT Pro"/>
                <w:sz w:val="20"/>
                <w:szCs w:val="20"/>
              </w:rPr>
            </w:pPr>
            <w:r w:rsidRPr="00296FFB">
              <w:rPr>
                <w:rFonts w:ascii="Avenir Next LT Pro" w:hAnsi="Avenir Next LT Pro"/>
                <w:sz w:val="20"/>
                <w:szCs w:val="20"/>
              </w:rPr>
              <w:t>Inquired to determine how the organization considers the rate of change in business and business processes.</w:t>
            </w:r>
          </w:p>
          <w:p w14:paraId="1481DD5E" w14:textId="77777777" w:rsidR="00871314" w:rsidRPr="00296FFB" w:rsidRDefault="00871314" w:rsidP="00871314">
            <w:pPr>
              <w:pStyle w:val="ListParagraph"/>
              <w:rPr>
                <w:rFonts w:ascii="Avenir Next LT Pro" w:hAnsi="Avenir Next LT Pro"/>
                <w:sz w:val="20"/>
                <w:szCs w:val="20"/>
              </w:rPr>
            </w:pPr>
          </w:p>
          <w:p w14:paraId="3BAE6D05" w14:textId="67570CD3" w:rsidR="00731AC1" w:rsidRPr="00296FFB" w:rsidRDefault="00731AC1" w:rsidP="00680160">
            <w:pPr>
              <w:pStyle w:val="ListParagraph"/>
              <w:numPr>
                <w:ilvl w:val="0"/>
                <w:numId w:val="30"/>
              </w:numPr>
              <w:rPr>
                <w:rFonts w:ascii="Avenir Next LT Pro" w:hAnsi="Avenir Next LT Pro"/>
                <w:sz w:val="20"/>
                <w:szCs w:val="20"/>
              </w:rPr>
            </w:pPr>
          </w:p>
        </w:tc>
        <w:tc>
          <w:tcPr>
            <w:tcW w:w="1801" w:type="dxa"/>
            <w:vAlign w:val="center"/>
          </w:tcPr>
          <w:p w14:paraId="2D993714" w14:textId="0F422258" w:rsidR="0029745D" w:rsidRPr="00296FFB" w:rsidRDefault="0029745D" w:rsidP="0029745D">
            <w:pPr>
              <w:jc w:val="center"/>
              <w:rPr>
                <w:rFonts w:ascii="Avenir Next LT Pro" w:hAnsi="Avenir Next LT Pro"/>
                <w:sz w:val="20"/>
                <w:szCs w:val="20"/>
              </w:rPr>
            </w:pPr>
          </w:p>
        </w:tc>
      </w:tr>
      <w:tr w:rsidR="00F0143A" w:rsidRPr="00296FFB" w14:paraId="2801C3D7" w14:textId="77777777" w:rsidTr="00B941E5">
        <w:tc>
          <w:tcPr>
            <w:tcW w:w="1012" w:type="dxa"/>
            <w:vMerge/>
            <w:vAlign w:val="center"/>
          </w:tcPr>
          <w:p w14:paraId="3B15C254"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4CCCF4D8" w14:textId="746F4A70" w:rsidR="0029745D" w:rsidRPr="00296FFB" w:rsidRDefault="00AA5D1F" w:rsidP="006C1FF7">
            <w:pPr>
              <w:jc w:val="center"/>
              <w:rPr>
                <w:rFonts w:ascii="Avenir Next LT Pro" w:hAnsi="Avenir Next LT Pro"/>
                <w:sz w:val="20"/>
                <w:szCs w:val="20"/>
              </w:rPr>
            </w:pPr>
            <w:r w:rsidRPr="00296FFB">
              <w:rPr>
                <w:rFonts w:ascii="Avenir Next LT Pro" w:hAnsi="Avenir Next LT Pro" w:cs="Calibri"/>
                <w:color w:val="000000"/>
                <w:sz w:val="20"/>
                <w:szCs w:val="20"/>
                <w:u w:val="single"/>
              </w:rPr>
              <w:t>Establishes Baseline Understanding</w:t>
            </w:r>
            <w:r w:rsidRPr="00296FFB">
              <w:rPr>
                <w:rFonts w:ascii="Avenir Next LT Pro" w:hAnsi="Avenir Next LT Pro" w:cs="Calibri"/>
                <w:color w:val="000000"/>
                <w:sz w:val="20"/>
                <w:szCs w:val="20"/>
              </w:rPr>
              <w:t>—The design and current state of an internal control system are used to establish a baseline for ongoing and separate evaluations.</w:t>
            </w:r>
          </w:p>
        </w:tc>
        <w:tc>
          <w:tcPr>
            <w:tcW w:w="5125" w:type="dxa"/>
            <w:vAlign w:val="center"/>
          </w:tcPr>
          <w:p w14:paraId="738F1304" w14:textId="632726CE" w:rsidR="0029745D" w:rsidRPr="00296FFB" w:rsidRDefault="007C70BF" w:rsidP="00680160">
            <w:pPr>
              <w:pStyle w:val="ListParagraph"/>
              <w:numPr>
                <w:ilvl w:val="0"/>
                <w:numId w:val="31"/>
              </w:numPr>
              <w:rPr>
                <w:rFonts w:ascii="Avenir Next LT Pro" w:hAnsi="Avenir Next LT Pro" w:cs="Calibri"/>
                <w:color w:val="000000"/>
                <w:sz w:val="20"/>
                <w:szCs w:val="20"/>
              </w:rPr>
            </w:pPr>
            <w:r w:rsidRPr="00296FFB">
              <w:rPr>
                <w:rFonts w:ascii="Avenir Next LT Pro" w:hAnsi="Avenir Next LT Pro" w:cs="Calibri"/>
                <w:color w:val="000000"/>
                <w:sz w:val="20"/>
                <w:szCs w:val="20"/>
              </w:rPr>
              <w:t xml:space="preserve">Inquired to determine the mechanism established by management to ensure that internal control systems are used to </w:t>
            </w:r>
            <w:r w:rsidR="00430A36" w:rsidRPr="00296FFB">
              <w:rPr>
                <w:rFonts w:ascii="Avenir Next LT Pro" w:hAnsi="Avenir Next LT Pro" w:cs="Calibri"/>
                <w:color w:val="000000"/>
                <w:sz w:val="20"/>
                <w:szCs w:val="20"/>
              </w:rPr>
              <w:t>develop a baseline of</w:t>
            </w:r>
            <w:r w:rsidRPr="00296FFB">
              <w:rPr>
                <w:rFonts w:ascii="Avenir Next LT Pro" w:hAnsi="Avenir Next LT Pro" w:cs="Calibri"/>
                <w:color w:val="000000"/>
                <w:sz w:val="20"/>
                <w:szCs w:val="20"/>
              </w:rPr>
              <w:t xml:space="preserve"> ongoing and separate evaluations.</w:t>
            </w:r>
          </w:p>
          <w:p w14:paraId="55598FD1" w14:textId="77777777" w:rsidR="00430A36" w:rsidRPr="00296FFB" w:rsidRDefault="00430A36" w:rsidP="00430A36">
            <w:pPr>
              <w:pStyle w:val="ListParagraph"/>
              <w:rPr>
                <w:rFonts w:ascii="Avenir Next LT Pro" w:hAnsi="Avenir Next LT Pro" w:cs="Calibri"/>
                <w:color w:val="000000"/>
                <w:sz w:val="20"/>
                <w:szCs w:val="20"/>
              </w:rPr>
            </w:pPr>
          </w:p>
          <w:p w14:paraId="6DD9E49F" w14:textId="1193E847" w:rsidR="00825B1A" w:rsidRPr="00296FFB" w:rsidRDefault="00825B1A" w:rsidP="00680160">
            <w:pPr>
              <w:pStyle w:val="ListParagraph"/>
              <w:numPr>
                <w:ilvl w:val="0"/>
                <w:numId w:val="31"/>
              </w:numPr>
              <w:rPr>
                <w:rFonts w:ascii="Avenir Next LT Pro" w:hAnsi="Avenir Next LT Pro" w:cs="Calibri"/>
                <w:color w:val="000000"/>
                <w:sz w:val="20"/>
                <w:szCs w:val="20"/>
              </w:rPr>
            </w:pPr>
          </w:p>
        </w:tc>
        <w:tc>
          <w:tcPr>
            <w:tcW w:w="1801" w:type="dxa"/>
            <w:vAlign w:val="center"/>
          </w:tcPr>
          <w:p w14:paraId="5B24A604" w14:textId="772C399F" w:rsidR="0029745D" w:rsidRPr="00296FFB" w:rsidRDefault="0029745D" w:rsidP="0029745D">
            <w:pPr>
              <w:jc w:val="center"/>
              <w:rPr>
                <w:rFonts w:ascii="Avenir Next LT Pro" w:hAnsi="Avenir Next LT Pro"/>
                <w:sz w:val="20"/>
                <w:szCs w:val="20"/>
              </w:rPr>
            </w:pPr>
          </w:p>
        </w:tc>
      </w:tr>
      <w:tr w:rsidR="00F0143A" w:rsidRPr="00296FFB" w14:paraId="3A7DDE42" w14:textId="77777777" w:rsidTr="00B941E5">
        <w:tc>
          <w:tcPr>
            <w:tcW w:w="1012" w:type="dxa"/>
            <w:vMerge/>
            <w:vAlign w:val="center"/>
          </w:tcPr>
          <w:p w14:paraId="66C2E785" w14:textId="77777777" w:rsidR="0029745D" w:rsidRPr="00296FFB" w:rsidRDefault="0029745D" w:rsidP="0029745D">
            <w:pPr>
              <w:jc w:val="center"/>
              <w:rPr>
                <w:rFonts w:ascii="Avenir Next LT Pro" w:hAnsi="Avenir Next LT Pro"/>
                <w:sz w:val="20"/>
                <w:szCs w:val="20"/>
              </w:rPr>
            </w:pPr>
          </w:p>
        </w:tc>
        <w:tc>
          <w:tcPr>
            <w:tcW w:w="2132" w:type="dxa"/>
            <w:vAlign w:val="center"/>
          </w:tcPr>
          <w:p w14:paraId="5E38C00B" w14:textId="21273D91" w:rsidR="0029745D" w:rsidRPr="00F20C1C" w:rsidRDefault="00595180" w:rsidP="00EA1E08">
            <w:pPr>
              <w:jc w:val="center"/>
              <w:rPr>
                <w:rFonts w:ascii="Avenir Next LT Pro" w:hAnsi="Avenir Next LT Pro" w:cs="Calibri"/>
                <w:color w:val="000000"/>
                <w:sz w:val="20"/>
                <w:szCs w:val="20"/>
              </w:rPr>
            </w:pPr>
            <w:r w:rsidRPr="00F20C1C">
              <w:rPr>
                <w:rFonts w:ascii="Avenir Next LT Pro" w:hAnsi="Avenir Next LT Pro" w:cs="Calibri"/>
                <w:color w:val="000000"/>
                <w:sz w:val="20"/>
                <w:szCs w:val="20"/>
                <w:u w:val="single"/>
              </w:rPr>
              <w:t>Uses Knowledgeable Personnel</w:t>
            </w:r>
            <w:r w:rsidRPr="00F20C1C">
              <w:rPr>
                <w:rFonts w:ascii="Avenir Next LT Pro" w:hAnsi="Avenir Next LT Pro" w:cs="Calibri"/>
                <w:color w:val="000000"/>
                <w:sz w:val="20"/>
                <w:szCs w:val="20"/>
              </w:rPr>
              <w:t>—Evaluators performing ongoing and separate evaluations have sufficient knowledge to understand what is being evaluated.</w:t>
            </w:r>
          </w:p>
        </w:tc>
        <w:tc>
          <w:tcPr>
            <w:tcW w:w="5125" w:type="dxa"/>
            <w:vAlign w:val="center"/>
          </w:tcPr>
          <w:p w14:paraId="766C8B63" w14:textId="77777777" w:rsidR="0029745D" w:rsidRPr="00F20C1C" w:rsidRDefault="00A63ACA" w:rsidP="00680160">
            <w:pPr>
              <w:pStyle w:val="ListParagraph"/>
              <w:numPr>
                <w:ilvl w:val="0"/>
                <w:numId w:val="32"/>
              </w:numPr>
              <w:rPr>
                <w:rFonts w:ascii="Avenir Next LT Pro" w:hAnsi="Avenir Next LT Pro"/>
                <w:sz w:val="20"/>
                <w:szCs w:val="20"/>
              </w:rPr>
            </w:pPr>
            <w:r w:rsidRPr="00F20C1C">
              <w:rPr>
                <w:rFonts w:ascii="Avenir Next LT Pro" w:hAnsi="Avenir Next LT Pro"/>
                <w:sz w:val="20"/>
                <w:szCs w:val="20"/>
              </w:rPr>
              <w:t>Inquired to determine how the organization ensures the use of knowledgeable personnel.</w:t>
            </w:r>
          </w:p>
          <w:p w14:paraId="7EB671CF" w14:textId="77777777" w:rsidR="001E0FD1" w:rsidRPr="00F20C1C" w:rsidRDefault="001E0FD1" w:rsidP="001E0FD1">
            <w:pPr>
              <w:pStyle w:val="ListParagraph"/>
              <w:rPr>
                <w:rFonts w:ascii="Avenir Next LT Pro" w:hAnsi="Avenir Next LT Pro"/>
                <w:sz w:val="20"/>
                <w:szCs w:val="20"/>
              </w:rPr>
            </w:pPr>
          </w:p>
          <w:p w14:paraId="422C40F6" w14:textId="7242954D" w:rsidR="00522E2D" w:rsidRPr="00F20C1C" w:rsidRDefault="00522E2D" w:rsidP="00F20C1C">
            <w:pPr>
              <w:pStyle w:val="ListParagraph"/>
              <w:numPr>
                <w:ilvl w:val="0"/>
                <w:numId w:val="32"/>
              </w:numPr>
              <w:rPr>
                <w:rFonts w:ascii="Avenir Next LT Pro" w:hAnsi="Avenir Next LT Pro"/>
                <w:sz w:val="20"/>
                <w:szCs w:val="20"/>
              </w:rPr>
            </w:pPr>
          </w:p>
        </w:tc>
        <w:tc>
          <w:tcPr>
            <w:tcW w:w="1801" w:type="dxa"/>
            <w:vAlign w:val="center"/>
          </w:tcPr>
          <w:p w14:paraId="36C4E47A" w14:textId="76AB76AE" w:rsidR="0029745D" w:rsidRPr="00F20C1C" w:rsidRDefault="0029745D" w:rsidP="0029745D">
            <w:pPr>
              <w:jc w:val="center"/>
              <w:rPr>
                <w:rFonts w:ascii="Avenir Next LT Pro" w:hAnsi="Avenir Next LT Pro"/>
                <w:sz w:val="20"/>
                <w:szCs w:val="20"/>
              </w:rPr>
            </w:pPr>
          </w:p>
        </w:tc>
      </w:tr>
      <w:tr w:rsidR="00986119" w:rsidRPr="00296FFB" w14:paraId="4E1FBB38" w14:textId="77777777" w:rsidTr="00B941E5">
        <w:tc>
          <w:tcPr>
            <w:tcW w:w="1012" w:type="dxa"/>
            <w:vMerge/>
            <w:vAlign w:val="center"/>
          </w:tcPr>
          <w:p w14:paraId="0E7BDA2C"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06D7046" w14:textId="4E0A7173" w:rsidR="00986119" w:rsidRPr="00296FFB" w:rsidRDefault="0098611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Integrates With Business Processes</w:t>
            </w:r>
            <w:r w:rsidRPr="00296FFB">
              <w:rPr>
                <w:rFonts w:ascii="Avenir Next LT Pro" w:hAnsi="Avenir Next LT Pro" w:cs="Calibri"/>
                <w:color w:val="000000"/>
                <w:sz w:val="20"/>
                <w:szCs w:val="20"/>
              </w:rPr>
              <w:t xml:space="preserve">—Ongoing evaluations are built into the </w:t>
            </w:r>
            <w:r w:rsidRPr="00296FFB">
              <w:rPr>
                <w:rFonts w:ascii="Avenir Next LT Pro" w:hAnsi="Avenir Next LT Pro" w:cs="Calibri"/>
                <w:color w:val="000000"/>
                <w:sz w:val="20"/>
                <w:szCs w:val="20"/>
              </w:rPr>
              <w:lastRenderedPageBreak/>
              <w:t>business processes and adjust to changing conditions.</w:t>
            </w:r>
          </w:p>
        </w:tc>
        <w:tc>
          <w:tcPr>
            <w:tcW w:w="5125" w:type="dxa"/>
            <w:vAlign w:val="center"/>
          </w:tcPr>
          <w:p w14:paraId="6536E9D0" w14:textId="052C038C" w:rsidR="00986119" w:rsidRPr="00296FFB" w:rsidRDefault="00A63ACA"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lastRenderedPageBreak/>
              <w:t>Inquired to determine how the organization ensures ongoing evaluations are built into business processes.</w:t>
            </w:r>
          </w:p>
          <w:p w14:paraId="05F44A6E" w14:textId="77777777" w:rsidR="00F071F1" w:rsidRPr="00296FFB" w:rsidRDefault="00F071F1" w:rsidP="00F071F1">
            <w:pPr>
              <w:pStyle w:val="ListParagraph"/>
              <w:rPr>
                <w:rFonts w:ascii="Avenir Next LT Pro" w:hAnsi="Avenir Next LT Pro"/>
                <w:sz w:val="20"/>
                <w:szCs w:val="20"/>
              </w:rPr>
            </w:pPr>
          </w:p>
          <w:p w14:paraId="4179004D" w14:textId="7F669CEF" w:rsidR="00B84DFD" w:rsidRPr="00296FFB" w:rsidRDefault="00B84DFD" w:rsidP="00680160">
            <w:pPr>
              <w:pStyle w:val="ListParagraph"/>
              <w:numPr>
                <w:ilvl w:val="0"/>
                <w:numId w:val="32"/>
              </w:numPr>
              <w:rPr>
                <w:rFonts w:ascii="Avenir Next LT Pro" w:hAnsi="Avenir Next LT Pro"/>
                <w:sz w:val="20"/>
                <w:szCs w:val="20"/>
              </w:rPr>
            </w:pPr>
          </w:p>
        </w:tc>
        <w:tc>
          <w:tcPr>
            <w:tcW w:w="1801" w:type="dxa"/>
            <w:vAlign w:val="center"/>
          </w:tcPr>
          <w:p w14:paraId="5A0D5FC4" w14:textId="2AF4DD09" w:rsidR="00986119" w:rsidRPr="00296FFB" w:rsidRDefault="00986119" w:rsidP="00986119">
            <w:pPr>
              <w:jc w:val="center"/>
              <w:rPr>
                <w:rFonts w:ascii="Avenir Next LT Pro" w:hAnsi="Avenir Next LT Pro"/>
                <w:sz w:val="20"/>
                <w:szCs w:val="20"/>
              </w:rPr>
            </w:pPr>
          </w:p>
        </w:tc>
      </w:tr>
      <w:tr w:rsidR="00986119" w:rsidRPr="00296FFB" w14:paraId="221D9EEA" w14:textId="77777777" w:rsidTr="00B941E5">
        <w:tc>
          <w:tcPr>
            <w:tcW w:w="1012" w:type="dxa"/>
            <w:vMerge/>
            <w:vAlign w:val="center"/>
          </w:tcPr>
          <w:p w14:paraId="7CEA3F37"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418813B2" w14:textId="3573BC13" w:rsidR="00986119" w:rsidRPr="00296FFB" w:rsidRDefault="005F7B41"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Adjusts Scope and Frequency—</w:t>
            </w:r>
            <w:r w:rsidRPr="00296FFB">
              <w:rPr>
                <w:rFonts w:ascii="Avenir Next LT Pro" w:hAnsi="Avenir Next LT Pro" w:cs="Calibri"/>
                <w:color w:val="000000"/>
                <w:sz w:val="20"/>
                <w:szCs w:val="20"/>
              </w:rPr>
              <w:t>Management varies the scope and frequency of separate evaluations depending on risk.</w:t>
            </w:r>
          </w:p>
        </w:tc>
        <w:tc>
          <w:tcPr>
            <w:tcW w:w="5125" w:type="dxa"/>
            <w:vAlign w:val="center"/>
          </w:tcPr>
          <w:p w14:paraId="218F8771"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mechanism established by management to ensure an internal audit process is in place.</w:t>
            </w:r>
          </w:p>
          <w:p w14:paraId="19EBC986" w14:textId="77777777" w:rsidR="003B6224" w:rsidRPr="00296FFB" w:rsidRDefault="003B6224" w:rsidP="003B6224">
            <w:pPr>
              <w:pStyle w:val="ListParagraph"/>
              <w:rPr>
                <w:rFonts w:ascii="Avenir Next LT Pro" w:hAnsi="Avenir Next LT Pro"/>
                <w:sz w:val="20"/>
                <w:szCs w:val="20"/>
              </w:rPr>
            </w:pPr>
          </w:p>
          <w:p w14:paraId="1C68711A" w14:textId="1E9F87AB" w:rsidR="00991A87" w:rsidRPr="00296FFB" w:rsidRDefault="00991A87" w:rsidP="00680160">
            <w:pPr>
              <w:pStyle w:val="ListParagraph"/>
              <w:numPr>
                <w:ilvl w:val="0"/>
                <w:numId w:val="32"/>
              </w:numPr>
              <w:rPr>
                <w:rFonts w:ascii="Avenir Next LT Pro" w:hAnsi="Avenir Next LT Pro"/>
                <w:sz w:val="20"/>
                <w:szCs w:val="20"/>
              </w:rPr>
            </w:pPr>
          </w:p>
        </w:tc>
        <w:tc>
          <w:tcPr>
            <w:tcW w:w="1801" w:type="dxa"/>
            <w:vAlign w:val="center"/>
          </w:tcPr>
          <w:p w14:paraId="6DC7B953" w14:textId="0ED0646F" w:rsidR="00986119" w:rsidRPr="00296FFB" w:rsidRDefault="00986119" w:rsidP="00986119">
            <w:pPr>
              <w:jc w:val="center"/>
              <w:rPr>
                <w:rFonts w:ascii="Avenir Next LT Pro" w:hAnsi="Avenir Next LT Pro"/>
                <w:sz w:val="20"/>
                <w:szCs w:val="20"/>
              </w:rPr>
            </w:pPr>
          </w:p>
        </w:tc>
      </w:tr>
      <w:tr w:rsidR="00986119" w:rsidRPr="00296FFB" w14:paraId="5F782EE4" w14:textId="77777777" w:rsidTr="00B941E5">
        <w:tc>
          <w:tcPr>
            <w:tcW w:w="1012" w:type="dxa"/>
            <w:vMerge/>
            <w:vAlign w:val="center"/>
          </w:tcPr>
          <w:p w14:paraId="6B5D3BAA"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72C6D3C1" w14:textId="7C3B9C15" w:rsidR="00986119" w:rsidRPr="00296FFB" w:rsidRDefault="00B76149"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Objectively Evaluates</w:t>
            </w:r>
            <w:r w:rsidRPr="00296FFB">
              <w:rPr>
                <w:rFonts w:ascii="Avenir Next LT Pro" w:hAnsi="Avenir Next LT Pro" w:cs="Calibri"/>
                <w:color w:val="000000"/>
                <w:sz w:val="20"/>
                <w:szCs w:val="20"/>
              </w:rPr>
              <w:t>—Separate evaluations are performed periodically to provide objective feedback.</w:t>
            </w:r>
          </w:p>
        </w:tc>
        <w:tc>
          <w:tcPr>
            <w:tcW w:w="5125" w:type="dxa"/>
            <w:vAlign w:val="center"/>
          </w:tcPr>
          <w:p w14:paraId="3E7CAE63" w14:textId="77777777" w:rsidR="00986119" w:rsidRPr="00296FFB" w:rsidRDefault="00196628"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vulnerability management process established by management.</w:t>
            </w:r>
          </w:p>
          <w:p w14:paraId="196396F6" w14:textId="77777777" w:rsidR="001827C1" w:rsidRPr="00296FFB" w:rsidRDefault="001827C1" w:rsidP="001827C1">
            <w:pPr>
              <w:pStyle w:val="ListParagraph"/>
              <w:rPr>
                <w:rFonts w:ascii="Avenir Next LT Pro" w:hAnsi="Avenir Next LT Pro"/>
                <w:sz w:val="20"/>
                <w:szCs w:val="20"/>
              </w:rPr>
            </w:pPr>
          </w:p>
          <w:p w14:paraId="50B67BA3" w14:textId="692474EC" w:rsidR="00FF2696" w:rsidRPr="00296FFB" w:rsidRDefault="00FF2696" w:rsidP="00680160">
            <w:pPr>
              <w:pStyle w:val="ListParagraph"/>
              <w:numPr>
                <w:ilvl w:val="0"/>
                <w:numId w:val="32"/>
              </w:numPr>
              <w:rPr>
                <w:rFonts w:ascii="Avenir Next LT Pro" w:hAnsi="Avenir Next LT Pro"/>
                <w:sz w:val="20"/>
                <w:szCs w:val="20"/>
              </w:rPr>
            </w:pPr>
          </w:p>
        </w:tc>
        <w:tc>
          <w:tcPr>
            <w:tcW w:w="1801" w:type="dxa"/>
            <w:vAlign w:val="center"/>
          </w:tcPr>
          <w:p w14:paraId="03B2050B" w14:textId="6BA9B8B5" w:rsidR="00986119" w:rsidRPr="00296FFB" w:rsidRDefault="00986119" w:rsidP="00986119">
            <w:pPr>
              <w:jc w:val="center"/>
              <w:rPr>
                <w:rFonts w:ascii="Avenir Next LT Pro" w:hAnsi="Avenir Next LT Pro"/>
                <w:sz w:val="20"/>
                <w:szCs w:val="20"/>
              </w:rPr>
            </w:pPr>
          </w:p>
        </w:tc>
      </w:tr>
      <w:tr w:rsidR="00986119" w:rsidRPr="00296FFB" w14:paraId="6F328928" w14:textId="77777777" w:rsidTr="00B941E5">
        <w:tc>
          <w:tcPr>
            <w:tcW w:w="1012" w:type="dxa"/>
            <w:vMerge/>
            <w:vAlign w:val="center"/>
          </w:tcPr>
          <w:p w14:paraId="2FB41C25"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BA88DFC" w14:textId="6BF2FE04" w:rsidR="00986119" w:rsidRPr="00296FFB" w:rsidRDefault="00731388" w:rsidP="00986119">
            <w:pPr>
              <w:jc w:val="center"/>
              <w:rPr>
                <w:rFonts w:ascii="Avenir Next LT Pro" w:hAnsi="Avenir Next LT Pro" w:cs="Calibri"/>
                <w:color w:val="000000"/>
                <w:sz w:val="20"/>
                <w:szCs w:val="20"/>
                <w:u w:val="single"/>
              </w:rPr>
            </w:pPr>
            <w:r w:rsidRPr="00296FFB">
              <w:rPr>
                <w:rFonts w:ascii="Avenir Next LT Pro" w:hAnsi="Avenir Next LT Pro" w:cs="Calibri"/>
                <w:color w:val="000000"/>
                <w:sz w:val="20"/>
                <w:szCs w:val="20"/>
                <w:u w:val="single"/>
              </w:rPr>
              <w:t>Considers Different Types of Ongoing and Separate Evaluations</w:t>
            </w:r>
            <w:r w:rsidRPr="00296FFB">
              <w:rPr>
                <w:rFonts w:ascii="Avenir Next LT Pro" w:hAnsi="Avenir Next LT Pro" w:cs="Calibri"/>
                <w:color w:val="000000"/>
                <w:sz w:val="20"/>
                <w:szCs w:val="20"/>
              </w:rPr>
              <w:t>—Management uses a variety of different types of ongoing and separate evaluations, including penetration testing, independent certification made against established specifications (for example, ISO certifications), and internal audit assessments.</w:t>
            </w:r>
          </w:p>
        </w:tc>
        <w:tc>
          <w:tcPr>
            <w:tcW w:w="5125" w:type="dxa"/>
            <w:vAlign w:val="center"/>
          </w:tcPr>
          <w:p w14:paraId="383951CB" w14:textId="77777777" w:rsidR="00986119" w:rsidRPr="00296FFB" w:rsidRDefault="00FD7AAF" w:rsidP="00680160">
            <w:pPr>
              <w:pStyle w:val="ListParagraph"/>
              <w:numPr>
                <w:ilvl w:val="0"/>
                <w:numId w:val="32"/>
              </w:numPr>
              <w:rPr>
                <w:rFonts w:ascii="Avenir Next LT Pro" w:hAnsi="Avenir Next LT Pro"/>
                <w:sz w:val="20"/>
                <w:szCs w:val="20"/>
              </w:rPr>
            </w:pPr>
            <w:r w:rsidRPr="00296FFB">
              <w:rPr>
                <w:rFonts w:ascii="Avenir Next LT Pro" w:hAnsi="Avenir Next LT Pro"/>
                <w:sz w:val="20"/>
                <w:szCs w:val="20"/>
              </w:rPr>
              <w:t>Inquired to determine the processes used by the organization to ensure different types of ongoing and separate evaluations are conducted.</w:t>
            </w:r>
          </w:p>
          <w:p w14:paraId="60C5B7AD" w14:textId="77777777" w:rsidR="00E55212" w:rsidRPr="00296FFB" w:rsidRDefault="00E55212" w:rsidP="00E55212">
            <w:pPr>
              <w:pStyle w:val="ListParagraph"/>
              <w:rPr>
                <w:rFonts w:ascii="Avenir Next LT Pro" w:hAnsi="Avenir Next LT Pro"/>
                <w:sz w:val="20"/>
                <w:szCs w:val="20"/>
              </w:rPr>
            </w:pPr>
          </w:p>
          <w:p w14:paraId="7C5BCE84" w14:textId="36A67EB7" w:rsidR="00394819" w:rsidRPr="002568EA" w:rsidRDefault="00394819" w:rsidP="002568EA">
            <w:pPr>
              <w:pStyle w:val="ListParagraph"/>
              <w:numPr>
                <w:ilvl w:val="0"/>
                <w:numId w:val="32"/>
              </w:numPr>
              <w:rPr>
                <w:rFonts w:ascii="Avenir Next LT Pro" w:hAnsi="Avenir Next LT Pro"/>
                <w:sz w:val="20"/>
                <w:szCs w:val="20"/>
              </w:rPr>
            </w:pPr>
          </w:p>
        </w:tc>
        <w:tc>
          <w:tcPr>
            <w:tcW w:w="1801" w:type="dxa"/>
            <w:vAlign w:val="center"/>
          </w:tcPr>
          <w:p w14:paraId="690E9337" w14:textId="691FF568" w:rsidR="00986119" w:rsidRPr="00296FFB" w:rsidRDefault="00986119" w:rsidP="00986119">
            <w:pPr>
              <w:jc w:val="center"/>
              <w:rPr>
                <w:rFonts w:ascii="Avenir Next LT Pro" w:hAnsi="Avenir Next LT Pro"/>
                <w:sz w:val="20"/>
                <w:szCs w:val="20"/>
              </w:rPr>
            </w:pPr>
          </w:p>
        </w:tc>
      </w:tr>
      <w:tr w:rsidR="00986119" w:rsidRPr="00296FFB" w14:paraId="062F95D0" w14:textId="77777777" w:rsidTr="00B941E5">
        <w:tc>
          <w:tcPr>
            <w:tcW w:w="1012" w:type="dxa"/>
            <w:vMerge w:val="restart"/>
            <w:vAlign w:val="center"/>
          </w:tcPr>
          <w:p w14:paraId="09C45DD3" w14:textId="1DACBD6F" w:rsidR="00986119" w:rsidRPr="00296FFB" w:rsidRDefault="00986119" w:rsidP="00986119">
            <w:pPr>
              <w:jc w:val="center"/>
              <w:rPr>
                <w:rFonts w:ascii="Avenir Next LT Pro" w:hAnsi="Avenir Next LT Pro"/>
                <w:sz w:val="20"/>
                <w:szCs w:val="20"/>
              </w:rPr>
            </w:pPr>
            <w:r w:rsidRPr="00296FFB">
              <w:rPr>
                <w:rFonts w:ascii="Avenir Next LT Pro" w:hAnsi="Avenir Next LT Pro"/>
                <w:sz w:val="20"/>
                <w:szCs w:val="20"/>
              </w:rPr>
              <w:t>CC4.2</w:t>
            </w:r>
          </w:p>
        </w:tc>
        <w:tc>
          <w:tcPr>
            <w:tcW w:w="2132" w:type="dxa"/>
            <w:vAlign w:val="center"/>
          </w:tcPr>
          <w:p w14:paraId="4D5024F1" w14:textId="05C6F596" w:rsidR="00986119" w:rsidRPr="00296FFB" w:rsidRDefault="002A3345"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Assesses Results</w:t>
            </w:r>
            <w:r w:rsidRPr="00296FFB">
              <w:rPr>
                <w:rFonts w:ascii="Avenir Next LT Pro" w:hAnsi="Avenir Next LT Pro" w:cs="Calibri"/>
                <w:color w:val="000000"/>
                <w:sz w:val="20"/>
                <w:szCs w:val="20"/>
              </w:rPr>
              <w:t xml:space="preserve">—Management and the board of directors, as appropriate, assess the results of ongoing and </w:t>
            </w:r>
            <w:r w:rsidRPr="00296FFB">
              <w:rPr>
                <w:rFonts w:ascii="Avenir Next LT Pro" w:hAnsi="Avenir Next LT Pro" w:cs="Calibri"/>
                <w:color w:val="000000"/>
                <w:sz w:val="20"/>
                <w:szCs w:val="20"/>
              </w:rPr>
              <w:lastRenderedPageBreak/>
              <w:t>separate evaluations.</w:t>
            </w:r>
          </w:p>
        </w:tc>
        <w:tc>
          <w:tcPr>
            <w:tcW w:w="5125" w:type="dxa"/>
            <w:vAlign w:val="center"/>
          </w:tcPr>
          <w:p w14:paraId="257AE04F" w14:textId="2DB12807" w:rsidR="00986119" w:rsidRPr="00296FFB" w:rsidRDefault="00202351" w:rsidP="00680160">
            <w:pPr>
              <w:pStyle w:val="ListParagraph"/>
              <w:numPr>
                <w:ilvl w:val="0"/>
                <w:numId w:val="33"/>
              </w:numPr>
              <w:rPr>
                <w:rFonts w:ascii="Avenir Next LT Pro" w:hAnsi="Avenir Next LT Pro"/>
                <w:sz w:val="20"/>
                <w:szCs w:val="20"/>
              </w:rPr>
            </w:pPr>
            <w:r w:rsidRPr="00296FFB">
              <w:rPr>
                <w:rFonts w:ascii="Avenir Next LT Pro" w:hAnsi="Avenir Next LT Pro"/>
                <w:sz w:val="20"/>
                <w:szCs w:val="20"/>
              </w:rPr>
              <w:lastRenderedPageBreak/>
              <w:t>Inquired to determine the process established by manage</w:t>
            </w:r>
            <w:r w:rsidR="007072BD" w:rsidRPr="00296FFB">
              <w:rPr>
                <w:rFonts w:ascii="Avenir Next LT Pro" w:hAnsi="Avenir Next LT Pro"/>
                <w:sz w:val="20"/>
                <w:szCs w:val="20"/>
              </w:rPr>
              <w:t>ment</w:t>
            </w:r>
            <w:r w:rsidRPr="00296FFB">
              <w:rPr>
                <w:rFonts w:ascii="Avenir Next LT Pro" w:hAnsi="Avenir Next LT Pro"/>
                <w:sz w:val="20"/>
                <w:szCs w:val="20"/>
              </w:rPr>
              <w:t xml:space="preserve"> to assess the results of ongoing and separate evaluations.</w:t>
            </w:r>
          </w:p>
          <w:p w14:paraId="61A589BD" w14:textId="77777777" w:rsidR="003C52B7" w:rsidRPr="00296FFB" w:rsidRDefault="003C52B7" w:rsidP="003C52B7">
            <w:pPr>
              <w:pStyle w:val="ListParagraph"/>
              <w:rPr>
                <w:rFonts w:ascii="Avenir Next LT Pro" w:hAnsi="Avenir Next LT Pro"/>
                <w:sz w:val="20"/>
                <w:szCs w:val="20"/>
              </w:rPr>
            </w:pPr>
          </w:p>
          <w:p w14:paraId="16A621B9" w14:textId="2C580B6C" w:rsidR="000F36FA" w:rsidRPr="00296FFB" w:rsidRDefault="000F36FA" w:rsidP="00680160">
            <w:pPr>
              <w:pStyle w:val="ListParagraph"/>
              <w:numPr>
                <w:ilvl w:val="0"/>
                <w:numId w:val="33"/>
              </w:numPr>
              <w:rPr>
                <w:rFonts w:ascii="Avenir Next LT Pro" w:hAnsi="Avenir Next LT Pro"/>
                <w:sz w:val="20"/>
                <w:szCs w:val="20"/>
              </w:rPr>
            </w:pPr>
          </w:p>
        </w:tc>
        <w:tc>
          <w:tcPr>
            <w:tcW w:w="1801" w:type="dxa"/>
            <w:vAlign w:val="center"/>
          </w:tcPr>
          <w:p w14:paraId="7E686675" w14:textId="0A168827" w:rsidR="00986119" w:rsidRPr="00296FFB" w:rsidRDefault="00986119" w:rsidP="00986119">
            <w:pPr>
              <w:jc w:val="center"/>
              <w:rPr>
                <w:rFonts w:ascii="Avenir Next LT Pro" w:hAnsi="Avenir Next LT Pro"/>
                <w:sz w:val="20"/>
                <w:szCs w:val="20"/>
              </w:rPr>
            </w:pPr>
          </w:p>
        </w:tc>
      </w:tr>
      <w:tr w:rsidR="00986119" w:rsidRPr="00296FFB" w14:paraId="0FF31B11" w14:textId="77777777" w:rsidTr="00B941E5">
        <w:tc>
          <w:tcPr>
            <w:tcW w:w="1012" w:type="dxa"/>
            <w:vMerge/>
            <w:vAlign w:val="center"/>
          </w:tcPr>
          <w:p w14:paraId="6A92F10D"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22366B2C" w14:textId="7A7E8E40" w:rsidR="00986119" w:rsidRPr="00296FFB" w:rsidRDefault="00A84430"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Communicates Deficiencies</w:t>
            </w:r>
            <w:r w:rsidRPr="00296FFB">
              <w:rPr>
                <w:rFonts w:ascii="Avenir Next LT Pro" w:hAnsi="Avenir Next LT Pro" w:cs="Calibri"/>
                <w:color w:val="000000"/>
                <w:sz w:val="20"/>
                <w:szCs w:val="20"/>
              </w:rPr>
              <w:t>—Deficiencies are communicated to parties responsible for taking corrective action and to senior management and the board of directors, as appropriate.</w:t>
            </w:r>
          </w:p>
        </w:tc>
        <w:tc>
          <w:tcPr>
            <w:tcW w:w="5125" w:type="dxa"/>
            <w:vAlign w:val="center"/>
          </w:tcPr>
          <w:p w14:paraId="47CABF36" w14:textId="77777777" w:rsidR="00986119" w:rsidRPr="00296FFB" w:rsidRDefault="00202351" w:rsidP="00680160">
            <w:pPr>
              <w:pStyle w:val="ListParagraph"/>
              <w:numPr>
                <w:ilvl w:val="0"/>
                <w:numId w:val="34"/>
              </w:numPr>
              <w:rPr>
                <w:rFonts w:ascii="Avenir Next LT Pro" w:hAnsi="Avenir Next LT Pro"/>
                <w:sz w:val="20"/>
                <w:szCs w:val="20"/>
              </w:rPr>
            </w:pPr>
            <w:r w:rsidRPr="00296FFB">
              <w:rPr>
                <w:rFonts w:ascii="Avenir Next LT Pro" w:hAnsi="Avenir Next LT Pro"/>
                <w:sz w:val="20"/>
                <w:szCs w:val="20"/>
              </w:rPr>
              <w:t>Inquired to determine the process established by management to ensure that the organization’s deficiencies are communicated to responsible parties.</w:t>
            </w:r>
          </w:p>
          <w:p w14:paraId="6F0416D5" w14:textId="77777777" w:rsidR="00393F0B" w:rsidRPr="00296FFB" w:rsidRDefault="00393F0B" w:rsidP="00393F0B">
            <w:pPr>
              <w:pStyle w:val="ListParagraph"/>
              <w:rPr>
                <w:rFonts w:ascii="Avenir Next LT Pro" w:hAnsi="Avenir Next LT Pro"/>
                <w:sz w:val="20"/>
                <w:szCs w:val="20"/>
              </w:rPr>
            </w:pPr>
          </w:p>
          <w:p w14:paraId="1CBA3C98" w14:textId="48BAF903" w:rsidR="00B95238" w:rsidRPr="00296FFB" w:rsidRDefault="00B95238" w:rsidP="00680160">
            <w:pPr>
              <w:pStyle w:val="ListParagraph"/>
              <w:numPr>
                <w:ilvl w:val="0"/>
                <w:numId w:val="34"/>
              </w:numPr>
              <w:rPr>
                <w:rFonts w:ascii="Avenir Next LT Pro" w:hAnsi="Avenir Next LT Pro"/>
                <w:sz w:val="20"/>
                <w:szCs w:val="20"/>
              </w:rPr>
            </w:pPr>
          </w:p>
        </w:tc>
        <w:tc>
          <w:tcPr>
            <w:tcW w:w="1801" w:type="dxa"/>
            <w:vAlign w:val="center"/>
          </w:tcPr>
          <w:p w14:paraId="2FB3633E" w14:textId="1D71ECD4" w:rsidR="00986119" w:rsidRPr="00296FFB" w:rsidRDefault="00986119" w:rsidP="00986119">
            <w:pPr>
              <w:jc w:val="center"/>
              <w:rPr>
                <w:rFonts w:ascii="Avenir Next LT Pro" w:hAnsi="Avenir Next LT Pro"/>
                <w:sz w:val="20"/>
                <w:szCs w:val="20"/>
              </w:rPr>
            </w:pPr>
          </w:p>
        </w:tc>
      </w:tr>
      <w:tr w:rsidR="00986119" w:rsidRPr="00296FFB" w14:paraId="2C67F45E" w14:textId="77777777" w:rsidTr="00B941E5">
        <w:tc>
          <w:tcPr>
            <w:tcW w:w="1012" w:type="dxa"/>
            <w:vMerge/>
            <w:vAlign w:val="center"/>
          </w:tcPr>
          <w:p w14:paraId="7C6210F9" w14:textId="77777777" w:rsidR="00986119" w:rsidRPr="00296FFB" w:rsidRDefault="00986119" w:rsidP="00986119">
            <w:pPr>
              <w:jc w:val="center"/>
              <w:rPr>
                <w:rFonts w:ascii="Avenir Next LT Pro" w:hAnsi="Avenir Next LT Pro"/>
                <w:sz w:val="20"/>
                <w:szCs w:val="20"/>
              </w:rPr>
            </w:pPr>
          </w:p>
        </w:tc>
        <w:tc>
          <w:tcPr>
            <w:tcW w:w="2132" w:type="dxa"/>
            <w:vAlign w:val="center"/>
          </w:tcPr>
          <w:p w14:paraId="59320A54" w14:textId="1EFF94CB" w:rsidR="00986119" w:rsidRPr="00296FFB" w:rsidRDefault="002C1EF7" w:rsidP="00986119">
            <w:pPr>
              <w:jc w:val="center"/>
              <w:rPr>
                <w:rFonts w:ascii="Avenir Next LT Pro" w:hAnsi="Avenir Next LT Pro"/>
                <w:sz w:val="20"/>
                <w:szCs w:val="20"/>
              </w:rPr>
            </w:pPr>
            <w:r w:rsidRPr="00296FFB">
              <w:rPr>
                <w:rFonts w:ascii="Avenir Next LT Pro" w:hAnsi="Avenir Next LT Pro" w:cs="Calibri"/>
                <w:color w:val="000000"/>
                <w:sz w:val="20"/>
                <w:szCs w:val="20"/>
                <w:u w:val="single"/>
              </w:rPr>
              <w:t>Monitors Corrective Action</w:t>
            </w:r>
            <w:r w:rsidRPr="00296FFB">
              <w:rPr>
                <w:rFonts w:ascii="Avenir Next LT Pro" w:hAnsi="Avenir Next LT Pro" w:cs="Calibri"/>
                <w:color w:val="000000"/>
                <w:sz w:val="20"/>
                <w:szCs w:val="20"/>
              </w:rPr>
              <w:t>—Management tracks whether deficiencies are remedied on a timely basis.</w:t>
            </w:r>
          </w:p>
        </w:tc>
        <w:tc>
          <w:tcPr>
            <w:tcW w:w="5125" w:type="dxa"/>
            <w:vAlign w:val="center"/>
          </w:tcPr>
          <w:p w14:paraId="664D8B0E" w14:textId="2004BE71" w:rsidR="00986119" w:rsidRPr="008F3212" w:rsidRDefault="00056E55" w:rsidP="000B74C1">
            <w:pPr>
              <w:pStyle w:val="ListParagraph"/>
              <w:numPr>
                <w:ilvl w:val="0"/>
                <w:numId w:val="35"/>
              </w:numPr>
              <w:rPr>
                <w:rFonts w:ascii="Avenir Next LT Pro" w:hAnsi="Avenir Next LT Pro"/>
                <w:sz w:val="20"/>
                <w:szCs w:val="20"/>
              </w:rPr>
            </w:pPr>
            <w:r w:rsidRPr="008F3212">
              <w:rPr>
                <w:rFonts w:ascii="Avenir Next LT Pro" w:hAnsi="Avenir Next LT Pro"/>
                <w:sz w:val="20"/>
                <w:szCs w:val="20"/>
              </w:rPr>
              <w:t xml:space="preserve">Inquired to determine the process established by management to determine that deficiencies are remedied on </w:t>
            </w:r>
            <w:r w:rsidR="00112598" w:rsidRPr="008F3212">
              <w:rPr>
                <w:rFonts w:ascii="Avenir Next LT Pro" w:hAnsi="Avenir Next LT Pro"/>
                <w:sz w:val="20"/>
                <w:szCs w:val="20"/>
              </w:rPr>
              <w:t>time</w:t>
            </w:r>
            <w:r w:rsidRPr="008F3212">
              <w:rPr>
                <w:rFonts w:ascii="Avenir Next LT Pro" w:hAnsi="Avenir Next LT Pro"/>
                <w:sz w:val="20"/>
                <w:szCs w:val="20"/>
              </w:rPr>
              <w:t>.</w:t>
            </w:r>
          </w:p>
          <w:p w14:paraId="7CA5E8E1" w14:textId="77777777" w:rsidR="00D03409" w:rsidRPr="008F3212" w:rsidRDefault="00D03409" w:rsidP="00D03409">
            <w:pPr>
              <w:pStyle w:val="ListParagraph"/>
              <w:rPr>
                <w:rFonts w:ascii="Avenir Next LT Pro" w:hAnsi="Avenir Next LT Pro"/>
                <w:sz w:val="20"/>
                <w:szCs w:val="20"/>
              </w:rPr>
            </w:pPr>
          </w:p>
          <w:p w14:paraId="6FC32BAE" w14:textId="040FDA67" w:rsidR="00051BA5" w:rsidRPr="00296FFB" w:rsidRDefault="00051BA5" w:rsidP="000B74C1">
            <w:pPr>
              <w:pStyle w:val="ListParagraph"/>
              <w:numPr>
                <w:ilvl w:val="0"/>
                <w:numId w:val="35"/>
              </w:numPr>
              <w:rPr>
                <w:rFonts w:ascii="Avenir Next LT Pro" w:hAnsi="Avenir Next LT Pro"/>
                <w:sz w:val="20"/>
                <w:szCs w:val="20"/>
              </w:rPr>
            </w:pPr>
          </w:p>
        </w:tc>
        <w:tc>
          <w:tcPr>
            <w:tcW w:w="1801" w:type="dxa"/>
            <w:vAlign w:val="center"/>
          </w:tcPr>
          <w:p w14:paraId="2D6F9305" w14:textId="36973E62" w:rsidR="00986119" w:rsidRPr="00296FFB" w:rsidRDefault="00986119" w:rsidP="00986119">
            <w:pPr>
              <w:jc w:val="center"/>
              <w:rPr>
                <w:rFonts w:ascii="Avenir Next LT Pro" w:hAnsi="Avenir Next LT Pro"/>
                <w:sz w:val="20"/>
                <w:szCs w:val="20"/>
              </w:rPr>
            </w:pPr>
          </w:p>
        </w:tc>
      </w:tr>
    </w:tbl>
    <w:p w14:paraId="766095B9" w14:textId="7E0A31B1" w:rsidR="0051308B" w:rsidRPr="007F4F36" w:rsidRDefault="0051308B" w:rsidP="00547343">
      <w:pPr>
        <w:spacing w:before="240"/>
        <w:rPr>
          <w:rFonts w:ascii="Avenir Next LT Pro" w:eastAsiaTheme="majorEastAsia" w:hAnsi="Avenir Next LT Pro" w:cstheme="majorBidi"/>
          <w:color w:val="2F5496" w:themeColor="accent1" w:themeShade="BF"/>
          <w:sz w:val="32"/>
          <w:szCs w:val="32"/>
        </w:rPr>
      </w:pPr>
      <w:r w:rsidRPr="009F1A58">
        <w:rPr>
          <w:rFonts w:ascii="Avenir Next LT Pro" w:eastAsiaTheme="majorEastAsia" w:hAnsi="Avenir Next LT Pro" w:cstheme="majorBidi"/>
          <w:color w:val="2F5496" w:themeColor="accent1" w:themeShade="BF"/>
          <w:sz w:val="32"/>
          <w:szCs w:val="32"/>
        </w:rPr>
        <w:t>CC5.0 Common Criteria Related to Control Activities</w:t>
      </w:r>
    </w:p>
    <w:tbl>
      <w:tblPr>
        <w:tblStyle w:val="TableGrid"/>
        <w:tblW w:w="0" w:type="auto"/>
        <w:tblCellMar>
          <w:top w:w="115" w:type="dxa"/>
          <w:bottom w:w="115" w:type="dxa"/>
        </w:tblCellMar>
        <w:tblLook w:val="04A0" w:firstRow="1" w:lastRow="0" w:firstColumn="1" w:lastColumn="0" w:noHBand="0" w:noVBand="1"/>
      </w:tblPr>
      <w:tblGrid>
        <w:gridCol w:w="1012"/>
        <w:gridCol w:w="2128"/>
        <w:gridCol w:w="5105"/>
        <w:gridCol w:w="1825"/>
      </w:tblGrid>
      <w:tr w:rsidR="002C63D4" w:rsidRPr="00FB33BF" w14:paraId="5B96AEFA" w14:textId="77777777" w:rsidTr="00B42A7E">
        <w:trPr>
          <w:tblHeader/>
        </w:trPr>
        <w:tc>
          <w:tcPr>
            <w:tcW w:w="1012" w:type="dxa"/>
            <w:shd w:val="clear" w:color="auto" w:fill="FF258D"/>
            <w:vAlign w:val="center"/>
          </w:tcPr>
          <w:p w14:paraId="20E2CBA2" w14:textId="2068D048" w:rsidR="0029745D" w:rsidRPr="00FB33BF" w:rsidRDefault="0029745D" w:rsidP="0029745D">
            <w:pPr>
              <w:jc w:val="center"/>
              <w:rPr>
                <w:rFonts w:ascii="Avenir Next LT Pro" w:hAnsi="Avenir Next LT Pro"/>
                <w:b/>
                <w:bCs/>
                <w:sz w:val="20"/>
                <w:szCs w:val="20"/>
              </w:rPr>
            </w:pPr>
            <w:r w:rsidRPr="00FB33BF">
              <w:rPr>
                <w:rFonts w:ascii="Avenir Next LT Pro" w:hAnsi="Avenir Next LT Pro"/>
                <w:b/>
                <w:bCs/>
                <w:color w:val="FFFFFF" w:themeColor="background1"/>
                <w:sz w:val="20"/>
                <w:szCs w:val="20"/>
              </w:rPr>
              <w:t>Control Number</w:t>
            </w:r>
          </w:p>
        </w:tc>
        <w:tc>
          <w:tcPr>
            <w:tcW w:w="2128" w:type="dxa"/>
            <w:shd w:val="clear" w:color="auto" w:fill="FF258D"/>
            <w:vAlign w:val="center"/>
          </w:tcPr>
          <w:p w14:paraId="37AAD2BB" w14:textId="72AC764E"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Description of Control Activities</w:t>
            </w:r>
          </w:p>
        </w:tc>
        <w:tc>
          <w:tcPr>
            <w:tcW w:w="5105" w:type="dxa"/>
            <w:shd w:val="clear" w:color="auto" w:fill="FF258D"/>
            <w:vAlign w:val="center"/>
          </w:tcPr>
          <w:p w14:paraId="2F631159" w14:textId="038C5836" w:rsidR="0029745D" w:rsidRPr="00FB33BF" w:rsidRDefault="0029745D" w:rsidP="0029745D">
            <w:pPr>
              <w:jc w:val="center"/>
              <w:rPr>
                <w:rFonts w:ascii="Avenir Next LT Pro" w:hAnsi="Avenir Next LT Pro"/>
                <w:b/>
                <w:bCs/>
                <w:color w:val="FFFFFF" w:themeColor="background1"/>
                <w:sz w:val="20"/>
                <w:szCs w:val="20"/>
              </w:rPr>
            </w:pPr>
            <w:r w:rsidRPr="00FB33BF">
              <w:rPr>
                <w:rFonts w:ascii="Avenir Next LT Pro" w:hAnsi="Avenir Next LT Pro"/>
                <w:b/>
                <w:bCs/>
                <w:color w:val="FFFFFF" w:themeColor="background1"/>
                <w:sz w:val="20"/>
                <w:szCs w:val="20"/>
              </w:rPr>
              <w:t>Test Applied by the Service Auditor</w:t>
            </w:r>
          </w:p>
        </w:tc>
        <w:tc>
          <w:tcPr>
            <w:tcW w:w="1825" w:type="dxa"/>
            <w:shd w:val="clear" w:color="auto" w:fill="FF258D"/>
            <w:vAlign w:val="center"/>
          </w:tcPr>
          <w:p w14:paraId="069D4CC4" w14:textId="3851492C" w:rsidR="0029745D" w:rsidRPr="00FB33BF" w:rsidRDefault="007F52B4" w:rsidP="0029745D">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FE7AC2" w:rsidRPr="00FB33BF" w14:paraId="5A007FB7" w14:textId="77777777" w:rsidTr="00B42A7E">
        <w:tc>
          <w:tcPr>
            <w:tcW w:w="1012" w:type="dxa"/>
            <w:vMerge w:val="restart"/>
            <w:vAlign w:val="center"/>
          </w:tcPr>
          <w:p w14:paraId="3EC39A5E" w14:textId="2CD065D1"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CC5.1</w:t>
            </w:r>
          </w:p>
        </w:tc>
        <w:tc>
          <w:tcPr>
            <w:tcW w:w="2128" w:type="dxa"/>
            <w:vAlign w:val="center"/>
          </w:tcPr>
          <w:p w14:paraId="7105D10D" w14:textId="6C720C4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Integrates With Risk Assessment</w:t>
            </w:r>
            <w:r w:rsidRPr="00FB33BF">
              <w:rPr>
                <w:rFonts w:ascii="Avenir Next LT Pro" w:hAnsi="Avenir Next LT Pro" w:cs="Calibri"/>
                <w:color w:val="000000"/>
                <w:sz w:val="20"/>
                <w:szCs w:val="20"/>
              </w:rPr>
              <w:t>—Control activities help ensure that risk responses that address and mitigate risks are carried out.</w:t>
            </w:r>
          </w:p>
        </w:tc>
        <w:tc>
          <w:tcPr>
            <w:tcW w:w="5105" w:type="dxa"/>
            <w:vAlign w:val="center"/>
          </w:tcPr>
          <w:p w14:paraId="4A115763" w14:textId="77777777" w:rsidR="0029745D" w:rsidRPr="00FB33BF" w:rsidRDefault="00527DF4" w:rsidP="005720E3">
            <w:pPr>
              <w:pStyle w:val="ListParagraph"/>
              <w:numPr>
                <w:ilvl w:val="0"/>
                <w:numId w:val="36"/>
              </w:numPr>
              <w:rPr>
                <w:rFonts w:ascii="Avenir Next LT Pro" w:hAnsi="Avenir Next LT Pro"/>
                <w:sz w:val="20"/>
                <w:szCs w:val="20"/>
              </w:rPr>
            </w:pPr>
            <w:r w:rsidRPr="00FB33BF">
              <w:rPr>
                <w:rFonts w:ascii="Avenir Next LT Pro" w:hAnsi="Avenir Next LT Pro"/>
                <w:sz w:val="20"/>
                <w:szCs w:val="20"/>
              </w:rPr>
              <w:t>Inquired to determine the process established by management related to risk management and risk response.</w:t>
            </w:r>
          </w:p>
          <w:p w14:paraId="2CCA94D8" w14:textId="77777777" w:rsidR="0026520D" w:rsidRPr="00FB33BF" w:rsidRDefault="0026520D" w:rsidP="0026520D">
            <w:pPr>
              <w:pStyle w:val="ListParagraph"/>
              <w:rPr>
                <w:rFonts w:ascii="Avenir Next LT Pro" w:hAnsi="Avenir Next LT Pro"/>
                <w:sz w:val="20"/>
                <w:szCs w:val="20"/>
              </w:rPr>
            </w:pPr>
          </w:p>
          <w:p w14:paraId="0731D5D0" w14:textId="2170FF71" w:rsidR="0026520D" w:rsidRPr="00F86EC0" w:rsidRDefault="0026520D" w:rsidP="00F86EC0">
            <w:pPr>
              <w:pStyle w:val="ListParagraph"/>
              <w:numPr>
                <w:ilvl w:val="0"/>
                <w:numId w:val="36"/>
              </w:numPr>
              <w:rPr>
                <w:rFonts w:ascii="Avenir Next LT Pro" w:hAnsi="Avenir Next LT Pro"/>
                <w:sz w:val="20"/>
                <w:szCs w:val="20"/>
              </w:rPr>
            </w:pPr>
          </w:p>
        </w:tc>
        <w:tc>
          <w:tcPr>
            <w:tcW w:w="1825" w:type="dxa"/>
            <w:vAlign w:val="center"/>
          </w:tcPr>
          <w:p w14:paraId="1DE44A3B" w14:textId="2DF6EE6C" w:rsidR="0029745D" w:rsidRPr="00FB33BF" w:rsidRDefault="0029745D" w:rsidP="0029745D">
            <w:pPr>
              <w:jc w:val="center"/>
              <w:rPr>
                <w:rFonts w:ascii="Avenir Next LT Pro" w:hAnsi="Avenir Next LT Pro"/>
                <w:sz w:val="20"/>
                <w:szCs w:val="20"/>
              </w:rPr>
            </w:pPr>
          </w:p>
        </w:tc>
      </w:tr>
      <w:tr w:rsidR="00FE7AC2" w:rsidRPr="00FB33BF" w14:paraId="2B5D7E3B" w14:textId="77777777" w:rsidTr="00B42A7E">
        <w:tc>
          <w:tcPr>
            <w:tcW w:w="1012" w:type="dxa"/>
            <w:vMerge/>
            <w:vAlign w:val="center"/>
          </w:tcPr>
          <w:p w14:paraId="603077DB"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72E75F" w14:textId="054F9D80"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Entity-Specific Factors</w:t>
            </w:r>
            <w:r w:rsidRPr="00FB33BF">
              <w:rPr>
                <w:rFonts w:ascii="Avenir Next LT Pro" w:hAnsi="Avenir Next LT Pro" w:cs="Calibri"/>
                <w:color w:val="000000"/>
                <w:sz w:val="20"/>
                <w:szCs w:val="20"/>
              </w:rPr>
              <w:t xml:space="preserve">—Management considers how the environment, complexity, nature, and scope of its operations, as well as the specific characteristics of its organization, affect the selection and </w:t>
            </w:r>
            <w:r w:rsidRPr="00FB33BF">
              <w:rPr>
                <w:rFonts w:ascii="Avenir Next LT Pro" w:hAnsi="Avenir Next LT Pro" w:cs="Calibri"/>
                <w:color w:val="000000"/>
                <w:sz w:val="20"/>
                <w:szCs w:val="20"/>
              </w:rPr>
              <w:lastRenderedPageBreak/>
              <w:t>development of control activities.</w:t>
            </w:r>
          </w:p>
        </w:tc>
        <w:tc>
          <w:tcPr>
            <w:tcW w:w="5105" w:type="dxa"/>
            <w:vAlign w:val="center"/>
          </w:tcPr>
          <w:p w14:paraId="48D3C3A3" w14:textId="77777777" w:rsidR="0029745D" w:rsidRPr="00FB33BF" w:rsidRDefault="00D11129" w:rsidP="005720E3">
            <w:pPr>
              <w:pStyle w:val="ListParagraph"/>
              <w:numPr>
                <w:ilvl w:val="0"/>
                <w:numId w:val="37"/>
              </w:numPr>
              <w:rPr>
                <w:rFonts w:ascii="Avenir Next LT Pro" w:hAnsi="Avenir Next LT Pro"/>
                <w:sz w:val="20"/>
                <w:szCs w:val="20"/>
              </w:rPr>
            </w:pPr>
            <w:r w:rsidRPr="00FB33BF">
              <w:rPr>
                <w:rFonts w:ascii="Avenir Next LT Pro" w:hAnsi="Avenir Next LT Pro"/>
                <w:sz w:val="20"/>
                <w:szCs w:val="20"/>
              </w:rPr>
              <w:lastRenderedPageBreak/>
              <w:t>Inquired to determine how management considers the environment, complexity, nature, and scope of its operations.</w:t>
            </w:r>
          </w:p>
          <w:p w14:paraId="3219C981" w14:textId="77777777" w:rsidR="00F00A31" w:rsidRPr="00FB33BF" w:rsidRDefault="00F00A31" w:rsidP="00F00A31">
            <w:pPr>
              <w:pStyle w:val="ListParagraph"/>
              <w:rPr>
                <w:rFonts w:ascii="Avenir Next LT Pro" w:hAnsi="Avenir Next LT Pro"/>
                <w:sz w:val="20"/>
                <w:szCs w:val="20"/>
              </w:rPr>
            </w:pPr>
          </w:p>
          <w:p w14:paraId="5923070B" w14:textId="07045F75" w:rsidR="00B7140F" w:rsidRPr="00FB33BF" w:rsidRDefault="00B7140F" w:rsidP="005720E3">
            <w:pPr>
              <w:pStyle w:val="ListParagraph"/>
              <w:numPr>
                <w:ilvl w:val="0"/>
                <w:numId w:val="37"/>
              </w:numPr>
              <w:rPr>
                <w:rFonts w:ascii="Avenir Next LT Pro" w:hAnsi="Avenir Next LT Pro"/>
                <w:sz w:val="20"/>
                <w:szCs w:val="20"/>
              </w:rPr>
            </w:pPr>
          </w:p>
        </w:tc>
        <w:tc>
          <w:tcPr>
            <w:tcW w:w="1825" w:type="dxa"/>
            <w:vAlign w:val="center"/>
          </w:tcPr>
          <w:p w14:paraId="2FD2218A" w14:textId="75257315" w:rsidR="0029745D" w:rsidRPr="00FB33BF" w:rsidRDefault="0029745D" w:rsidP="0029745D">
            <w:pPr>
              <w:jc w:val="center"/>
              <w:rPr>
                <w:rFonts w:ascii="Avenir Next LT Pro" w:hAnsi="Avenir Next LT Pro"/>
                <w:sz w:val="20"/>
                <w:szCs w:val="20"/>
              </w:rPr>
            </w:pPr>
          </w:p>
        </w:tc>
      </w:tr>
      <w:tr w:rsidR="00FE7AC2" w:rsidRPr="00FB33BF" w14:paraId="56E165F2" w14:textId="77777777" w:rsidTr="00B42A7E">
        <w:tc>
          <w:tcPr>
            <w:tcW w:w="1012" w:type="dxa"/>
            <w:vMerge/>
            <w:vAlign w:val="center"/>
          </w:tcPr>
          <w:p w14:paraId="3CC061C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B738F38" w14:textId="2BBEEE3A"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Relevant Business Processes</w:t>
            </w:r>
            <w:r w:rsidRPr="00FB33BF">
              <w:rPr>
                <w:rFonts w:ascii="Avenir Next LT Pro" w:hAnsi="Avenir Next LT Pro" w:cs="Calibri"/>
                <w:color w:val="000000"/>
                <w:sz w:val="20"/>
                <w:szCs w:val="20"/>
              </w:rPr>
              <w:t>—Management determines which relevant business processes require control activities.</w:t>
            </w:r>
          </w:p>
        </w:tc>
        <w:tc>
          <w:tcPr>
            <w:tcW w:w="5105" w:type="dxa"/>
            <w:vAlign w:val="center"/>
          </w:tcPr>
          <w:p w14:paraId="28A170A0" w14:textId="77777777" w:rsidR="0029745D" w:rsidRPr="00FB33BF" w:rsidRDefault="00D563D0" w:rsidP="005720E3">
            <w:pPr>
              <w:pStyle w:val="ListParagraph"/>
              <w:numPr>
                <w:ilvl w:val="0"/>
                <w:numId w:val="38"/>
              </w:numPr>
              <w:rPr>
                <w:rFonts w:ascii="Avenir Next LT Pro" w:hAnsi="Avenir Next LT Pro"/>
                <w:sz w:val="20"/>
                <w:szCs w:val="20"/>
              </w:rPr>
            </w:pPr>
            <w:r w:rsidRPr="00FB33BF">
              <w:rPr>
                <w:rFonts w:ascii="Avenir Next LT Pro" w:hAnsi="Avenir Next LT Pro"/>
                <w:sz w:val="20"/>
                <w:szCs w:val="20"/>
              </w:rPr>
              <w:t>Inquired to determine how the organization’s business process integrates relevant control activities.</w:t>
            </w:r>
          </w:p>
          <w:p w14:paraId="473D8C91" w14:textId="77777777" w:rsidR="00194E16" w:rsidRPr="00FB33BF" w:rsidRDefault="00194E16" w:rsidP="00194E16">
            <w:pPr>
              <w:pStyle w:val="ListParagraph"/>
              <w:rPr>
                <w:rFonts w:ascii="Avenir Next LT Pro" w:hAnsi="Avenir Next LT Pro"/>
                <w:sz w:val="20"/>
                <w:szCs w:val="20"/>
              </w:rPr>
            </w:pPr>
          </w:p>
          <w:p w14:paraId="5B4A2A37" w14:textId="4DCEB0F8" w:rsidR="00B02DA9" w:rsidRPr="00FB33BF" w:rsidRDefault="00B02DA9" w:rsidP="005720E3">
            <w:pPr>
              <w:pStyle w:val="ListParagraph"/>
              <w:numPr>
                <w:ilvl w:val="0"/>
                <w:numId w:val="38"/>
              </w:numPr>
              <w:rPr>
                <w:rFonts w:ascii="Avenir Next LT Pro" w:hAnsi="Avenir Next LT Pro"/>
                <w:sz w:val="20"/>
                <w:szCs w:val="20"/>
              </w:rPr>
            </w:pPr>
          </w:p>
        </w:tc>
        <w:tc>
          <w:tcPr>
            <w:tcW w:w="1825" w:type="dxa"/>
            <w:vAlign w:val="center"/>
          </w:tcPr>
          <w:p w14:paraId="474255C6" w14:textId="38BCE244" w:rsidR="0029745D" w:rsidRPr="00FB33BF" w:rsidRDefault="0029745D" w:rsidP="0029745D">
            <w:pPr>
              <w:jc w:val="center"/>
              <w:rPr>
                <w:rFonts w:ascii="Avenir Next LT Pro" w:hAnsi="Avenir Next LT Pro"/>
                <w:sz w:val="20"/>
                <w:szCs w:val="20"/>
              </w:rPr>
            </w:pPr>
          </w:p>
        </w:tc>
      </w:tr>
      <w:tr w:rsidR="00FE7AC2" w:rsidRPr="00FB33BF" w14:paraId="1601E56A" w14:textId="77777777" w:rsidTr="00B42A7E">
        <w:tc>
          <w:tcPr>
            <w:tcW w:w="1012" w:type="dxa"/>
            <w:vMerge/>
            <w:vAlign w:val="center"/>
          </w:tcPr>
          <w:p w14:paraId="2010C6AA"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A221C1" w14:textId="4D6A1187"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Evaluates a Mix of Control Activity Types</w:t>
            </w:r>
            <w:r w:rsidRPr="00FB33BF">
              <w:rPr>
                <w:rFonts w:ascii="Avenir Next LT Pro" w:hAnsi="Avenir Next LT Pro" w:cs="Calibri"/>
                <w:color w:val="000000"/>
                <w:sz w:val="20"/>
                <w:szCs w:val="20"/>
              </w:rPr>
              <w:t>—Control activities include a range and variety of controls and may include a balance of approaches to mitigate risks, considering both manual and automated controls, and preventive and detective controls.</w:t>
            </w:r>
          </w:p>
        </w:tc>
        <w:tc>
          <w:tcPr>
            <w:tcW w:w="5105" w:type="dxa"/>
            <w:vAlign w:val="center"/>
          </w:tcPr>
          <w:p w14:paraId="2E96A85C" w14:textId="77777777" w:rsidR="0029745D" w:rsidRPr="00FB33BF" w:rsidRDefault="00D563D0" w:rsidP="005720E3">
            <w:pPr>
              <w:pStyle w:val="ListParagraph"/>
              <w:numPr>
                <w:ilvl w:val="0"/>
                <w:numId w:val="39"/>
              </w:numPr>
              <w:rPr>
                <w:rFonts w:ascii="Avenir Next LT Pro" w:hAnsi="Avenir Next LT Pro" w:cs="Calibri"/>
                <w:sz w:val="20"/>
                <w:szCs w:val="20"/>
              </w:rPr>
            </w:pPr>
            <w:r w:rsidRPr="00FB33BF">
              <w:rPr>
                <w:rFonts w:ascii="Avenir Next LT Pro" w:hAnsi="Avenir Next LT Pro" w:cs="Calibri"/>
                <w:sz w:val="20"/>
                <w:szCs w:val="20"/>
              </w:rPr>
              <w:t>Inquired to determine whether the mechanism to ensure a balance of approaches to manage risk through internal controls is in place.</w:t>
            </w:r>
          </w:p>
          <w:p w14:paraId="6C3C4EDD" w14:textId="77777777" w:rsidR="002C73F4" w:rsidRPr="00FB33BF" w:rsidRDefault="002C73F4" w:rsidP="002C73F4">
            <w:pPr>
              <w:pStyle w:val="ListParagraph"/>
              <w:rPr>
                <w:rFonts w:ascii="Avenir Next LT Pro" w:hAnsi="Avenir Next LT Pro" w:cs="Calibri"/>
                <w:sz w:val="20"/>
                <w:szCs w:val="20"/>
              </w:rPr>
            </w:pPr>
          </w:p>
          <w:p w14:paraId="6CF5B337" w14:textId="0D67ED0B" w:rsidR="00D7520F" w:rsidRPr="00FB33BF" w:rsidRDefault="00D7520F" w:rsidP="005720E3">
            <w:pPr>
              <w:pStyle w:val="ListParagraph"/>
              <w:numPr>
                <w:ilvl w:val="0"/>
                <w:numId w:val="39"/>
              </w:numPr>
              <w:rPr>
                <w:rFonts w:ascii="Avenir Next LT Pro" w:hAnsi="Avenir Next LT Pro" w:cs="Calibri"/>
                <w:sz w:val="20"/>
                <w:szCs w:val="20"/>
              </w:rPr>
            </w:pPr>
          </w:p>
        </w:tc>
        <w:tc>
          <w:tcPr>
            <w:tcW w:w="1825" w:type="dxa"/>
            <w:vAlign w:val="center"/>
          </w:tcPr>
          <w:p w14:paraId="28E93779" w14:textId="41412B70" w:rsidR="0029745D" w:rsidRPr="00FB33BF" w:rsidRDefault="0029745D" w:rsidP="0029745D">
            <w:pPr>
              <w:jc w:val="center"/>
              <w:rPr>
                <w:rFonts w:ascii="Avenir Next LT Pro" w:hAnsi="Avenir Next LT Pro"/>
                <w:sz w:val="20"/>
                <w:szCs w:val="20"/>
              </w:rPr>
            </w:pPr>
          </w:p>
        </w:tc>
      </w:tr>
      <w:tr w:rsidR="00FE7AC2" w:rsidRPr="00FB33BF" w14:paraId="1C669D92" w14:textId="77777777" w:rsidTr="00B42A7E">
        <w:tc>
          <w:tcPr>
            <w:tcW w:w="1012" w:type="dxa"/>
            <w:vMerge/>
            <w:vAlign w:val="center"/>
          </w:tcPr>
          <w:p w14:paraId="61CADFC8"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3EF7F86A" w14:textId="611F1E4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Considers at What Level Activities Are Applied</w:t>
            </w:r>
            <w:r w:rsidRPr="00FB33BF">
              <w:rPr>
                <w:rFonts w:ascii="Avenir Next LT Pro" w:hAnsi="Avenir Next LT Pro" w:cs="Calibri"/>
                <w:color w:val="000000"/>
                <w:sz w:val="20"/>
                <w:szCs w:val="20"/>
              </w:rPr>
              <w:t>—Management considers control activities at various levels in the entity.</w:t>
            </w:r>
          </w:p>
        </w:tc>
        <w:tc>
          <w:tcPr>
            <w:tcW w:w="5105" w:type="dxa"/>
            <w:vAlign w:val="center"/>
          </w:tcPr>
          <w:p w14:paraId="5862E738" w14:textId="77777777" w:rsidR="0029745D" w:rsidRPr="00FB33BF" w:rsidRDefault="0014318D" w:rsidP="005720E3">
            <w:pPr>
              <w:pStyle w:val="ListParagraph"/>
              <w:numPr>
                <w:ilvl w:val="0"/>
                <w:numId w:val="40"/>
              </w:numPr>
              <w:rPr>
                <w:rFonts w:ascii="Avenir Next LT Pro" w:hAnsi="Avenir Next LT Pro"/>
                <w:sz w:val="20"/>
                <w:szCs w:val="20"/>
              </w:rPr>
            </w:pPr>
            <w:r w:rsidRPr="00FB33BF">
              <w:rPr>
                <w:rFonts w:ascii="Avenir Next LT Pro" w:hAnsi="Avenir Next LT Pro"/>
                <w:sz w:val="20"/>
                <w:szCs w:val="20"/>
              </w:rPr>
              <w:t>Inquired to determine how the organization considers control activities at various levels in the entity.</w:t>
            </w:r>
          </w:p>
          <w:p w14:paraId="1549A85B" w14:textId="77777777" w:rsidR="00D75361" w:rsidRPr="00FB33BF" w:rsidRDefault="00D75361" w:rsidP="00D75361">
            <w:pPr>
              <w:pStyle w:val="ListParagraph"/>
              <w:rPr>
                <w:rFonts w:ascii="Avenir Next LT Pro" w:hAnsi="Avenir Next LT Pro"/>
                <w:sz w:val="20"/>
                <w:szCs w:val="20"/>
              </w:rPr>
            </w:pPr>
          </w:p>
          <w:p w14:paraId="4A01BE8B" w14:textId="66FD7564" w:rsidR="00942AD7" w:rsidRPr="00FB33BF" w:rsidRDefault="00942AD7" w:rsidP="005720E3">
            <w:pPr>
              <w:pStyle w:val="ListParagraph"/>
              <w:numPr>
                <w:ilvl w:val="0"/>
                <w:numId w:val="40"/>
              </w:numPr>
              <w:rPr>
                <w:rFonts w:ascii="Avenir Next LT Pro" w:hAnsi="Avenir Next LT Pro"/>
                <w:sz w:val="20"/>
                <w:szCs w:val="20"/>
              </w:rPr>
            </w:pPr>
          </w:p>
        </w:tc>
        <w:tc>
          <w:tcPr>
            <w:tcW w:w="1825" w:type="dxa"/>
            <w:vAlign w:val="center"/>
          </w:tcPr>
          <w:p w14:paraId="3FF7B1A3" w14:textId="7C2C2E44" w:rsidR="0029745D" w:rsidRPr="00FB33BF" w:rsidRDefault="0029745D" w:rsidP="0029745D">
            <w:pPr>
              <w:jc w:val="center"/>
              <w:rPr>
                <w:rFonts w:ascii="Avenir Next LT Pro" w:hAnsi="Avenir Next LT Pro"/>
                <w:sz w:val="20"/>
                <w:szCs w:val="20"/>
              </w:rPr>
            </w:pPr>
          </w:p>
        </w:tc>
      </w:tr>
      <w:tr w:rsidR="00FE7AC2" w:rsidRPr="00FB33BF" w14:paraId="174C7F16" w14:textId="77777777" w:rsidTr="00B42A7E">
        <w:tc>
          <w:tcPr>
            <w:tcW w:w="1012" w:type="dxa"/>
            <w:vMerge/>
            <w:vAlign w:val="center"/>
          </w:tcPr>
          <w:p w14:paraId="27B7BE56"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4F0DA9FB" w14:textId="01C4EF26"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Addresses Segregation of Duties</w:t>
            </w:r>
            <w:r w:rsidRPr="00FB33BF">
              <w:rPr>
                <w:rFonts w:ascii="Avenir Next LT Pro" w:hAnsi="Avenir Next LT Pro" w:cs="Calibri"/>
                <w:color w:val="000000"/>
                <w:sz w:val="20"/>
                <w:szCs w:val="20"/>
              </w:rPr>
              <w:t>—Management segregates incompatible duties, and where such segregation is not practical, management selects and develops alternative control activities.</w:t>
            </w:r>
          </w:p>
        </w:tc>
        <w:tc>
          <w:tcPr>
            <w:tcW w:w="5105" w:type="dxa"/>
            <w:vAlign w:val="center"/>
          </w:tcPr>
          <w:p w14:paraId="0D191BF8" w14:textId="77777777" w:rsidR="0029745D" w:rsidRPr="00FB33BF" w:rsidRDefault="0014318D" w:rsidP="005720E3">
            <w:pPr>
              <w:pStyle w:val="ListParagraph"/>
              <w:numPr>
                <w:ilvl w:val="0"/>
                <w:numId w:val="41"/>
              </w:numPr>
              <w:rPr>
                <w:rFonts w:ascii="Avenir Next LT Pro" w:hAnsi="Avenir Next LT Pro"/>
                <w:sz w:val="20"/>
                <w:szCs w:val="20"/>
              </w:rPr>
            </w:pPr>
            <w:r w:rsidRPr="00FB33BF">
              <w:rPr>
                <w:rFonts w:ascii="Avenir Next LT Pro" w:hAnsi="Avenir Next LT Pro"/>
                <w:sz w:val="20"/>
                <w:szCs w:val="20"/>
              </w:rPr>
              <w:t>Inquired to determine how the organization considers segregation of duties.</w:t>
            </w:r>
          </w:p>
          <w:p w14:paraId="2731CE05" w14:textId="77777777" w:rsidR="006F0CD5" w:rsidRPr="00FB33BF" w:rsidRDefault="006F0CD5" w:rsidP="006F0CD5">
            <w:pPr>
              <w:pStyle w:val="ListParagraph"/>
              <w:rPr>
                <w:rFonts w:ascii="Avenir Next LT Pro" w:hAnsi="Avenir Next LT Pro"/>
                <w:sz w:val="20"/>
                <w:szCs w:val="20"/>
              </w:rPr>
            </w:pPr>
          </w:p>
          <w:p w14:paraId="5A3ED9A0" w14:textId="248D7896" w:rsidR="00A912ED" w:rsidRPr="00FB33BF" w:rsidRDefault="00A912ED" w:rsidP="005720E3">
            <w:pPr>
              <w:pStyle w:val="ListParagraph"/>
              <w:numPr>
                <w:ilvl w:val="0"/>
                <w:numId w:val="41"/>
              </w:numPr>
              <w:rPr>
                <w:rFonts w:ascii="Avenir Next LT Pro" w:hAnsi="Avenir Next LT Pro"/>
                <w:sz w:val="20"/>
                <w:szCs w:val="20"/>
              </w:rPr>
            </w:pPr>
          </w:p>
        </w:tc>
        <w:tc>
          <w:tcPr>
            <w:tcW w:w="1825" w:type="dxa"/>
            <w:vAlign w:val="center"/>
          </w:tcPr>
          <w:p w14:paraId="382FA7FE" w14:textId="45F7EAF4" w:rsidR="0029745D" w:rsidRPr="00FB33BF" w:rsidRDefault="0029745D" w:rsidP="0029745D">
            <w:pPr>
              <w:jc w:val="center"/>
              <w:rPr>
                <w:rFonts w:ascii="Avenir Next LT Pro" w:hAnsi="Avenir Next LT Pro"/>
                <w:sz w:val="20"/>
                <w:szCs w:val="20"/>
              </w:rPr>
            </w:pPr>
          </w:p>
        </w:tc>
      </w:tr>
      <w:tr w:rsidR="00FE7AC2" w:rsidRPr="00FB33BF" w14:paraId="43A4CD8A" w14:textId="77777777" w:rsidTr="00B42A7E">
        <w:tc>
          <w:tcPr>
            <w:tcW w:w="1012" w:type="dxa"/>
            <w:vMerge w:val="restart"/>
            <w:vAlign w:val="center"/>
          </w:tcPr>
          <w:p w14:paraId="5158609B" w14:textId="59B22340"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lastRenderedPageBreak/>
              <w:t>CC5.2</w:t>
            </w:r>
          </w:p>
        </w:tc>
        <w:tc>
          <w:tcPr>
            <w:tcW w:w="2128" w:type="dxa"/>
            <w:vAlign w:val="center"/>
          </w:tcPr>
          <w:p w14:paraId="467EFEF0" w14:textId="571BD03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Determines Dependency Between the Use of Technology in Business Processes and Technology General Controls</w:t>
            </w:r>
            <w:r w:rsidRPr="00FB33BF">
              <w:rPr>
                <w:rFonts w:ascii="Avenir Next LT Pro" w:hAnsi="Avenir Next LT Pro" w:cs="Calibri"/>
                <w:color w:val="000000"/>
                <w:sz w:val="20"/>
                <w:szCs w:val="20"/>
              </w:rPr>
              <w:t>—Management understands and determines the dependency and linkage between business processes, automated control activities, and technology general controls.</w:t>
            </w:r>
          </w:p>
        </w:tc>
        <w:tc>
          <w:tcPr>
            <w:tcW w:w="5105" w:type="dxa"/>
            <w:vAlign w:val="center"/>
          </w:tcPr>
          <w:p w14:paraId="150475EF" w14:textId="32322600" w:rsidR="00683CD3" w:rsidRPr="00FB33BF" w:rsidRDefault="00D71002" w:rsidP="00683CD3">
            <w:pPr>
              <w:pStyle w:val="ListParagraph"/>
              <w:numPr>
                <w:ilvl w:val="0"/>
                <w:numId w:val="42"/>
              </w:numPr>
              <w:rPr>
                <w:rFonts w:ascii="Avenir Next LT Pro" w:hAnsi="Avenir Next LT Pro"/>
                <w:sz w:val="20"/>
                <w:szCs w:val="20"/>
              </w:rPr>
            </w:pPr>
            <w:r w:rsidRPr="00FB33BF">
              <w:rPr>
                <w:rFonts w:ascii="Avenir Next LT Pro" w:hAnsi="Avenir Next LT Pro"/>
                <w:sz w:val="20"/>
                <w:szCs w:val="20"/>
              </w:rPr>
              <w:t xml:space="preserve">Inquired to determine how the organization understands and determines the dependency and linkage between business processes, automated control activities and </w:t>
            </w:r>
            <w:r w:rsidR="002934CD" w:rsidRPr="00FB33BF">
              <w:rPr>
                <w:rFonts w:ascii="Avenir Next LT Pro" w:hAnsi="Avenir Next LT Pro"/>
                <w:sz w:val="20"/>
                <w:szCs w:val="20"/>
              </w:rPr>
              <w:t>general technology</w:t>
            </w:r>
            <w:r w:rsidRPr="00FB33BF">
              <w:rPr>
                <w:rFonts w:ascii="Avenir Next LT Pro" w:hAnsi="Avenir Next LT Pro"/>
                <w:sz w:val="20"/>
                <w:szCs w:val="20"/>
              </w:rPr>
              <w:t xml:space="preserve"> controls.</w:t>
            </w:r>
          </w:p>
          <w:p w14:paraId="0A0A2928" w14:textId="77777777" w:rsidR="002934CD" w:rsidRPr="00FB33BF" w:rsidRDefault="002934CD" w:rsidP="002934CD">
            <w:pPr>
              <w:pStyle w:val="ListParagraph"/>
              <w:rPr>
                <w:rFonts w:ascii="Avenir Next LT Pro" w:hAnsi="Avenir Next LT Pro"/>
                <w:sz w:val="20"/>
                <w:szCs w:val="20"/>
              </w:rPr>
            </w:pPr>
          </w:p>
          <w:p w14:paraId="110714DB" w14:textId="6257E49D" w:rsidR="00683CD3" w:rsidRPr="00FB33BF" w:rsidRDefault="00683CD3" w:rsidP="00683CD3">
            <w:pPr>
              <w:pStyle w:val="ListParagraph"/>
              <w:numPr>
                <w:ilvl w:val="0"/>
                <w:numId w:val="42"/>
              </w:numPr>
              <w:rPr>
                <w:rFonts w:ascii="Avenir Next LT Pro" w:hAnsi="Avenir Next LT Pro"/>
                <w:sz w:val="20"/>
                <w:szCs w:val="20"/>
              </w:rPr>
            </w:pPr>
          </w:p>
        </w:tc>
        <w:tc>
          <w:tcPr>
            <w:tcW w:w="1825" w:type="dxa"/>
            <w:vAlign w:val="center"/>
          </w:tcPr>
          <w:p w14:paraId="57B7DCF7" w14:textId="52FD5D0B" w:rsidR="0029745D" w:rsidRPr="00FB33BF" w:rsidRDefault="0029745D" w:rsidP="0029745D">
            <w:pPr>
              <w:jc w:val="center"/>
              <w:rPr>
                <w:rFonts w:ascii="Avenir Next LT Pro" w:hAnsi="Avenir Next LT Pro"/>
                <w:sz w:val="20"/>
                <w:szCs w:val="20"/>
              </w:rPr>
            </w:pPr>
          </w:p>
        </w:tc>
      </w:tr>
      <w:tr w:rsidR="00FE7AC2" w:rsidRPr="00FB33BF" w14:paraId="1159A337" w14:textId="77777777" w:rsidTr="00B42A7E">
        <w:tc>
          <w:tcPr>
            <w:tcW w:w="1012" w:type="dxa"/>
            <w:vMerge/>
            <w:vAlign w:val="center"/>
          </w:tcPr>
          <w:p w14:paraId="246E10DC"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2D8986B7" w14:textId="4E584A1E"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Infrastructure Control Activities</w:t>
            </w:r>
            <w:r w:rsidRPr="00FB33BF">
              <w:rPr>
                <w:rFonts w:ascii="Avenir Next LT Pro" w:hAnsi="Avenir Next LT Pro" w:cs="Calibri"/>
                <w:color w:val="000000"/>
                <w:sz w:val="20"/>
                <w:szCs w:val="20"/>
              </w:rPr>
              <w:t>—Management selects and develops control activities over the technology infrastructure, which are designed and implemented to help ensure the completeness, accuracy, and availability of technology processing.</w:t>
            </w:r>
          </w:p>
        </w:tc>
        <w:tc>
          <w:tcPr>
            <w:tcW w:w="5105" w:type="dxa"/>
            <w:vAlign w:val="center"/>
          </w:tcPr>
          <w:p w14:paraId="59F29954" w14:textId="13E21280" w:rsidR="0029745D" w:rsidRPr="00FB33BF" w:rsidRDefault="00BE410D" w:rsidP="008439FC">
            <w:pPr>
              <w:pStyle w:val="ListParagraph"/>
              <w:numPr>
                <w:ilvl w:val="0"/>
                <w:numId w:val="43"/>
              </w:numPr>
              <w:rPr>
                <w:rFonts w:ascii="Avenir Next LT Pro" w:hAnsi="Avenir Next LT Pro" w:cs="Calibri"/>
                <w:color w:val="000000"/>
                <w:sz w:val="20"/>
                <w:szCs w:val="20"/>
              </w:rPr>
            </w:pPr>
            <w:r w:rsidRPr="00FB33BF">
              <w:rPr>
                <w:rFonts w:ascii="Avenir Next LT Pro" w:hAnsi="Avenir Next LT Pro" w:cs="Calibri"/>
                <w:color w:val="000000"/>
                <w:sz w:val="20"/>
                <w:szCs w:val="20"/>
              </w:rPr>
              <w:t>Inquired to determine the mechanism to select and develop control activities over the technology infrastructure.</w:t>
            </w:r>
          </w:p>
          <w:p w14:paraId="54A688FC" w14:textId="77777777" w:rsidR="003A18E4" w:rsidRPr="00FB33BF" w:rsidRDefault="003A18E4" w:rsidP="003A18E4">
            <w:pPr>
              <w:pStyle w:val="ListParagraph"/>
              <w:rPr>
                <w:rFonts w:ascii="Avenir Next LT Pro" w:hAnsi="Avenir Next LT Pro" w:cs="Calibri"/>
                <w:color w:val="000000"/>
                <w:sz w:val="20"/>
                <w:szCs w:val="20"/>
              </w:rPr>
            </w:pPr>
          </w:p>
          <w:p w14:paraId="1001D634" w14:textId="60EA37DF" w:rsidR="002934CD" w:rsidRPr="00FB33BF" w:rsidRDefault="002934CD" w:rsidP="008439FC">
            <w:pPr>
              <w:pStyle w:val="ListParagraph"/>
              <w:numPr>
                <w:ilvl w:val="0"/>
                <w:numId w:val="43"/>
              </w:numPr>
              <w:rPr>
                <w:rFonts w:ascii="Avenir Next LT Pro" w:hAnsi="Avenir Next LT Pro" w:cs="Calibri"/>
                <w:color w:val="000000"/>
                <w:sz w:val="20"/>
                <w:szCs w:val="20"/>
              </w:rPr>
            </w:pPr>
          </w:p>
        </w:tc>
        <w:tc>
          <w:tcPr>
            <w:tcW w:w="1825" w:type="dxa"/>
            <w:vAlign w:val="center"/>
          </w:tcPr>
          <w:p w14:paraId="31833373" w14:textId="5CE756FF" w:rsidR="0029745D" w:rsidRPr="00FB33BF" w:rsidRDefault="0029745D" w:rsidP="0029745D">
            <w:pPr>
              <w:jc w:val="center"/>
              <w:rPr>
                <w:rFonts w:ascii="Avenir Next LT Pro" w:hAnsi="Avenir Next LT Pro"/>
                <w:sz w:val="20"/>
                <w:szCs w:val="20"/>
              </w:rPr>
            </w:pPr>
          </w:p>
        </w:tc>
      </w:tr>
      <w:tr w:rsidR="00FE7AC2" w:rsidRPr="00FB33BF" w14:paraId="30E0FB0C" w14:textId="77777777" w:rsidTr="00B42A7E">
        <w:tc>
          <w:tcPr>
            <w:tcW w:w="1012" w:type="dxa"/>
            <w:vMerge/>
            <w:vAlign w:val="center"/>
          </w:tcPr>
          <w:p w14:paraId="36D71FB1"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75E7914E" w14:textId="0926E612"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Security Management Process Controls Activities</w:t>
            </w:r>
            <w:r w:rsidRPr="00FB33BF">
              <w:rPr>
                <w:rFonts w:ascii="Avenir Next LT Pro" w:hAnsi="Avenir Next LT Pro" w:cs="Calibri"/>
                <w:color w:val="000000"/>
                <w:sz w:val="20"/>
                <w:szCs w:val="20"/>
              </w:rPr>
              <w:t xml:space="preserve">—Management selects and develops control activities that are designed and implemented to restrict technology access rights to authorized users </w:t>
            </w:r>
            <w:r w:rsidRPr="00FB33BF">
              <w:rPr>
                <w:rFonts w:ascii="Avenir Next LT Pro" w:hAnsi="Avenir Next LT Pro" w:cs="Calibri"/>
                <w:color w:val="000000"/>
                <w:sz w:val="20"/>
                <w:szCs w:val="20"/>
              </w:rPr>
              <w:lastRenderedPageBreak/>
              <w:t>commensurate with their job responsibilities and to protect the entity’s assets from external threats.</w:t>
            </w:r>
          </w:p>
        </w:tc>
        <w:tc>
          <w:tcPr>
            <w:tcW w:w="5105" w:type="dxa"/>
            <w:vAlign w:val="center"/>
          </w:tcPr>
          <w:p w14:paraId="3F1123A1" w14:textId="442F6979" w:rsidR="006D3FA9" w:rsidRPr="00FB33BF" w:rsidRDefault="006D3FA9"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lastRenderedPageBreak/>
              <w:t>Inquired to determine the process established by management used to implement proper access controls which restrict technology access rights strictly to authorized users to commensurate with their job responsibilities.</w:t>
            </w:r>
          </w:p>
          <w:p w14:paraId="1AABA428" w14:textId="77777777" w:rsidR="0002565A" w:rsidRPr="00FB33BF" w:rsidRDefault="0002565A" w:rsidP="0002565A">
            <w:pPr>
              <w:pStyle w:val="ListParagraph"/>
              <w:rPr>
                <w:rFonts w:ascii="Avenir Next LT Pro" w:hAnsi="Avenir Next LT Pro"/>
                <w:sz w:val="20"/>
                <w:szCs w:val="20"/>
              </w:rPr>
            </w:pPr>
          </w:p>
          <w:p w14:paraId="341F0CD3" w14:textId="4E56ED36" w:rsidR="003A18E4" w:rsidRPr="00FB33BF" w:rsidRDefault="0002565A" w:rsidP="005720E3">
            <w:pPr>
              <w:pStyle w:val="ListParagraph"/>
              <w:numPr>
                <w:ilvl w:val="0"/>
                <w:numId w:val="44"/>
              </w:numPr>
              <w:rPr>
                <w:rFonts w:ascii="Avenir Next LT Pro" w:hAnsi="Avenir Next LT Pro"/>
                <w:sz w:val="20"/>
                <w:szCs w:val="20"/>
              </w:rPr>
            </w:pPr>
            <w:r w:rsidRPr="00FB33BF">
              <w:rPr>
                <w:rFonts w:ascii="Avenir Next LT Pro" w:hAnsi="Avenir Next LT Pro"/>
                <w:sz w:val="20"/>
                <w:szCs w:val="20"/>
              </w:rPr>
              <w:t xml:space="preserve"> </w:t>
            </w:r>
          </w:p>
          <w:p w14:paraId="4FBE4C87" w14:textId="38F911EB" w:rsidR="0029745D" w:rsidRPr="00FB33BF" w:rsidRDefault="0029745D" w:rsidP="005720E3">
            <w:pPr>
              <w:rPr>
                <w:rFonts w:ascii="Avenir Next LT Pro" w:hAnsi="Avenir Next LT Pro"/>
                <w:sz w:val="20"/>
                <w:szCs w:val="20"/>
              </w:rPr>
            </w:pPr>
          </w:p>
        </w:tc>
        <w:tc>
          <w:tcPr>
            <w:tcW w:w="1825" w:type="dxa"/>
            <w:vAlign w:val="center"/>
          </w:tcPr>
          <w:p w14:paraId="528AC629" w14:textId="320152F9" w:rsidR="0029745D" w:rsidRPr="00FB33BF" w:rsidRDefault="0029745D" w:rsidP="0029745D">
            <w:pPr>
              <w:jc w:val="center"/>
              <w:rPr>
                <w:rFonts w:ascii="Avenir Next LT Pro" w:hAnsi="Avenir Next LT Pro"/>
                <w:sz w:val="20"/>
                <w:szCs w:val="20"/>
              </w:rPr>
            </w:pPr>
          </w:p>
        </w:tc>
      </w:tr>
      <w:tr w:rsidR="00FE7AC2" w:rsidRPr="00FB33BF" w14:paraId="73851A2E" w14:textId="77777777" w:rsidTr="00B42A7E">
        <w:tc>
          <w:tcPr>
            <w:tcW w:w="1012" w:type="dxa"/>
            <w:vMerge/>
            <w:vAlign w:val="center"/>
          </w:tcPr>
          <w:p w14:paraId="420BC145"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58023999" w14:textId="1B5F4D73"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Relevant Technology Acquisition, Development, and Maintenance Process Control Activities</w:t>
            </w:r>
            <w:r w:rsidRPr="00FB33BF">
              <w:rPr>
                <w:rFonts w:ascii="Avenir Next LT Pro" w:hAnsi="Avenir Next LT Pro" w:cs="Calibri"/>
                <w:color w:val="000000"/>
                <w:sz w:val="20"/>
                <w:szCs w:val="20"/>
              </w:rPr>
              <w:t>—Management selects and develops control activities over the acquisition, development, and maintenance of technology and its infrastructure to achieve management’s objectives.</w:t>
            </w:r>
          </w:p>
        </w:tc>
        <w:tc>
          <w:tcPr>
            <w:tcW w:w="5105" w:type="dxa"/>
            <w:vAlign w:val="center"/>
          </w:tcPr>
          <w:p w14:paraId="59D6C87D" w14:textId="51C7818F" w:rsidR="00581747" w:rsidRPr="00FB33BF" w:rsidRDefault="00CB4B09" w:rsidP="00581747">
            <w:pPr>
              <w:pStyle w:val="ListParagraph"/>
              <w:numPr>
                <w:ilvl w:val="0"/>
                <w:numId w:val="45"/>
              </w:numPr>
              <w:rPr>
                <w:rFonts w:ascii="Avenir Next LT Pro" w:hAnsi="Avenir Next LT Pro"/>
                <w:sz w:val="20"/>
                <w:szCs w:val="20"/>
                <w:lang w:val="en-US"/>
              </w:rPr>
            </w:pPr>
            <w:r w:rsidRPr="00FB33BF">
              <w:rPr>
                <w:rFonts w:ascii="Avenir Next LT Pro" w:hAnsi="Avenir Next LT Pro"/>
                <w:sz w:val="20"/>
                <w:szCs w:val="20"/>
                <w:lang w:val="en-US"/>
              </w:rPr>
              <w:t>Inquired to determine the process used by the organization to select and develop control measures for acquiring, developing, and maintaining technology and its infrastructure to meet its objectives.</w:t>
            </w:r>
          </w:p>
          <w:p w14:paraId="4E34F218" w14:textId="77777777" w:rsidR="00581747" w:rsidRPr="00FB33BF" w:rsidRDefault="00581747" w:rsidP="00581747">
            <w:pPr>
              <w:pStyle w:val="ListParagraph"/>
              <w:rPr>
                <w:rFonts w:ascii="Avenir Next LT Pro" w:hAnsi="Avenir Next LT Pro"/>
                <w:sz w:val="20"/>
                <w:szCs w:val="20"/>
                <w:lang w:val="en-US"/>
              </w:rPr>
            </w:pPr>
          </w:p>
          <w:p w14:paraId="68689200" w14:textId="77D71910" w:rsidR="0002565A" w:rsidRPr="00FB33BF" w:rsidRDefault="0002565A" w:rsidP="005720E3">
            <w:pPr>
              <w:pStyle w:val="ListParagraph"/>
              <w:numPr>
                <w:ilvl w:val="0"/>
                <w:numId w:val="45"/>
              </w:numPr>
              <w:rPr>
                <w:rFonts w:ascii="Avenir Next LT Pro" w:hAnsi="Avenir Next LT Pro"/>
                <w:sz w:val="20"/>
                <w:szCs w:val="20"/>
                <w:lang w:val="en-US"/>
              </w:rPr>
            </w:pPr>
          </w:p>
        </w:tc>
        <w:tc>
          <w:tcPr>
            <w:tcW w:w="1825" w:type="dxa"/>
            <w:vAlign w:val="center"/>
          </w:tcPr>
          <w:p w14:paraId="0EB5E7AA" w14:textId="77D8E83B" w:rsidR="0029745D" w:rsidRPr="00FB33BF" w:rsidRDefault="0029745D" w:rsidP="0029745D">
            <w:pPr>
              <w:jc w:val="center"/>
              <w:rPr>
                <w:rFonts w:ascii="Avenir Next LT Pro" w:hAnsi="Avenir Next LT Pro"/>
                <w:sz w:val="20"/>
                <w:szCs w:val="20"/>
              </w:rPr>
            </w:pPr>
          </w:p>
        </w:tc>
      </w:tr>
      <w:tr w:rsidR="00FE7AC2" w:rsidRPr="00FB33BF" w14:paraId="327E2AF7" w14:textId="77777777" w:rsidTr="00B42A7E">
        <w:tc>
          <w:tcPr>
            <w:tcW w:w="1012" w:type="dxa"/>
            <w:vMerge w:val="restart"/>
            <w:vAlign w:val="center"/>
          </w:tcPr>
          <w:p w14:paraId="37F65547" w14:textId="700C4689" w:rsidR="0029745D" w:rsidRPr="00FB33BF" w:rsidRDefault="0029745D" w:rsidP="0029745D">
            <w:pPr>
              <w:jc w:val="center"/>
              <w:rPr>
                <w:rFonts w:ascii="Avenir Next LT Pro" w:hAnsi="Avenir Next LT Pro"/>
                <w:sz w:val="20"/>
                <w:szCs w:val="20"/>
              </w:rPr>
            </w:pPr>
            <w:r w:rsidRPr="00FB33BF">
              <w:rPr>
                <w:rFonts w:ascii="Avenir Next LT Pro" w:hAnsi="Avenir Next LT Pro"/>
                <w:sz w:val="20"/>
                <w:szCs w:val="20"/>
              </w:rPr>
              <w:t>CC5.3</w:t>
            </w:r>
          </w:p>
        </w:tc>
        <w:tc>
          <w:tcPr>
            <w:tcW w:w="2128" w:type="dxa"/>
            <w:vAlign w:val="center"/>
          </w:tcPr>
          <w:p w14:paraId="003243F6" w14:textId="32D24DC1"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Establishes Policies and Procedures to Support Deployment of Management ‘s Directives</w:t>
            </w:r>
            <w:r w:rsidRPr="00FB33BF">
              <w:rPr>
                <w:rFonts w:ascii="Avenir Next LT Pro" w:hAnsi="Avenir Next LT Pro" w:cs="Calibri"/>
                <w:color w:val="000000"/>
                <w:sz w:val="20"/>
                <w:szCs w:val="20"/>
              </w:rPr>
              <w:t>—Management establishes control activities that are built into business processes and employees’ day-to-day activities through policies establishing what is expected and relevant procedures specifying actions.</w:t>
            </w:r>
          </w:p>
        </w:tc>
        <w:tc>
          <w:tcPr>
            <w:tcW w:w="5105" w:type="dxa"/>
            <w:vAlign w:val="center"/>
          </w:tcPr>
          <w:p w14:paraId="302BFDCE" w14:textId="77777777" w:rsidR="0029745D" w:rsidRPr="00FB33BF" w:rsidRDefault="002C63D4" w:rsidP="005720E3">
            <w:pPr>
              <w:pStyle w:val="ListParagraph"/>
              <w:numPr>
                <w:ilvl w:val="0"/>
                <w:numId w:val="46"/>
              </w:numPr>
              <w:rPr>
                <w:rFonts w:ascii="Avenir Next LT Pro" w:hAnsi="Avenir Next LT Pro"/>
                <w:sz w:val="20"/>
                <w:szCs w:val="20"/>
              </w:rPr>
            </w:pPr>
            <w:r w:rsidRPr="00FB33BF">
              <w:rPr>
                <w:rFonts w:ascii="Avenir Next LT Pro" w:hAnsi="Avenir Next LT Pro"/>
                <w:sz w:val="20"/>
                <w:szCs w:val="20"/>
              </w:rPr>
              <w:t>Inquired to determine the frameworks established by management to ensure that policies and procedures are in place to facilitate the implementation of management’s directives.</w:t>
            </w:r>
          </w:p>
          <w:p w14:paraId="42858706" w14:textId="77777777" w:rsidR="00E63A7D" w:rsidRPr="00FB33BF" w:rsidRDefault="00E63A7D" w:rsidP="00E63A7D">
            <w:pPr>
              <w:pStyle w:val="ListParagraph"/>
              <w:rPr>
                <w:rFonts w:ascii="Avenir Next LT Pro" w:hAnsi="Avenir Next LT Pro"/>
                <w:sz w:val="20"/>
                <w:szCs w:val="20"/>
              </w:rPr>
            </w:pPr>
          </w:p>
          <w:p w14:paraId="2365EC91" w14:textId="11E982F6" w:rsidR="001433D8" w:rsidRPr="00FB33BF" w:rsidRDefault="001433D8" w:rsidP="005720E3">
            <w:pPr>
              <w:pStyle w:val="ListParagraph"/>
              <w:numPr>
                <w:ilvl w:val="0"/>
                <w:numId w:val="46"/>
              </w:numPr>
              <w:rPr>
                <w:rFonts w:ascii="Avenir Next LT Pro" w:hAnsi="Avenir Next LT Pro"/>
                <w:sz w:val="20"/>
                <w:szCs w:val="20"/>
              </w:rPr>
            </w:pPr>
          </w:p>
        </w:tc>
        <w:tc>
          <w:tcPr>
            <w:tcW w:w="1825" w:type="dxa"/>
            <w:vAlign w:val="center"/>
          </w:tcPr>
          <w:p w14:paraId="183132FF" w14:textId="57520E1A" w:rsidR="0029745D" w:rsidRPr="00FB33BF" w:rsidRDefault="0029745D" w:rsidP="0029745D">
            <w:pPr>
              <w:jc w:val="center"/>
              <w:rPr>
                <w:rFonts w:ascii="Avenir Next LT Pro" w:hAnsi="Avenir Next LT Pro"/>
                <w:sz w:val="20"/>
                <w:szCs w:val="20"/>
              </w:rPr>
            </w:pPr>
          </w:p>
        </w:tc>
      </w:tr>
      <w:tr w:rsidR="00FE7AC2" w:rsidRPr="00FB33BF" w14:paraId="7D659650" w14:textId="77777777" w:rsidTr="00B42A7E">
        <w:tc>
          <w:tcPr>
            <w:tcW w:w="1012" w:type="dxa"/>
            <w:vMerge/>
            <w:vAlign w:val="center"/>
          </w:tcPr>
          <w:p w14:paraId="2D4326C4"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432E94D" w14:textId="1D556059"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 xml:space="preserve">Establishes Responsibility and Accountability for Executing Policies </w:t>
            </w:r>
            <w:r w:rsidRPr="00FB33BF">
              <w:rPr>
                <w:rFonts w:ascii="Avenir Next LT Pro" w:hAnsi="Avenir Next LT Pro" w:cs="Calibri"/>
                <w:color w:val="000000"/>
                <w:sz w:val="20"/>
                <w:szCs w:val="20"/>
                <w:u w:val="single"/>
              </w:rPr>
              <w:lastRenderedPageBreak/>
              <w:t>and Procedures</w:t>
            </w:r>
            <w:r w:rsidRPr="00FB33BF">
              <w:rPr>
                <w:rFonts w:ascii="Avenir Next LT Pro" w:hAnsi="Avenir Next LT Pro" w:cs="Calibri"/>
                <w:color w:val="000000"/>
                <w:sz w:val="20"/>
                <w:szCs w:val="20"/>
              </w:rPr>
              <w:t>—Management establishes responsibility and accountability for control activities with management (or other designated personnel) of the business unit or function in which the relevant risks reside.</w:t>
            </w:r>
          </w:p>
        </w:tc>
        <w:tc>
          <w:tcPr>
            <w:tcW w:w="5105" w:type="dxa"/>
            <w:vAlign w:val="center"/>
          </w:tcPr>
          <w:p w14:paraId="3193C38E" w14:textId="77777777" w:rsidR="0029745D" w:rsidRPr="00FB33BF" w:rsidRDefault="002C63D4" w:rsidP="005720E3">
            <w:pPr>
              <w:pStyle w:val="ListParagraph"/>
              <w:numPr>
                <w:ilvl w:val="0"/>
                <w:numId w:val="47"/>
              </w:numPr>
              <w:rPr>
                <w:rFonts w:ascii="Avenir Next LT Pro" w:hAnsi="Avenir Next LT Pro"/>
                <w:sz w:val="20"/>
                <w:szCs w:val="20"/>
              </w:rPr>
            </w:pPr>
            <w:r w:rsidRPr="00FB33BF">
              <w:rPr>
                <w:rFonts w:ascii="Avenir Next LT Pro" w:hAnsi="Avenir Next LT Pro"/>
                <w:sz w:val="20"/>
                <w:szCs w:val="20"/>
              </w:rPr>
              <w:lastRenderedPageBreak/>
              <w:t xml:space="preserve">Inquired to determine the mechanism used by management to assign responsibility and accountability for control activities. </w:t>
            </w:r>
          </w:p>
          <w:p w14:paraId="67365E0B" w14:textId="77777777" w:rsidR="00652D2B" w:rsidRPr="00FB33BF" w:rsidRDefault="00652D2B" w:rsidP="00652D2B">
            <w:pPr>
              <w:pStyle w:val="ListParagraph"/>
              <w:rPr>
                <w:rFonts w:ascii="Avenir Next LT Pro" w:hAnsi="Avenir Next LT Pro"/>
                <w:sz w:val="20"/>
                <w:szCs w:val="20"/>
              </w:rPr>
            </w:pPr>
          </w:p>
          <w:p w14:paraId="302CD603" w14:textId="4651CC7E" w:rsidR="00D96DCD" w:rsidRPr="00FB33BF" w:rsidRDefault="00D96DCD" w:rsidP="005720E3">
            <w:pPr>
              <w:pStyle w:val="ListParagraph"/>
              <w:numPr>
                <w:ilvl w:val="0"/>
                <w:numId w:val="47"/>
              </w:numPr>
              <w:rPr>
                <w:rFonts w:ascii="Avenir Next LT Pro" w:hAnsi="Avenir Next LT Pro"/>
                <w:sz w:val="20"/>
                <w:szCs w:val="20"/>
              </w:rPr>
            </w:pPr>
          </w:p>
        </w:tc>
        <w:tc>
          <w:tcPr>
            <w:tcW w:w="1825" w:type="dxa"/>
            <w:vAlign w:val="center"/>
          </w:tcPr>
          <w:p w14:paraId="431AFCEB" w14:textId="01F3E03A" w:rsidR="0029745D" w:rsidRPr="00FB33BF" w:rsidRDefault="0029745D" w:rsidP="0029745D">
            <w:pPr>
              <w:jc w:val="center"/>
              <w:rPr>
                <w:rFonts w:ascii="Avenir Next LT Pro" w:hAnsi="Avenir Next LT Pro"/>
                <w:sz w:val="20"/>
                <w:szCs w:val="20"/>
              </w:rPr>
            </w:pPr>
          </w:p>
        </w:tc>
      </w:tr>
      <w:tr w:rsidR="00FE7AC2" w:rsidRPr="00FB33BF" w14:paraId="266EBD03" w14:textId="77777777" w:rsidTr="00B42A7E">
        <w:tc>
          <w:tcPr>
            <w:tcW w:w="1012" w:type="dxa"/>
            <w:vMerge/>
            <w:vAlign w:val="center"/>
          </w:tcPr>
          <w:p w14:paraId="3D447E30" w14:textId="77777777" w:rsidR="0029745D" w:rsidRPr="00FB33BF" w:rsidRDefault="0029745D" w:rsidP="0029745D">
            <w:pPr>
              <w:jc w:val="center"/>
              <w:rPr>
                <w:rFonts w:ascii="Avenir Next LT Pro" w:hAnsi="Avenir Next LT Pro"/>
                <w:sz w:val="20"/>
                <w:szCs w:val="20"/>
              </w:rPr>
            </w:pPr>
          </w:p>
        </w:tc>
        <w:tc>
          <w:tcPr>
            <w:tcW w:w="2128" w:type="dxa"/>
            <w:vAlign w:val="center"/>
          </w:tcPr>
          <w:p w14:paraId="07A9CC7C" w14:textId="7026658B" w:rsidR="0029745D" w:rsidRPr="00FB33BF" w:rsidRDefault="0029745D" w:rsidP="0029745D">
            <w:pPr>
              <w:jc w:val="center"/>
              <w:rPr>
                <w:rFonts w:ascii="Avenir Next LT Pro" w:hAnsi="Avenir Next LT Pro"/>
                <w:sz w:val="20"/>
                <w:szCs w:val="20"/>
              </w:rPr>
            </w:pPr>
            <w:r w:rsidRPr="00FB33BF">
              <w:rPr>
                <w:rFonts w:ascii="Avenir Next LT Pro" w:hAnsi="Avenir Next LT Pro" w:cs="Calibri"/>
                <w:color w:val="000000"/>
                <w:sz w:val="20"/>
                <w:szCs w:val="20"/>
                <w:u w:val="single"/>
              </w:rPr>
              <w:t>Performs in a Timely Manner</w:t>
            </w:r>
            <w:r w:rsidRPr="00FB33BF">
              <w:rPr>
                <w:rFonts w:ascii="Avenir Next LT Pro" w:hAnsi="Avenir Next LT Pro" w:cs="Calibri"/>
                <w:color w:val="000000"/>
                <w:sz w:val="20"/>
                <w:szCs w:val="20"/>
              </w:rPr>
              <w:t>—Responsible personnel perform control activities in a timely manner as defined by the policies and procedures.</w:t>
            </w:r>
          </w:p>
        </w:tc>
        <w:tc>
          <w:tcPr>
            <w:tcW w:w="5105" w:type="dxa"/>
            <w:vAlign w:val="center"/>
          </w:tcPr>
          <w:p w14:paraId="46941408" w14:textId="573D888B" w:rsidR="0029745D" w:rsidRPr="00FB33BF" w:rsidRDefault="00575DA9" w:rsidP="005720E3">
            <w:pPr>
              <w:pStyle w:val="ListParagraph"/>
              <w:numPr>
                <w:ilvl w:val="0"/>
                <w:numId w:val="48"/>
              </w:numPr>
              <w:rPr>
                <w:rFonts w:ascii="Avenir Next LT Pro" w:hAnsi="Avenir Next LT Pro"/>
                <w:sz w:val="20"/>
                <w:szCs w:val="20"/>
              </w:rPr>
            </w:pPr>
            <w:r w:rsidRPr="00FB33BF">
              <w:rPr>
                <w:rFonts w:ascii="Avenir Next LT Pro" w:hAnsi="Avenir Next LT Pro"/>
                <w:sz w:val="20"/>
                <w:szCs w:val="20"/>
              </w:rPr>
              <w:t xml:space="preserve">Inquired to determine whether the organization has responsible personnel to perform control activities </w:t>
            </w:r>
            <w:r w:rsidR="006D1A0C" w:rsidRPr="00FB33BF">
              <w:rPr>
                <w:rFonts w:ascii="Avenir Next LT Pro" w:hAnsi="Avenir Next LT Pro"/>
                <w:sz w:val="20"/>
                <w:szCs w:val="20"/>
              </w:rPr>
              <w:t>on time</w:t>
            </w:r>
            <w:r w:rsidRPr="00FB33BF">
              <w:rPr>
                <w:rFonts w:ascii="Avenir Next LT Pro" w:hAnsi="Avenir Next LT Pro"/>
                <w:sz w:val="20"/>
                <w:szCs w:val="20"/>
              </w:rPr>
              <w:t>.</w:t>
            </w:r>
          </w:p>
          <w:p w14:paraId="2CA7F865" w14:textId="77777777" w:rsidR="006D1A0C" w:rsidRPr="00FB33BF" w:rsidRDefault="006D1A0C" w:rsidP="006D1A0C">
            <w:pPr>
              <w:pStyle w:val="ListParagraph"/>
              <w:rPr>
                <w:rFonts w:ascii="Avenir Next LT Pro" w:hAnsi="Avenir Next LT Pro"/>
                <w:sz w:val="20"/>
                <w:szCs w:val="20"/>
              </w:rPr>
            </w:pPr>
          </w:p>
          <w:p w14:paraId="18166ABF" w14:textId="749A20B6" w:rsidR="00326D78" w:rsidRPr="00FB33BF" w:rsidRDefault="00326D78" w:rsidP="005720E3">
            <w:pPr>
              <w:pStyle w:val="ListParagraph"/>
              <w:numPr>
                <w:ilvl w:val="0"/>
                <w:numId w:val="48"/>
              </w:numPr>
              <w:rPr>
                <w:rFonts w:ascii="Avenir Next LT Pro" w:hAnsi="Avenir Next LT Pro"/>
                <w:sz w:val="20"/>
                <w:szCs w:val="20"/>
              </w:rPr>
            </w:pPr>
          </w:p>
        </w:tc>
        <w:tc>
          <w:tcPr>
            <w:tcW w:w="1825" w:type="dxa"/>
            <w:vAlign w:val="center"/>
          </w:tcPr>
          <w:p w14:paraId="2F09CF9E" w14:textId="03EDD050" w:rsidR="0029745D" w:rsidRPr="00FB33BF" w:rsidRDefault="0029745D" w:rsidP="0029745D">
            <w:pPr>
              <w:jc w:val="center"/>
              <w:rPr>
                <w:rFonts w:ascii="Avenir Next LT Pro" w:hAnsi="Avenir Next LT Pro"/>
                <w:sz w:val="20"/>
                <w:szCs w:val="20"/>
              </w:rPr>
            </w:pPr>
          </w:p>
        </w:tc>
      </w:tr>
      <w:tr w:rsidR="00B42A7E" w:rsidRPr="00FB33BF" w14:paraId="4D98A34E" w14:textId="77777777" w:rsidTr="00B42A7E">
        <w:tc>
          <w:tcPr>
            <w:tcW w:w="1012" w:type="dxa"/>
            <w:vMerge/>
            <w:vAlign w:val="center"/>
          </w:tcPr>
          <w:p w14:paraId="0155E30D"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6F41DB9" w14:textId="78C43A65"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Takes Corrective Action</w:t>
            </w:r>
            <w:r w:rsidRPr="00FB33BF">
              <w:rPr>
                <w:rFonts w:ascii="Avenir Next LT Pro" w:hAnsi="Avenir Next LT Pro" w:cs="Calibri"/>
                <w:color w:val="000000"/>
                <w:sz w:val="20"/>
                <w:szCs w:val="20"/>
              </w:rPr>
              <w:t xml:space="preserve">—Responsible personnel investigate and act on matters identified </w:t>
            </w:r>
            <w:proofErr w:type="gramStart"/>
            <w:r w:rsidRPr="00FB33BF">
              <w:rPr>
                <w:rFonts w:ascii="Avenir Next LT Pro" w:hAnsi="Avenir Next LT Pro" w:cs="Calibri"/>
                <w:color w:val="000000"/>
                <w:sz w:val="20"/>
                <w:szCs w:val="20"/>
              </w:rPr>
              <w:t>as a result of</w:t>
            </w:r>
            <w:proofErr w:type="gramEnd"/>
            <w:r w:rsidRPr="00FB33BF">
              <w:rPr>
                <w:rFonts w:ascii="Avenir Next LT Pro" w:hAnsi="Avenir Next LT Pro" w:cs="Calibri"/>
                <w:color w:val="000000"/>
                <w:sz w:val="20"/>
                <w:szCs w:val="20"/>
              </w:rPr>
              <w:t xml:space="preserve"> executing control activities.</w:t>
            </w:r>
          </w:p>
        </w:tc>
        <w:tc>
          <w:tcPr>
            <w:tcW w:w="5105" w:type="dxa"/>
            <w:vAlign w:val="center"/>
          </w:tcPr>
          <w:p w14:paraId="33657F46" w14:textId="77777777" w:rsidR="00B42A7E" w:rsidRPr="00FB33BF" w:rsidRDefault="00B42A7E" w:rsidP="00B42A7E">
            <w:pPr>
              <w:pStyle w:val="ListParagraph"/>
              <w:numPr>
                <w:ilvl w:val="0"/>
                <w:numId w:val="49"/>
              </w:numPr>
              <w:rPr>
                <w:rFonts w:ascii="Avenir Next LT Pro" w:hAnsi="Avenir Next LT Pro"/>
                <w:sz w:val="20"/>
                <w:szCs w:val="20"/>
              </w:rPr>
            </w:pPr>
            <w:r w:rsidRPr="00FB33BF">
              <w:rPr>
                <w:rFonts w:ascii="Avenir Next LT Pro" w:hAnsi="Avenir Next LT Pro"/>
                <w:sz w:val="20"/>
                <w:szCs w:val="20"/>
              </w:rPr>
              <w:t>Inquired to determine whether the organization has responsible personnel who act on matters identified.</w:t>
            </w:r>
          </w:p>
          <w:p w14:paraId="28027274" w14:textId="77777777" w:rsidR="00B42A7E" w:rsidRPr="00FB33BF" w:rsidRDefault="00B42A7E" w:rsidP="00B42A7E">
            <w:pPr>
              <w:pStyle w:val="ListParagraph"/>
              <w:rPr>
                <w:rFonts w:ascii="Avenir Next LT Pro" w:hAnsi="Avenir Next LT Pro"/>
                <w:sz w:val="20"/>
                <w:szCs w:val="20"/>
              </w:rPr>
            </w:pPr>
          </w:p>
          <w:p w14:paraId="6E251E4B" w14:textId="57E5E3B2" w:rsidR="00B42A7E" w:rsidRPr="00FB33BF" w:rsidRDefault="00B42A7E" w:rsidP="00B42A7E">
            <w:pPr>
              <w:pStyle w:val="ListParagraph"/>
              <w:numPr>
                <w:ilvl w:val="0"/>
                <w:numId w:val="49"/>
              </w:numPr>
              <w:rPr>
                <w:rFonts w:ascii="Avenir Next LT Pro" w:hAnsi="Avenir Next LT Pro"/>
                <w:sz w:val="20"/>
                <w:szCs w:val="20"/>
              </w:rPr>
            </w:pPr>
          </w:p>
        </w:tc>
        <w:tc>
          <w:tcPr>
            <w:tcW w:w="1825" w:type="dxa"/>
            <w:vAlign w:val="center"/>
          </w:tcPr>
          <w:p w14:paraId="2108119E" w14:textId="555D4C3A" w:rsidR="00B42A7E" w:rsidRPr="00FB33BF" w:rsidRDefault="00B42A7E" w:rsidP="00B42A7E">
            <w:pPr>
              <w:jc w:val="center"/>
              <w:rPr>
                <w:rFonts w:ascii="Avenir Next LT Pro" w:hAnsi="Avenir Next LT Pro"/>
                <w:sz w:val="20"/>
                <w:szCs w:val="20"/>
              </w:rPr>
            </w:pPr>
          </w:p>
        </w:tc>
      </w:tr>
      <w:tr w:rsidR="00B42A7E" w:rsidRPr="00FB33BF" w14:paraId="5A8CF683" w14:textId="77777777" w:rsidTr="00B42A7E">
        <w:tc>
          <w:tcPr>
            <w:tcW w:w="1012" w:type="dxa"/>
            <w:vMerge/>
            <w:vAlign w:val="center"/>
          </w:tcPr>
          <w:p w14:paraId="73BDB70F"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50249E7A" w14:textId="5BF97F30" w:rsidR="00B42A7E" w:rsidRPr="00CA5D4C" w:rsidRDefault="00B42A7E" w:rsidP="00B42A7E">
            <w:pPr>
              <w:jc w:val="center"/>
              <w:rPr>
                <w:rFonts w:ascii="Avenir Next LT Pro" w:hAnsi="Avenir Next LT Pro"/>
                <w:sz w:val="20"/>
                <w:szCs w:val="20"/>
              </w:rPr>
            </w:pPr>
            <w:r w:rsidRPr="00CA5D4C">
              <w:rPr>
                <w:rFonts w:ascii="Avenir Next LT Pro" w:hAnsi="Avenir Next LT Pro" w:cs="Calibri"/>
                <w:color w:val="000000"/>
                <w:sz w:val="20"/>
                <w:szCs w:val="20"/>
                <w:u w:val="single"/>
              </w:rPr>
              <w:t>Performs Using Competent Personnel</w:t>
            </w:r>
            <w:r w:rsidRPr="00CA5D4C">
              <w:rPr>
                <w:rFonts w:ascii="Avenir Next LT Pro" w:hAnsi="Avenir Next LT Pro" w:cs="Calibri"/>
                <w:color w:val="000000"/>
                <w:sz w:val="20"/>
                <w:szCs w:val="20"/>
              </w:rPr>
              <w:t>—Competent personnel with sufficient authority perform control activities with diligence and continuing focus.</w:t>
            </w:r>
          </w:p>
        </w:tc>
        <w:tc>
          <w:tcPr>
            <w:tcW w:w="5105" w:type="dxa"/>
            <w:vAlign w:val="center"/>
          </w:tcPr>
          <w:p w14:paraId="4FBD3D1D" w14:textId="77777777" w:rsidR="00B42A7E" w:rsidRPr="00CA5D4C" w:rsidRDefault="00B42A7E" w:rsidP="00B42A7E">
            <w:pPr>
              <w:pStyle w:val="ListParagraph"/>
              <w:numPr>
                <w:ilvl w:val="0"/>
                <w:numId w:val="50"/>
              </w:numPr>
              <w:rPr>
                <w:rFonts w:ascii="Avenir Next LT Pro" w:hAnsi="Avenir Next LT Pro"/>
                <w:sz w:val="20"/>
                <w:szCs w:val="20"/>
              </w:rPr>
            </w:pPr>
            <w:r w:rsidRPr="00CA5D4C">
              <w:rPr>
                <w:rFonts w:ascii="Avenir Next LT Pro" w:hAnsi="Avenir Next LT Pro"/>
                <w:sz w:val="20"/>
                <w:szCs w:val="20"/>
              </w:rPr>
              <w:t>Inquired to determine how management considers technical competency when determining the quality of its personnel.</w:t>
            </w:r>
          </w:p>
          <w:p w14:paraId="71CD3132" w14:textId="77777777" w:rsidR="002D1E42" w:rsidRPr="00CA5D4C" w:rsidRDefault="002D1E42" w:rsidP="002D1E42">
            <w:pPr>
              <w:pStyle w:val="ListParagraph"/>
              <w:rPr>
                <w:rFonts w:ascii="Avenir Next LT Pro" w:hAnsi="Avenir Next LT Pro"/>
                <w:sz w:val="20"/>
                <w:szCs w:val="20"/>
              </w:rPr>
            </w:pPr>
          </w:p>
          <w:p w14:paraId="27E09B0B" w14:textId="295D0DFD" w:rsidR="008E60F7" w:rsidRPr="00CA5D4C" w:rsidRDefault="008E60F7" w:rsidP="00CA5D4C">
            <w:pPr>
              <w:pStyle w:val="ListParagraph"/>
              <w:numPr>
                <w:ilvl w:val="0"/>
                <w:numId w:val="50"/>
              </w:numPr>
              <w:rPr>
                <w:rFonts w:ascii="Avenir Next LT Pro" w:hAnsi="Avenir Next LT Pro"/>
                <w:sz w:val="20"/>
                <w:szCs w:val="20"/>
              </w:rPr>
            </w:pPr>
          </w:p>
        </w:tc>
        <w:tc>
          <w:tcPr>
            <w:tcW w:w="1825" w:type="dxa"/>
            <w:vAlign w:val="center"/>
          </w:tcPr>
          <w:p w14:paraId="6EA8BDF9" w14:textId="7742429F" w:rsidR="00B42A7E" w:rsidRPr="00CA5D4C" w:rsidRDefault="00B42A7E" w:rsidP="00B42A7E">
            <w:pPr>
              <w:jc w:val="center"/>
              <w:rPr>
                <w:rFonts w:ascii="Avenir Next LT Pro" w:hAnsi="Avenir Next LT Pro"/>
                <w:sz w:val="20"/>
                <w:szCs w:val="20"/>
              </w:rPr>
            </w:pPr>
          </w:p>
        </w:tc>
      </w:tr>
      <w:tr w:rsidR="00B42A7E" w:rsidRPr="00FB33BF" w14:paraId="78F1EFA1" w14:textId="77777777" w:rsidTr="00B42A7E">
        <w:tc>
          <w:tcPr>
            <w:tcW w:w="1012" w:type="dxa"/>
            <w:vMerge/>
            <w:vAlign w:val="center"/>
          </w:tcPr>
          <w:p w14:paraId="6CD9DF92" w14:textId="77777777" w:rsidR="00B42A7E" w:rsidRPr="00FB33BF" w:rsidRDefault="00B42A7E" w:rsidP="00B42A7E">
            <w:pPr>
              <w:jc w:val="center"/>
              <w:rPr>
                <w:rFonts w:ascii="Avenir Next LT Pro" w:hAnsi="Avenir Next LT Pro"/>
                <w:sz w:val="20"/>
                <w:szCs w:val="20"/>
              </w:rPr>
            </w:pPr>
          </w:p>
        </w:tc>
        <w:tc>
          <w:tcPr>
            <w:tcW w:w="2128" w:type="dxa"/>
            <w:vAlign w:val="center"/>
          </w:tcPr>
          <w:p w14:paraId="7D62D806" w14:textId="6B214681" w:rsidR="00B42A7E" w:rsidRPr="00FB33BF" w:rsidRDefault="00B42A7E" w:rsidP="00B42A7E">
            <w:pPr>
              <w:jc w:val="center"/>
              <w:rPr>
                <w:rFonts w:ascii="Avenir Next LT Pro" w:hAnsi="Avenir Next LT Pro"/>
                <w:sz w:val="20"/>
                <w:szCs w:val="20"/>
              </w:rPr>
            </w:pPr>
            <w:r w:rsidRPr="00FB33BF">
              <w:rPr>
                <w:rFonts w:ascii="Avenir Next LT Pro" w:hAnsi="Avenir Next LT Pro" w:cs="Calibri"/>
                <w:color w:val="000000"/>
                <w:sz w:val="20"/>
                <w:szCs w:val="20"/>
                <w:u w:val="single"/>
              </w:rPr>
              <w:t>Reassesses Policies and Procedures</w:t>
            </w:r>
            <w:r w:rsidRPr="00FB33BF">
              <w:rPr>
                <w:rFonts w:ascii="Avenir Next LT Pro" w:hAnsi="Avenir Next LT Pro" w:cs="Calibri"/>
                <w:color w:val="000000"/>
                <w:sz w:val="20"/>
                <w:szCs w:val="20"/>
              </w:rPr>
              <w:t xml:space="preserve">—Management periodically reviews control activities to determine their </w:t>
            </w:r>
            <w:r w:rsidRPr="00FB33BF">
              <w:rPr>
                <w:rFonts w:ascii="Avenir Next LT Pro" w:hAnsi="Avenir Next LT Pro" w:cs="Calibri"/>
                <w:color w:val="000000"/>
                <w:sz w:val="20"/>
                <w:szCs w:val="20"/>
              </w:rPr>
              <w:lastRenderedPageBreak/>
              <w:t>continued relevance and refreshes them when necessary.</w:t>
            </w:r>
          </w:p>
        </w:tc>
        <w:tc>
          <w:tcPr>
            <w:tcW w:w="5105" w:type="dxa"/>
            <w:vAlign w:val="center"/>
          </w:tcPr>
          <w:p w14:paraId="21D90A28" w14:textId="77777777" w:rsidR="00B42A7E" w:rsidRPr="00FB33BF" w:rsidRDefault="00B42A7E" w:rsidP="00B42A7E">
            <w:pPr>
              <w:pStyle w:val="ListParagraph"/>
              <w:numPr>
                <w:ilvl w:val="0"/>
                <w:numId w:val="135"/>
              </w:numPr>
              <w:rPr>
                <w:rFonts w:ascii="Avenir Next LT Pro" w:hAnsi="Avenir Next LT Pro"/>
                <w:sz w:val="20"/>
                <w:szCs w:val="20"/>
              </w:rPr>
            </w:pPr>
            <w:r w:rsidRPr="00FB33BF">
              <w:rPr>
                <w:rFonts w:ascii="Avenir Next LT Pro" w:hAnsi="Avenir Next LT Pro"/>
                <w:sz w:val="20"/>
                <w:szCs w:val="20"/>
              </w:rPr>
              <w:lastRenderedPageBreak/>
              <w:t>Inquired to determine the process used by the organization to review control activities to determine their relevance and refresh them when necessary.</w:t>
            </w:r>
          </w:p>
          <w:p w14:paraId="4D743A31" w14:textId="77777777" w:rsidR="00904763" w:rsidRPr="00FB33BF" w:rsidRDefault="00904763" w:rsidP="00904763">
            <w:pPr>
              <w:pStyle w:val="ListParagraph"/>
              <w:rPr>
                <w:rFonts w:ascii="Avenir Next LT Pro" w:hAnsi="Avenir Next LT Pro"/>
                <w:sz w:val="20"/>
                <w:szCs w:val="20"/>
              </w:rPr>
            </w:pPr>
          </w:p>
          <w:p w14:paraId="54066546" w14:textId="71EE7315" w:rsidR="00B533E8" w:rsidRPr="00FB33BF" w:rsidRDefault="00B533E8" w:rsidP="00B42A7E">
            <w:pPr>
              <w:pStyle w:val="ListParagraph"/>
              <w:numPr>
                <w:ilvl w:val="0"/>
                <w:numId w:val="135"/>
              </w:numPr>
              <w:rPr>
                <w:rFonts w:ascii="Avenir Next LT Pro" w:hAnsi="Avenir Next LT Pro"/>
                <w:sz w:val="20"/>
                <w:szCs w:val="20"/>
              </w:rPr>
            </w:pPr>
          </w:p>
        </w:tc>
        <w:tc>
          <w:tcPr>
            <w:tcW w:w="1825" w:type="dxa"/>
            <w:vAlign w:val="center"/>
          </w:tcPr>
          <w:p w14:paraId="14681B74" w14:textId="4402BE74" w:rsidR="00B42A7E" w:rsidRPr="00FB33BF" w:rsidRDefault="00B42A7E" w:rsidP="00B42A7E">
            <w:pPr>
              <w:jc w:val="center"/>
              <w:rPr>
                <w:rFonts w:ascii="Avenir Next LT Pro" w:hAnsi="Avenir Next LT Pro"/>
                <w:sz w:val="20"/>
                <w:szCs w:val="20"/>
              </w:rPr>
            </w:pPr>
          </w:p>
        </w:tc>
      </w:tr>
    </w:tbl>
    <w:p w14:paraId="1EB51E15" w14:textId="21C06B56" w:rsidR="00962E15" w:rsidRPr="009F1A58" w:rsidRDefault="00962E15" w:rsidP="00EB0571">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CC6.0 Common Criteria Related to Logical and Physical Access Controls</w:t>
      </w:r>
    </w:p>
    <w:tbl>
      <w:tblPr>
        <w:tblStyle w:val="TableGrid"/>
        <w:tblW w:w="10075" w:type="dxa"/>
        <w:tblCellMar>
          <w:top w:w="115" w:type="dxa"/>
          <w:bottom w:w="115" w:type="dxa"/>
        </w:tblCellMar>
        <w:tblLook w:val="04A0" w:firstRow="1" w:lastRow="0" w:firstColumn="1" w:lastColumn="0" w:noHBand="0" w:noVBand="1"/>
      </w:tblPr>
      <w:tblGrid>
        <w:gridCol w:w="1012"/>
        <w:gridCol w:w="2154"/>
        <w:gridCol w:w="5114"/>
        <w:gridCol w:w="1795"/>
      </w:tblGrid>
      <w:tr w:rsidR="00291A5C" w:rsidRPr="002711E3" w14:paraId="765CB9DD" w14:textId="77777777" w:rsidTr="4C7247C3">
        <w:trPr>
          <w:tblHeader/>
        </w:trPr>
        <w:tc>
          <w:tcPr>
            <w:tcW w:w="988" w:type="dxa"/>
            <w:shd w:val="clear" w:color="auto" w:fill="FF258D"/>
            <w:vAlign w:val="center"/>
          </w:tcPr>
          <w:p w14:paraId="2FC46A3C" w14:textId="156CA6C0" w:rsidR="00306E30" w:rsidRPr="002711E3" w:rsidRDefault="00306E30" w:rsidP="00C266DF">
            <w:pPr>
              <w:jc w:val="center"/>
              <w:rPr>
                <w:rFonts w:ascii="Avenir Next LT Pro" w:hAnsi="Avenir Next LT Pro"/>
                <w:b/>
                <w:bCs/>
                <w:sz w:val="20"/>
                <w:szCs w:val="20"/>
              </w:rPr>
            </w:pPr>
            <w:r w:rsidRPr="002711E3">
              <w:rPr>
                <w:rFonts w:ascii="Avenir Next LT Pro" w:hAnsi="Avenir Next LT Pro"/>
                <w:b/>
                <w:bCs/>
                <w:color w:val="FFFFFF" w:themeColor="background1"/>
                <w:sz w:val="20"/>
                <w:szCs w:val="20"/>
              </w:rPr>
              <w:t>Control Number</w:t>
            </w:r>
          </w:p>
        </w:tc>
        <w:tc>
          <w:tcPr>
            <w:tcW w:w="2157" w:type="dxa"/>
            <w:shd w:val="clear" w:color="auto" w:fill="FF258D"/>
            <w:vAlign w:val="center"/>
          </w:tcPr>
          <w:p w14:paraId="1D2C5BE3" w14:textId="0790A45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Description of Control Activities</w:t>
            </w:r>
          </w:p>
        </w:tc>
        <w:tc>
          <w:tcPr>
            <w:tcW w:w="5130" w:type="dxa"/>
            <w:shd w:val="clear" w:color="auto" w:fill="FF258D"/>
            <w:vAlign w:val="center"/>
          </w:tcPr>
          <w:p w14:paraId="49CDD002" w14:textId="7B61B09D" w:rsidR="00306E30" w:rsidRPr="002711E3" w:rsidRDefault="00306E30" w:rsidP="00C266DF">
            <w:pPr>
              <w:jc w:val="center"/>
              <w:rPr>
                <w:rFonts w:ascii="Avenir Next LT Pro" w:hAnsi="Avenir Next LT Pro"/>
                <w:b/>
                <w:bCs/>
                <w:color w:val="FFFFFF" w:themeColor="background1"/>
                <w:sz w:val="20"/>
                <w:szCs w:val="20"/>
              </w:rPr>
            </w:pPr>
            <w:r w:rsidRPr="002711E3">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77B1AD92" w14:textId="6AADA838" w:rsidR="00306E30" w:rsidRPr="002711E3" w:rsidRDefault="002C3F63" w:rsidP="00C266DF">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2711E3" w14:paraId="04AC98D1" w14:textId="77777777" w:rsidTr="4C7247C3">
        <w:tc>
          <w:tcPr>
            <w:tcW w:w="988" w:type="dxa"/>
            <w:vMerge w:val="restart"/>
            <w:vAlign w:val="center"/>
          </w:tcPr>
          <w:p w14:paraId="5E534EFE" w14:textId="6505DC51"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CC6.1</w:t>
            </w:r>
          </w:p>
        </w:tc>
        <w:tc>
          <w:tcPr>
            <w:tcW w:w="2157" w:type="dxa"/>
            <w:vAlign w:val="center"/>
          </w:tcPr>
          <w:p w14:paraId="3D0A3BEB" w14:textId="7425CBB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Manages the Inventory of Information Assets—</w:t>
            </w:r>
            <w:r w:rsidRPr="002711E3">
              <w:rPr>
                <w:rFonts w:ascii="Avenir Next LT Pro" w:hAnsi="Avenir Next LT Pro" w:cs="Calibri"/>
                <w:color w:val="000000"/>
                <w:sz w:val="20"/>
                <w:szCs w:val="20"/>
              </w:rPr>
              <w:t>The entity identifies, inventories, classifies, and manages information assets.</w:t>
            </w:r>
          </w:p>
        </w:tc>
        <w:tc>
          <w:tcPr>
            <w:tcW w:w="5130" w:type="dxa"/>
            <w:vAlign w:val="center"/>
          </w:tcPr>
          <w:p w14:paraId="33656221" w14:textId="77777777" w:rsidR="00306E30" w:rsidRPr="002711E3" w:rsidRDefault="008C59F4" w:rsidP="005720E3">
            <w:pPr>
              <w:pStyle w:val="ListParagraph"/>
              <w:numPr>
                <w:ilvl w:val="0"/>
                <w:numId w:val="52"/>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ensure asset management is conducted.</w:t>
            </w:r>
          </w:p>
          <w:p w14:paraId="47873641" w14:textId="77777777" w:rsidR="003879A0" w:rsidRPr="002711E3" w:rsidRDefault="003879A0" w:rsidP="003879A0">
            <w:pPr>
              <w:pStyle w:val="ListParagraph"/>
              <w:rPr>
                <w:rFonts w:ascii="Avenir Next LT Pro" w:hAnsi="Avenir Next LT Pro"/>
                <w:sz w:val="20"/>
                <w:szCs w:val="20"/>
              </w:rPr>
            </w:pPr>
          </w:p>
          <w:p w14:paraId="4CA97173" w14:textId="231B529F" w:rsidR="00EB24F2" w:rsidRPr="002711E3" w:rsidRDefault="00EB24F2" w:rsidP="005720E3">
            <w:pPr>
              <w:pStyle w:val="ListParagraph"/>
              <w:numPr>
                <w:ilvl w:val="0"/>
                <w:numId w:val="52"/>
              </w:numPr>
              <w:rPr>
                <w:rFonts w:ascii="Avenir Next LT Pro" w:hAnsi="Avenir Next LT Pro"/>
                <w:sz w:val="20"/>
                <w:szCs w:val="20"/>
              </w:rPr>
            </w:pPr>
          </w:p>
        </w:tc>
        <w:tc>
          <w:tcPr>
            <w:tcW w:w="1800" w:type="dxa"/>
            <w:vAlign w:val="center"/>
          </w:tcPr>
          <w:p w14:paraId="1B7222C5" w14:textId="1DF2E3CE" w:rsidR="00306E30" w:rsidRPr="002711E3" w:rsidRDefault="00306E30" w:rsidP="00C266DF">
            <w:pPr>
              <w:jc w:val="center"/>
              <w:rPr>
                <w:rFonts w:ascii="Avenir Next LT Pro" w:hAnsi="Avenir Next LT Pro"/>
                <w:sz w:val="20"/>
                <w:szCs w:val="20"/>
              </w:rPr>
            </w:pPr>
          </w:p>
        </w:tc>
      </w:tr>
      <w:tr w:rsidR="00306E30" w:rsidRPr="002711E3" w14:paraId="4CE5294E" w14:textId="77777777" w:rsidTr="4C7247C3">
        <w:tc>
          <w:tcPr>
            <w:tcW w:w="988" w:type="dxa"/>
            <w:vMerge/>
            <w:vAlign w:val="center"/>
          </w:tcPr>
          <w:p w14:paraId="6C6F34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45F919" w14:textId="0B2FB0E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Logical Access—</w:t>
            </w:r>
            <w:r w:rsidRPr="002711E3">
              <w:rPr>
                <w:rFonts w:ascii="Avenir Next LT Pro" w:hAnsi="Avenir Next LT Pro" w:cs="Calibri"/>
                <w:color w:val="000000"/>
                <w:sz w:val="20"/>
                <w:szCs w:val="20"/>
              </w:rPr>
              <w:t xml:space="preserve">Logical access to information assets, including hardware, data (at-rest, during processing, or in transmission), software, administrative authorities, mobile devices, output, and offline system components is restricted </w:t>
            </w:r>
            <w:proofErr w:type="gramStart"/>
            <w:r w:rsidRPr="002711E3">
              <w:rPr>
                <w:rFonts w:ascii="Avenir Next LT Pro" w:hAnsi="Avenir Next LT Pro" w:cs="Calibri"/>
                <w:color w:val="000000"/>
                <w:sz w:val="20"/>
                <w:szCs w:val="20"/>
              </w:rPr>
              <w:t>through the use of</w:t>
            </w:r>
            <w:proofErr w:type="gramEnd"/>
            <w:r w:rsidRPr="002711E3">
              <w:rPr>
                <w:rFonts w:ascii="Avenir Next LT Pro" w:hAnsi="Avenir Next LT Pro" w:cs="Calibri"/>
                <w:color w:val="000000"/>
                <w:sz w:val="20"/>
                <w:szCs w:val="20"/>
              </w:rPr>
              <w:t xml:space="preserve"> access control software and rule sets.</w:t>
            </w:r>
          </w:p>
        </w:tc>
        <w:tc>
          <w:tcPr>
            <w:tcW w:w="5130" w:type="dxa"/>
            <w:vAlign w:val="center"/>
          </w:tcPr>
          <w:p w14:paraId="7C854613" w14:textId="77777777" w:rsidR="00306E30" w:rsidRPr="002711E3" w:rsidRDefault="00B30516" w:rsidP="005720E3">
            <w:pPr>
              <w:pStyle w:val="ListParagraph"/>
              <w:numPr>
                <w:ilvl w:val="0"/>
                <w:numId w:val="5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mechanisms used by the organization to restrict logical access using access control software and rule sets.</w:t>
            </w:r>
          </w:p>
          <w:p w14:paraId="45FBA4EA" w14:textId="77777777" w:rsidR="009A3275" w:rsidRPr="002711E3" w:rsidRDefault="009A3275" w:rsidP="009A3275">
            <w:pPr>
              <w:pStyle w:val="ListParagraph"/>
              <w:rPr>
                <w:rFonts w:ascii="Avenir Next LT Pro" w:hAnsi="Avenir Next LT Pro" w:cs="Calibri"/>
                <w:color w:val="000000"/>
                <w:sz w:val="20"/>
                <w:szCs w:val="20"/>
              </w:rPr>
            </w:pPr>
          </w:p>
          <w:p w14:paraId="7471D293" w14:textId="6A3D7547" w:rsidR="0096207C" w:rsidRPr="002711E3" w:rsidRDefault="0096207C" w:rsidP="005720E3">
            <w:pPr>
              <w:pStyle w:val="ListParagraph"/>
              <w:numPr>
                <w:ilvl w:val="0"/>
                <w:numId w:val="53"/>
              </w:numPr>
              <w:rPr>
                <w:rFonts w:ascii="Avenir Next LT Pro" w:hAnsi="Avenir Next LT Pro" w:cs="Calibri"/>
                <w:color w:val="000000"/>
                <w:sz w:val="20"/>
                <w:szCs w:val="20"/>
              </w:rPr>
            </w:pPr>
          </w:p>
        </w:tc>
        <w:tc>
          <w:tcPr>
            <w:tcW w:w="1800" w:type="dxa"/>
            <w:vAlign w:val="center"/>
          </w:tcPr>
          <w:p w14:paraId="4DA84ED5" w14:textId="0A1A2111" w:rsidR="00306E30" w:rsidRPr="002711E3" w:rsidRDefault="00306E30" w:rsidP="00C266DF">
            <w:pPr>
              <w:jc w:val="center"/>
              <w:rPr>
                <w:rFonts w:ascii="Avenir Next LT Pro" w:hAnsi="Avenir Next LT Pro"/>
                <w:sz w:val="20"/>
                <w:szCs w:val="20"/>
              </w:rPr>
            </w:pPr>
          </w:p>
        </w:tc>
      </w:tr>
      <w:tr w:rsidR="00306E30" w:rsidRPr="002711E3" w14:paraId="309C6A43" w14:textId="77777777" w:rsidTr="4C7247C3">
        <w:tc>
          <w:tcPr>
            <w:tcW w:w="988" w:type="dxa"/>
            <w:vMerge/>
            <w:vAlign w:val="center"/>
          </w:tcPr>
          <w:p w14:paraId="0E6E6C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D4D074A" w14:textId="279A9F27"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and Authenticates Users</w:t>
            </w:r>
            <w:r w:rsidRPr="002711E3">
              <w:rPr>
                <w:rFonts w:ascii="Avenir Next LT Pro" w:hAnsi="Avenir Next LT Pro" w:cs="Calibri"/>
                <w:color w:val="000000"/>
                <w:sz w:val="20"/>
                <w:szCs w:val="20"/>
              </w:rPr>
              <w:t xml:space="preserve">—Persons, infrastructure and software are identified and authenticated prior to accessing </w:t>
            </w:r>
            <w:r w:rsidRPr="002711E3">
              <w:rPr>
                <w:rFonts w:ascii="Avenir Next LT Pro" w:hAnsi="Avenir Next LT Pro" w:cs="Calibri"/>
                <w:color w:val="000000"/>
                <w:sz w:val="20"/>
                <w:szCs w:val="20"/>
              </w:rPr>
              <w:lastRenderedPageBreak/>
              <w:t>information assets, whether locally or remotely.</w:t>
            </w:r>
          </w:p>
        </w:tc>
        <w:tc>
          <w:tcPr>
            <w:tcW w:w="5130" w:type="dxa"/>
            <w:vAlign w:val="center"/>
          </w:tcPr>
          <w:p w14:paraId="7AB85D9C" w14:textId="77777777" w:rsidR="00306E30" w:rsidRPr="002711E3" w:rsidRDefault="00B30516" w:rsidP="005720E3">
            <w:pPr>
              <w:pStyle w:val="ListParagraph"/>
              <w:numPr>
                <w:ilvl w:val="0"/>
                <w:numId w:val="54"/>
              </w:numPr>
              <w:rPr>
                <w:rFonts w:ascii="Avenir Next LT Pro" w:hAnsi="Avenir Next LT Pro"/>
                <w:sz w:val="20"/>
                <w:szCs w:val="20"/>
              </w:rPr>
            </w:pPr>
            <w:r w:rsidRPr="002711E3">
              <w:rPr>
                <w:rFonts w:ascii="Avenir Next LT Pro" w:hAnsi="Avenir Next LT Pro"/>
                <w:sz w:val="20"/>
                <w:szCs w:val="20"/>
              </w:rPr>
              <w:lastRenderedPageBreak/>
              <w:t>Inquired about the mechanism used by the organization to identify and authenticate users prior to accessing information assets, whether locally or remotely.</w:t>
            </w:r>
          </w:p>
          <w:p w14:paraId="3DCB220C" w14:textId="77777777" w:rsidR="006642F6" w:rsidRPr="002711E3" w:rsidRDefault="006642F6" w:rsidP="006642F6">
            <w:pPr>
              <w:pStyle w:val="ListParagraph"/>
              <w:rPr>
                <w:rFonts w:ascii="Avenir Next LT Pro" w:hAnsi="Avenir Next LT Pro"/>
                <w:sz w:val="20"/>
                <w:szCs w:val="20"/>
              </w:rPr>
            </w:pPr>
          </w:p>
          <w:p w14:paraId="4F1D69D0" w14:textId="04C3542E" w:rsidR="006642F6" w:rsidRPr="002711E3" w:rsidRDefault="006642F6" w:rsidP="005720E3">
            <w:pPr>
              <w:pStyle w:val="ListParagraph"/>
              <w:numPr>
                <w:ilvl w:val="0"/>
                <w:numId w:val="54"/>
              </w:numPr>
              <w:rPr>
                <w:rFonts w:ascii="Avenir Next LT Pro" w:hAnsi="Avenir Next LT Pro"/>
                <w:sz w:val="20"/>
                <w:szCs w:val="20"/>
              </w:rPr>
            </w:pPr>
          </w:p>
        </w:tc>
        <w:tc>
          <w:tcPr>
            <w:tcW w:w="1800" w:type="dxa"/>
            <w:vAlign w:val="center"/>
          </w:tcPr>
          <w:p w14:paraId="367138CA" w14:textId="27734ABD" w:rsidR="00306E30" w:rsidRPr="002711E3" w:rsidRDefault="00306E30" w:rsidP="00C266DF">
            <w:pPr>
              <w:jc w:val="center"/>
              <w:rPr>
                <w:rFonts w:ascii="Avenir Next LT Pro" w:hAnsi="Avenir Next LT Pro"/>
                <w:sz w:val="20"/>
                <w:szCs w:val="20"/>
              </w:rPr>
            </w:pPr>
          </w:p>
        </w:tc>
      </w:tr>
      <w:tr w:rsidR="00306E30" w:rsidRPr="002711E3" w14:paraId="5A66F9F5" w14:textId="77777777" w:rsidTr="4C7247C3">
        <w:tc>
          <w:tcPr>
            <w:tcW w:w="988" w:type="dxa"/>
            <w:vMerge/>
            <w:vAlign w:val="center"/>
          </w:tcPr>
          <w:p w14:paraId="7BA54DC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FA4AE8C" w14:textId="7EA463D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Considers Network Segmentation</w:t>
            </w:r>
            <w:r w:rsidRPr="002711E3">
              <w:rPr>
                <w:rFonts w:ascii="Avenir Next LT Pro" w:hAnsi="Avenir Next LT Pro" w:cs="Calibri"/>
                <w:color w:val="000000"/>
                <w:sz w:val="20"/>
                <w:szCs w:val="20"/>
              </w:rPr>
              <w:t>—Network segmentation permits unrelated portions of the entity's information system to be isolated from each other.</w:t>
            </w:r>
          </w:p>
        </w:tc>
        <w:tc>
          <w:tcPr>
            <w:tcW w:w="5130" w:type="dxa"/>
            <w:vAlign w:val="center"/>
          </w:tcPr>
          <w:p w14:paraId="7498C3F6" w14:textId="77777777" w:rsidR="00306E30" w:rsidRPr="002711E3" w:rsidRDefault="00C31D0D" w:rsidP="005720E3">
            <w:pPr>
              <w:pStyle w:val="ListParagraph"/>
              <w:numPr>
                <w:ilvl w:val="0"/>
                <w:numId w:val="55"/>
              </w:numPr>
              <w:rPr>
                <w:rFonts w:ascii="Avenir Next LT Pro" w:hAnsi="Avenir Next LT Pro"/>
                <w:sz w:val="20"/>
                <w:szCs w:val="20"/>
              </w:rPr>
            </w:pPr>
            <w:r w:rsidRPr="002711E3">
              <w:rPr>
                <w:rFonts w:ascii="Avenir Next LT Pro" w:hAnsi="Avenir Next LT Pro"/>
                <w:sz w:val="20"/>
                <w:szCs w:val="20"/>
              </w:rPr>
              <w:t>Inquired to determine how management ensures that network segmentation is considered.</w:t>
            </w:r>
          </w:p>
          <w:p w14:paraId="57215E7C" w14:textId="77777777" w:rsidR="0024379A" w:rsidRPr="002711E3" w:rsidRDefault="0024379A" w:rsidP="0024379A">
            <w:pPr>
              <w:pStyle w:val="ListParagraph"/>
              <w:rPr>
                <w:rFonts w:ascii="Avenir Next LT Pro" w:hAnsi="Avenir Next LT Pro"/>
                <w:sz w:val="20"/>
                <w:szCs w:val="20"/>
              </w:rPr>
            </w:pPr>
          </w:p>
          <w:p w14:paraId="3BC8E4A3" w14:textId="54812B52" w:rsidR="00391C32" w:rsidRPr="002711E3" w:rsidRDefault="00391C32" w:rsidP="005720E3">
            <w:pPr>
              <w:pStyle w:val="ListParagraph"/>
              <w:numPr>
                <w:ilvl w:val="0"/>
                <w:numId w:val="55"/>
              </w:numPr>
              <w:rPr>
                <w:rFonts w:ascii="Avenir Next LT Pro" w:hAnsi="Avenir Next LT Pro"/>
                <w:sz w:val="20"/>
                <w:szCs w:val="20"/>
              </w:rPr>
            </w:pPr>
          </w:p>
        </w:tc>
        <w:tc>
          <w:tcPr>
            <w:tcW w:w="1800" w:type="dxa"/>
            <w:vAlign w:val="center"/>
          </w:tcPr>
          <w:p w14:paraId="24F80866" w14:textId="0D070C08" w:rsidR="00306E30" w:rsidRPr="002711E3" w:rsidRDefault="00306E30" w:rsidP="00B66926">
            <w:pPr>
              <w:jc w:val="center"/>
              <w:rPr>
                <w:rFonts w:ascii="Avenir Next LT Pro" w:hAnsi="Avenir Next LT Pro"/>
                <w:sz w:val="20"/>
                <w:szCs w:val="20"/>
              </w:rPr>
            </w:pPr>
          </w:p>
        </w:tc>
      </w:tr>
      <w:tr w:rsidR="00306E30" w:rsidRPr="002711E3" w14:paraId="5D202627" w14:textId="77777777" w:rsidTr="4C7247C3">
        <w:tc>
          <w:tcPr>
            <w:tcW w:w="988" w:type="dxa"/>
            <w:vMerge/>
            <w:vAlign w:val="center"/>
          </w:tcPr>
          <w:p w14:paraId="3B90221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378B063" w14:textId="1623A82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Points of Access</w:t>
            </w:r>
            <w:r w:rsidRPr="002711E3">
              <w:rPr>
                <w:rFonts w:ascii="Avenir Next LT Pro" w:hAnsi="Avenir Next LT Pro" w:cs="Calibri"/>
                <w:color w:val="000000"/>
                <w:sz w:val="20"/>
                <w:szCs w:val="20"/>
              </w:rPr>
              <w:t>—Points of access by outside entities and the types of data that flow through the points of access are identified, inventoried, and managed. The types of individuals and systems using each point of access are identified, documented, and managed.</w:t>
            </w:r>
          </w:p>
        </w:tc>
        <w:tc>
          <w:tcPr>
            <w:tcW w:w="5130" w:type="dxa"/>
            <w:vAlign w:val="center"/>
          </w:tcPr>
          <w:p w14:paraId="704F24BC" w14:textId="77777777" w:rsidR="00306E30" w:rsidRPr="002711E3" w:rsidRDefault="00504009" w:rsidP="005720E3">
            <w:pPr>
              <w:pStyle w:val="ListParagraph"/>
              <w:numPr>
                <w:ilvl w:val="0"/>
                <w:numId w:val="56"/>
              </w:numPr>
              <w:rPr>
                <w:rFonts w:ascii="Avenir Next LT Pro" w:hAnsi="Avenir Next LT Pro"/>
                <w:sz w:val="20"/>
                <w:szCs w:val="20"/>
              </w:rPr>
            </w:pPr>
            <w:r w:rsidRPr="002711E3">
              <w:rPr>
                <w:rFonts w:ascii="Avenir Next LT Pro" w:hAnsi="Avenir Next LT Pro"/>
                <w:sz w:val="20"/>
                <w:szCs w:val="20"/>
              </w:rPr>
              <w:t>Inquired to determine how the organization manages points of access by outside entities.</w:t>
            </w:r>
          </w:p>
          <w:p w14:paraId="30056D6B" w14:textId="77777777" w:rsidR="00D465F9" w:rsidRPr="002711E3" w:rsidRDefault="00D465F9" w:rsidP="00D465F9">
            <w:pPr>
              <w:pStyle w:val="ListParagraph"/>
              <w:rPr>
                <w:rFonts w:ascii="Avenir Next LT Pro" w:hAnsi="Avenir Next LT Pro"/>
                <w:sz w:val="20"/>
                <w:szCs w:val="20"/>
              </w:rPr>
            </w:pPr>
          </w:p>
          <w:p w14:paraId="68138C3F" w14:textId="7A67D4FB" w:rsidR="00C8729A" w:rsidRPr="002711E3" w:rsidRDefault="00C8729A" w:rsidP="005720E3">
            <w:pPr>
              <w:pStyle w:val="ListParagraph"/>
              <w:numPr>
                <w:ilvl w:val="0"/>
                <w:numId w:val="56"/>
              </w:numPr>
              <w:rPr>
                <w:rFonts w:ascii="Avenir Next LT Pro" w:hAnsi="Avenir Next LT Pro"/>
                <w:sz w:val="20"/>
                <w:szCs w:val="20"/>
              </w:rPr>
            </w:pPr>
          </w:p>
        </w:tc>
        <w:tc>
          <w:tcPr>
            <w:tcW w:w="1800" w:type="dxa"/>
            <w:vAlign w:val="center"/>
          </w:tcPr>
          <w:p w14:paraId="50F83543" w14:textId="62653A70" w:rsidR="00306E30" w:rsidRPr="002711E3" w:rsidRDefault="00306E30" w:rsidP="00C266DF">
            <w:pPr>
              <w:jc w:val="center"/>
              <w:rPr>
                <w:rFonts w:ascii="Avenir Next LT Pro" w:hAnsi="Avenir Next LT Pro"/>
                <w:sz w:val="20"/>
                <w:szCs w:val="20"/>
              </w:rPr>
            </w:pPr>
          </w:p>
        </w:tc>
      </w:tr>
      <w:tr w:rsidR="00306E30" w:rsidRPr="002711E3" w14:paraId="4FE46E3F" w14:textId="77777777" w:rsidTr="4C7247C3">
        <w:tc>
          <w:tcPr>
            <w:tcW w:w="988" w:type="dxa"/>
            <w:vMerge/>
            <w:vAlign w:val="center"/>
          </w:tcPr>
          <w:p w14:paraId="356485B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9103A39"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Restricts Access to Information Assets</w:t>
            </w:r>
            <w:r w:rsidRPr="002711E3">
              <w:rPr>
                <w:rFonts w:ascii="Avenir Next LT Pro" w:hAnsi="Avenir Next LT Pro" w:cs="Calibri"/>
                <w:color w:val="000000"/>
                <w:sz w:val="20"/>
                <w:szCs w:val="20"/>
              </w:rPr>
              <w:t>—Combinations of data classification, separate data structures, port restrictions, access protocol restrictions, user identification, and digital certificates are used to establish access control rules for information assets.</w:t>
            </w:r>
          </w:p>
          <w:p w14:paraId="6C6A1491" w14:textId="70881570" w:rsidR="00D60C2E" w:rsidRPr="002711E3" w:rsidRDefault="00D60C2E" w:rsidP="00C266DF">
            <w:pPr>
              <w:jc w:val="center"/>
              <w:rPr>
                <w:rFonts w:ascii="Avenir Next LT Pro" w:hAnsi="Avenir Next LT Pro"/>
                <w:sz w:val="20"/>
                <w:szCs w:val="20"/>
              </w:rPr>
            </w:pPr>
          </w:p>
        </w:tc>
        <w:tc>
          <w:tcPr>
            <w:tcW w:w="5130" w:type="dxa"/>
            <w:vAlign w:val="center"/>
          </w:tcPr>
          <w:p w14:paraId="66477CC9" w14:textId="77777777" w:rsidR="00306E30" w:rsidRPr="002711E3" w:rsidRDefault="00106FE9" w:rsidP="005720E3">
            <w:pPr>
              <w:pStyle w:val="ListParagraph"/>
              <w:numPr>
                <w:ilvl w:val="0"/>
                <w:numId w:val="57"/>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to information assets and to establish access control rules for information assets</w:t>
            </w:r>
            <w:r w:rsidR="005720E3" w:rsidRPr="002711E3">
              <w:rPr>
                <w:rFonts w:ascii="Avenir Next LT Pro" w:hAnsi="Avenir Next LT Pro"/>
                <w:sz w:val="20"/>
                <w:szCs w:val="20"/>
              </w:rPr>
              <w:t>.</w:t>
            </w:r>
          </w:p>
          <w:p w14:paraId="0B4B6C2A" w14:textId="77777777" w:rsidR="00CB38E6" w:rsidRPr="002711E3" w:rsidRDefault="00CB38E6" w:rsidP="00CB38E6">
            <w:pPr>
              <w:pStyle w:val="ListParagraph"/>
              <w:rPr>
                <w:rFonts w:ascii="Avenir Next LT Pro" w:hAnsi="Avenir Next LT Pro"/>
                <w:sz w:val="20"/>
                <w:szCs w:val="20"/>
              </w:rPr>
            </w:pPr>
          </w:p>
          <w:p w14:paraId="3CA3F823" w14:textId="7C62AC79" w:rsidR="00CB38E6" w:rsidRPr="002711E3" w:rsidRDefault="00CB38E6" w:rsidP="00CB38E6">
            <w:pPr>
              <w:pStyle w:val="ListParagraph"/>
              <w:numPr>
                <w:ilvl w:val="0"/>
                <w:numId w:val="57"/>
              </w:numPr>
              <w:rPr>
                <w:rFonts w:ascii="Avenir Next LT Pro" w:hAnsi="Avenir Next LT Pro"/>
                <w:sz w:val="20"/>
                <w:szCs w:val="20"/>
              </w:rPr>
            </w:pPr>
          </w:p>
        </w:tc>
        <w:tc>
          <w:tcPr>
            <w:tcW w:w="1800" w:type="dxa"/>
            <w:vAlign w:val="center"/>
          </w:tcPr>
          <w:p w14:paraId="79731B1F" w14:textId="607FC8FB" w:rsidR="00306E30" w:rsidRPr="002711E3" w:rsidRDefault="00306E30" w:rsidP="00C266DF">
            <w:pPr>
              <w:jc w:val="center"/>
              <w:rPr>
                <w:rFonts w:ascii="Avenir Next LT Pro" w:hAnsi="Avenir Next LT Pro"/>
                <w:sz w:val="20"/>
                <w:szCs w:val="20"/>
              </w:rPr>
            </w:pPr>
          </w:p>
        </w:tc>
      </w:tr>
      <w:tr w:rsidR="00306E30" w:rsidRPr="002711E3" w14:paraId="05DBCB0D" w14:textId="77777777" w:rsidTr="4C7247C3">
        <w:tc>
          <w:tcPr>
            <w:tcW w:w="988" w:type="dxa"/>
            <w:vMerge/>
            <w:vAlign w:val="center"/>
          </w:tcPr>
          <w:p w14:paraId="096635A4"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F77918" w14:textId="655352C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 xml:space="preserve">Manages Identification and </w:t>
            </w:r>
            <w:r w:rsidRPr="002711E3">
              <w:rPr>
                <w:rFonts w:ascii="Avenir Next LT Pro" w:hAnsi="Avenir Next LT Pro" w:cs="Calibri"/>
                <w:color w:val="000000"/>
                <w:sz w:val="20"/>
                <w:szCs w:val="20"/>
                <w:u w:val="single"/>
              </w:rPr>
              <w:lastRenderedPageBreak/>
              <w:t>Authentication</w:t>
            </w:r>
            <w:r w:rsidRPr="002711E3">
              <w:rPr>
                <w:rFonts w:ascii="Avenir Next LT Pro" w:hAnsi="Avenir Next LT Pro" w:cs="Calibri"/>
                <w:color w:val="000000"/>
                <w:sz w:val="20"/>
                <w:szCs w:val="20"/>
              </w:rPr>
              <w:t>—Identification and authentication requirements are established, documented, and managed for individuals and systems accessing entity information, infrastructure, and software.</w:t>
            </w:r>
          </w:p>
        </w:tc>
        <w:tc>
          <w:tcPr>
            <w:tcW w:w="5130" w:type="dxa"/>
            <w:vAlign w:val="center"/>
          </w:tcPr>
          <w:p w14:paraId="7A53D382" w14:textId="023941C7" w:rsidR="00306E30" w:rsidRPr="002711E3" w:rsidRDefault="00106FE9" w:rsidP="005720E3">
            <w:pPr>
              <w:pStyle w:val="ListParagraph"/>
              <w:numPr>
                <w:ilvl w:val="0"/>
                <w:numId w:val="58"/>
              </w:numPr>
              <w:rPr>
                <w:rFonts w:ascii="Avenir Next LT Pro" w:hAnsi="Avenir Next LT Pro"/>
                <w:sz w:val="20"/>
                <w:szCs w:val="20"/>
              </w:rPr>
            </w:pPr>
            <w:r w:rsidRPr="002711E3">
              <w:rPr>
                <w:rFonts w:ascii="Avenir Next LT Pro" w:hAnsi="Avenir Next LT Pro"/>
                <w:sz w:val="20"/>
                <w:szCs w:val="20"/>
              </w:rPr>
              <w:lastRenderedPageBreak/>
              <w:t xml:space="preserve">Inquired </w:t>
            </w:r>
            <w:r w:rsidR="00843F9A" w:rsidRPr="002711E3">
              <w:rPr>
                <w:rFonts w:ascii="Avenir Next LT Pro" w:hAnsi="Avenir Next LT Pro"/>
                <w:sz w:val="20"/>
                <w:szCs w:val="20"/>
              </w:rPr>
              <w:t xml:space="preserve">about the processes implemented within the organization to manage </w:t>
            </w:r>
            <w:r w:rsidR="00843F9A" w:rsidRPr="002711E3">
              <w:rPr>
                <w:rFonts w:ascii="Avenir Next LT Pro" w:hAnsi="Avenir Next LT Pro"/>
                <w:sz w:val="20"/>
                <w:szCs w:val="20"/>
              </w:rPr>
              <w:lastRenderedPageBreak/>
              <w:t xml:space="preserve">identification and authentication and </w:t>
            </w:r>
            <w:r w:rsidRPr="002711E3">
              <w:rPr>
                <w:rFonts w:ascii="Avenir Next LT Pro" w:hAnsi="Avenir Next LT Pro"/>
                <w:sz w:val="20"/>
                <w:szCs w:val="20"/>
              </w:rPr>
              <w:t>ensure that requirements are established, documented, and managed.</w:t>
            </w:r>
          </w:p>
          <w:p w14:paraId="521ACDCA" w14:textId="77777777" w:rsidR="007822B5" w:rsidRPr="002711E3" w:rsidRDefault="007822B5" w:rsidP="007822B5">
            <w:pPr>
              <w:pStyle w:val="ListParagraph"/>
              <w:rPr>
                <w:rFonts w:ascii="Avenir Next LT Pro" w:hAnsi="Avenir Next LT Pro"/>
                <w:sz w:val="20"/>
                <w:szCs w:val="20"/>
              </w:rPr>
            </w:pPr>
          </w:p>
          <w:p w14:paraId="10ED713A" w14:textId="707F9192" w:rsidR="002612A1" w:rsidRPr="002711E3" w:rsidRDefault="002612A1" w:rsidP="005720E3">
            <w:pPr>
              <w:pStyle w:val="ListParagraph"/>
              <w:numPr>
                <w:ilvl w:val="0"/>
                <w:numId w:val="58"/>
              </w:numPr>
              <w:rPr>
                <w:rFonts w:ascii="Avenir Next LT Pro" w:hAnsi="Avenir Next LT Pro"/>
                <w:sz w:val="20"/>
                <w:szCs w:val="20"/>
              </w:rPr>
            </w:pPr>
          </w:p>
        </w:tc>
        <w:tc>
          <w:tcPr>
            <w:tcW w:w="1800" w:type="dxa"/>
            <w:vAlign w:val="center"/>
          </w:tcPr>
          <w:p w14:paraId="001D79F1" w14:textId="214E2D69" w:rsidR="00306E30" w:rsidRPr="002711E3" w:rsidRDefault="00306E30" w:rsidP="00C266DF">
            <w:pPr>
              <w:jc w:val="center"/>
              <w:rPr>
                <w:rFonts w:ascii="Avenir Next LT Pro" w:hAnsi="Avenir Next LT Pro"/>
                <w:sz w:val="20"/>
                <w:szCs w:val="20"/>
              </w:rPr>
            </w:pPr>
          </w:p>
        </w:tc>
      </w:tr>
      <w:tr w:rsidR="00306E30" w:rsidRPr="002711E3" w14:paraId="72A7562D" w14:textId="77777777" w:rsidTr="4C7247C3">
        <w:tc>
          <w:tcPr>
            <w:tcW w:w="988" w:type="dxa"/>
            <w:vMerge/>
            <w:vAlign w:val="center"/>
          </w:tcPr>
          <w:p w14:paraId="5C09638D"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3CF86A" w14:textId="04E6D25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Manages Credentials for Infrastructure and Software</w:t>
            </w:r>
            <w:r w:rsidRPr="002711E3">
              <w:rPr>
                <w:rFonts w:ascii="Avenir Next LT Pro" w:hAnsi="Avenir Next LT Pro" w:cs="Calibri"/>
                <w:color w:val="000000"/>
                <w:sz w:val="20"/>
                <w:szCs w:val="20"/>
              </w:rPr>
              <w:t xml:space="preserve">—New internal and external infrastructure and software users are registered, authorized, and documented before being granted access credentials and implemented on the network or access point. Credentials are removed and access is disabled when access is no longer </w:t>
            </w:r>
            <w:r w:rsidR="00D570B3" w:rsidRPr="002711E3">
              <w:rPr>
                <w:rFonts w:ascii="Avenir Next LT Pro" w:hAnsi="Avenir Next LT Pro" w:cs="Calibri"/>
                <w:color w:val="000000"/>
                <w:sz w:val="20"/>
                <w:szCs w:val="20"/>
              </w:rPr>
              <w:t>required,</w:t>
            </w:r>
            <w:r w:rsidRPr="002711E3">
              <w:rPr>
                <w:rFonts w:ascii="Avenir Next LT Pro" w:hAnsi="Avenir Next LT Pro" w:cs="Calibri"/>
                <w:color w:val="000000"/>
                <w:sz w:val="20"/>
                <w:szCs w:val="20"/>
              </w:rPr>
              <w:t xml:space="preserve"> or the infrastructure and software are no longer in use.</w:t>
            </w:r>
          </w:p>
        </w:tc>
        <w:tc>
          <w:tcPr>
            <w:tcW w:w="5130" w:type="dxa"/>
            <w:vAlign w:val="center"/>
          </w:tcPr>
          <w:p w14:paraId="3C1CF9F6" w14:textId="77777777" w:rsidR="00306E30" w:rsidRPr="002711E3" w:rsidRDefault="00D570B3" w:rsidP="005720E3">
            <w:pPr>
              <w:pStyle w:val="ListParagraph"/>
              <w:numPr>
                <w:ilvl w:val="0"/>
                <w:numId w:val="5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used to manage credentials for infrastructure and software.</w:t>
            </w:r>
          </w:p>
          <w:p w14:paraId="3C4F02E9" w14:textId="77777777" w:rsidR="00A11B1C" w:rsidRPr="002711E3" w:rsidRDefault="00A11B1C" w:rsidP="00A11B1C">
            <w:pPr>
              <w:pStyle w:val="ListParagraph"/>
              <w:rPr>
                <w:rFonts w:ascii="Avenir Next LT Pro" w:hAnsi="Avenir Next LT Pro"/>
                <w:sz w:val="20"/>
                <w:szCs w:val="20"/>
              </w:rPr>
            </w:pPr>
          </w:p>
          <w:p w14:paraId="1112EC8D" w14:textId="51306261" w:rsidR="008254AE" w:rsidRPr="002711E3" w:rsidRDefault="008254AE" w:rsidP="005720E3">
            <w:pPr>
              <w:pStyle w:val="ListParagraph"/>
              <w:numPr>
                <w:ilvl w:val="0"/>
                <w:numId w:val="59"/>
              </w:numPr>
              <w:rPr>
                <w:rFonts w:ascii="Avenir Next LT Pro" w:hAnsi="Avenir Next LT Pro"/>
                <w:sz w:val="20"/>
                <w:szCs w:val="20"/>
              </w:rPr>
            </w:pPr>
          </w:p>
        </w:tc>
        <w:tc>
          <w:tcPr>
            <w:tcW w:w="1800" w:type="dxa"/>
            <w:vAlign w:val="center"/>
          </w:tcPr>
          <w:p w14:paraId="1E09A262" w14:textId="4F30E205" w:rsidR="00306E30" w:rsidRPr="002711E3" w:rsidRDefault="00306E30" w:rsidP="00C266DF">
            <w:pPr>
              <w:jc w:val="center"/>
              <w:rPr>
                <w:rFonts w:ascii="Avenir Next LT Pro" w:hAnsi="Avenir Next LT Pro"/>
                <w:sz w:val="20"/>
                <w:szCs w:val="20"/>
              </w:rPr>
            </w:pPr>
          </w:p>
        </w:tc>
      </w:tr>
      <w:tr w:rsidR="00306E30" w:rsidRPr="002711E3" w14:paraId="2BC00E62" w14:textId="77777777" w:rsidTr="4C7247C3">
        <w:tc>
          <w:tcPr>
            <w:tcW w:w="988" w:type="dxa"/>
            <w:vMerge/>
            <w:vAlign w:val="center"/>
          </w:tcPr>
          <w:p w14:paraId="18A1EE9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74BD707" w14:textId="70855F6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to Protect Data</w:t>
            </w:r>
            <w:r w:rsidRPr="002711E3">
              <w:rPr>
                <w:rFonts w:ascii="Avenir Next LT Pro" w:hAnsi="Avenir Next LT Pro" w:cs="Calibri"/>
                <w:color w:val="000000"/>
                <w:sz w:val="20"/>
                <w:szCs w:val="20"/>
              </w:rPr>
              <w:t>—The entity uses encryption to supplement other measures used to protect data-at-rest when such protections are deemed appropriate based on assessed risk.</w:t>
            </w:r>
          </w:p>
        </w:tc>
        <w:tc>
          <w:tcPr>
            <w:tcW w:w="5130" w:type="dxa"/>
            <w:vAlign w:val="center"/>
          </w:tcPr>
          <w:p w14:paraId="65A8C566" w14:textId="77777777" w:rsidR="00306E30" w:rsidRPr="002711E3" w:rsidRDefault="00571862" w:rsidP="005720E3">
            <w:pPr>
              <w:pStyle w:val="ListParagraph"/>
              <w:numPr>
                <w:ilvl w:val="0"/>
                <w:numId w:val="60"/>
              </w:numPr>
              <w:rPr>
                <w:rFonts w:ascii="Avenir Next LT Pro" w:hAnsi="Avenir Next LT Pro"/>
                <w:sz w:val="20"/>
                <w:szCs w:val="20"/>
              </w:rPr>
            </w:pPr>
            <w:r w:rsidRPr="002711E3">
              <w:rPr>
                <w:rFonts w:ascii="Avenir Next LT Pro" w:hAnsi="Avenir Next LT Pro"/>
                <w:sz w:val="20"/>
                <w:szCs w:val="20"/>
              </w:rPr>
              <w:t>Inquired to determine the mechanism used to protect data at rest.</w:t>
            </w:r>
          </w:p>
          <w:p w14:paraId="0B33B3BC" w14:textId="77777777" w:rsidR="006E61EE" w:rsidRPr="002711E3" w:rsidRDefault="006E61EE" w:rsidP="006E61EE">
            <w:pPr>
              <w:pStyle w:val="ListParagraph"/>
              <w:rPr>
                <w:rFonts w:ascii="Avenir Next LT Pro" w:hAnsi="Avenir Next LT Pro"/>
                <w:sz w:val="20"/>
                <w:szCs w:val="20"/>
              </w:rPr>
            </w:pPr>
          </w:p>
          <w:p w14:paraId="5384E0CA" w14:textId="1CE855C0" w:rsidR="003F21F3" w:rsidRPr="002711E3" w:rsidRDefault="003F21F3" w:rsidP="00A419FD">
            <w:pPr>
              <w:pStyle w:val="ListParagraph"/>
              <w:numPr>
                <w:ilvl w:val="0"/>
                <w:numId w:val="60"/>
              </w:numPr>
              <w:rPr>
                <w:rFonts w:ascii="Avenir Next LT Pro" w:hAnsi="Avenir Next LT Pro"/>
                <w:sz w:val="20"/>
                <w:szCs w:val="20"/>
              </w:rPr>
            </w:pPr>
          </w:p>
        </w:tc>
        <w:tc>
          <w:tcPr>
            <w:tcW w:w="1800" w:type="dxa"/>
            <w:vAlign w:val="center"/>
          </w:tcPr>
          <w:p w14:paraId="2BB07688" w14:textId="215BC198" w:rsidR="00306E30" w:rsidRPr="002711E3" w:rsidRDefault="00306E30" w:rsidP="00C266DF">
            <w:pPr>
              <w:jc w:val="center"/>
              <w:rPr>
                <w:rFonts w:ascii="Avenir Next LT Pro" w:hAnsi="Avenir Next LT Pro"/>
                <w:sz w:val="20"/>
                <w:szCs w:val="20"/>
              </w:rPr>
            </w:pPr>
          </w:p>
        </w:tc>
      </w:tr>
      <w:tr w:rsidR="00306E30" w:rsidRPr="002711E3" w14:paraId="1A162B32" w14:textId="77777777" w:rsidTr="4C7247C3">
        <w:tc>
          <w:tcPr>
            <w:tcW w:w="988" w:type="dxa"/>
            <w:vMerge/>
            <w:vAlign w:val="center"/>
          </w:tcPr>
          <w:p w14:paraId="01F48A51"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F016E31" w14:textId="77777777" w:rsidR="00306E30" w:rsidRPr="002711E3" w:rsidRDefault="00306E30" w:rsidP="00C266DF">
            <w:pPr>
              <w:jc w:val="center"/>
              <w:rPr>
                <w:rFonts w:ascii="Avenir Next LT Pro" w:hAnsi="Avenir Next LT Pro" w:cs="Calibri"/>
                <w:color w:val="000000"/>
                <w:sz w:val="20"/>
                <w:szCs w:val="20"/>
                <w:u w:val="single"/>
              </w:rPr>
            </w:pPr>
            <w:r w:rsidRPr="002711E3">
              <w:rPr>
                <w:rFonts w:ascii="Avenir Next LT Pro" w:hAnsi="Avenir Next LT Pro" w:cs="Calibri"/>
                <w:color w:val="000000"/>
                <w:sz w:val="20"/>
                <w:szCs w:val="20"/>
                <w:u w:val="single"/>
              </w:rPr>
              <w:t>Protects Encryption Keys</w:t>
            </w:r>
            <w:r w:rsidRPr="002711E3">
              <w:rPr>
                <w:rFonts w:ascii="Avenir Next LT Pro" w:hAnsi="Avenir Next LT Pro" w:cs="Calibri"/>
                <w:color w:val="000000"/>
                <w:sz w:val="20"/>
                <w:szCs w:val="20"/>
              </w:rPr>
              <w:t>—Processes are in place to protect encryption keys during generation, storage, use, and destruction.</w:t>
            </w:r>
          </w:p>
          <w:p w14:paraId="1D6AE832" w14:textId="3A267F77" w:rsidR="00306E30" w:rsidRPr="002711E3" w:rsidRDefault="00306E30" w:rsidP="00C266DF">
            <w:pPr>
              <w:jc w:val="center"/>
              <w:rPr>
                <w:rFonts w:ascii="Avenir Next LT Pro" w:hAnsi="Avenir Next LT Pro"/>
                <w:sz w:val="20"/>
                <w:szCs w:val="20"/>
              </w:rPr>
            </w:pPr>
          </w:p>
        </w:tc>
        <w:tc>
          <w:tcPr>
            <w:tcW w:w="5130" w:type="dxa"/>
            <w:vAlign w:val="center"/>
          </w:tcPr>
          <w:p w14:paraId="36E9E165" w14:textId="77777777" w:rsidR="00306E30" w:rsidRPr="002711E3" w:rsidRDefault="00C5276E" w:rsidP="005720E3">
            <w:pPr>
              <w:pStyle w:val="ListParagraph"/>
              <w:numPr>
                <w:ilvl w:val="0"/>
                <w:numId w:val="61"/>
              </w:numPr>
              <w:rPr>
                <w:rFonts w:ascii="Avenir Next LT Pro" w:hAnsi="Avenir Next LT Pro"/>
                <w:sz w:val="20"/>
                <w:szCs w:val="20"/>
              </w:rPr>
            </w:pPr>
            <w:r w:rsidRPr="002711E3">
              <w:rPr>
                <w:rFonts w:ascii="Avenir Next LT Pro" w:hAnsi="Avenir Next LT Pro"/>
                <w:sz w:val="20"/>
                <w:szCs w:val="20"/>
              </w:rPr>
              <w:t>Inquired to determine the process implemented within the organization to protect encryption keys during generation, storage, use, and destruction.</w:t>
            </w:r>
          </w:p>
          <w:p w14:paraId="232A8B16" w14:textId="77777777" w:rsidR="003A2588" w:rsidRPr="002711E3" w:rsidRDefault="003A2588" w:rsidP="003A2588">
            <w:pPr>
              <w:pStyle w:val="ListParagraph"/>
              <w:rPr>
                <w:rFonts w:ascii="Avenir Next LT Pro" w:hAnsi="Avenir Next LT Pro"/>
                <w:sz w:val="20"/>
                <w:szCs w:val="20"/>
              </w:rPr>
            </w:pPr>
          </w:p>
          <w:p w14:paraId="295A846F" w14:textId="4E731424" w:rsidR="00411856" w:rsidRPr="002711E3" w:rsidRDefault="00411856" w:rsidP="005720E3">
            <w:pPr>
              <w:pStyle w:val="ListParagraph"/>
              <w:numPr>
                <w:ilvl w:val="0"/>
                <w:numId w:val="61"/>
              </w:numPr>
              <w:rPr>
                <w:rFonts w:ascii="Avenir Next LT Pro" w:hAnsi="Avenir Next LT Pro"/>
                <w:sz w:val="20"/>
                <w:szCs w:val="20"/>
              </w:rPr>
            </w:pPr>
          </w:p>
        </w:tc>
        <w:tc>
          <w:tcPr>
            <w:tcW w:w="1800" w:type="dxa"/>
            <w:vAlign w:val="center"/>
          </w:tcPr>
          <w:p w14:paraId="10975EA2" w14:textId="581EADA6" w:rsidR="00306E30" w:rsidRPr="002711E3" w:rsidRDefault="00306E30" w:rsidP="00C266DF">
            <w:pPr>
              <w:jc w:val="center"/>
              <w:rPr>
                <w:rFonts w:ascii="Avenir Next LT Pro" w:hAnsi="Avenir Next LT Pro"/>
                <w:sz w:val="20"/>
                <w:szCs w:val="20"/>
              </w:rPr>
            </w:pPr>
          </w:p>
        </w:tc>
      </w:tr>
      <w:tr w:rsidR="00306E30" w:rsidRPr="002711E3" w14:paraId="50617427" w14:textId="77777777" w:rsidTr="4C7247C3">
        <w:tc>
          <w:tcPr>
            <w:tcW w:w="988" w:type="dxa"/>
            <w:vMerge w:val="restart"/>
            <w:vAlign w:val="center"/>
          </w:tcPr>
          <w:p w14:paraId="5167F622" w14:textId="207D9AFB"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CC6.2</w:t>
            </w:r>
          </w:p>
        </w:tc>
        <w:tc>
          <w:tcPr>
            <w:tcW w:w="2157" w:type="dxa"/>
            <w:vAlign w:val="center"/>
          </w:tcPr>
          <w:p w14:paraId="433CD9FC" w14:textId="7777777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Controls Access Credentials to Protected Assets</w:t>
            </w:r>
            <w:r w:rsidRPr="002711E3">
              <w:rPr>
                <w:rFonts w:ascii="Avenir Next LT Pro" w:hAnsi="Avenir Next LT Pro" w:cs="Calibri"/>
                <w:color w:val="000000"/>
                <w:sz w:val="20"/>
                <w:szCs w:val="20"/>
              </w:rPr>
              <w:t>—Information asset access credentials are created based on an authorization from the system's asset owner or authorized custodian.</w:t>
            </w:r>
          </w:p>
          <w:p w14:paraId="1C5A500B" w14:textId="1C1AEB57" w:rsidR="00A1037B" w:rsidRPr="002711E3" w:rsidRDefault="00A1037B" w:rsidP="00C266DF">
            <w:pPr>
              <w:jc w:val="center"/>
              <w:rPr>
                <w:rFonts w:ascii="Avenir Next LT Pro" w:hAnsi="Avenir Next LT Pro"/>
                <w:sz w:val="20"/>
                <w:szCs w:val="20"/>
              </w:rPr>
            </w:pPr>
          </w:p>
        </w:tc>
        <w:tc>
          <w:tcPr>
            <w:tcW w:w="5130" w:type="dxa"/>
            <w:vAlign w:val="center"/>
          </w:tcPr>
          <w:p w14:paraId="6CC63405" w14:textId="77777777" w:rsidR="00306E30" w:rsidRPr="002711E3" w:rsidRDefault="00C5276E" w:rsidP="005720E3">
            <w:pPr>
              <w:pStyle w:val="ListParagraph"/>
              <w:numPr>
                <w:ilvl w:val="0"/>
                <w:numId w:val="62"/>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control access credentials to protected assets.</w:t>
            </w:r>
          </w:p>
          <w:p w14:paraId="218ACE45" w14:textId="77777777" w:rsidR="0041299A" w:rsidRPr="002711E3" w:rsidRDefault="0041299A" w:rsidP="0041299A">
            <w:pPr>
              <w:pStyle w:val="ListParagraph"/>
              <w:rPr>
                <w:rFonts w:ascii="Avenir Next LT Pro" w:hAnsi="Avenir Next LT Pro" w:cs="Calibri"/>
                <w:color w:val="000000"/>
                <w:sz w:val="20"/>
                <w:szCs w:val="20"/>
              </w:rPr>
            </w:pPr>
          </w:p>
          <w:p w14:paraId="4FBD79BB" w14:textId="2FD87EA6" w:rsidR="0089398E" w:rsidRPr="002711E3" w:rsidRDefault="0089398E" w:rsidP="005720E3">
            <w:pPr>
              <w:pStyle w:val="ListParagraph"/>
              <w:numPr>
                <w:ilvl w:val="0"/>
                <w:numId w:val="62"/>
              </w:numPr>
              <w:rPr>
                <w:rFonts w:ascii="Avenir Next LT Pro" w:hAnsi="Avenir Next LT Pro" w:cs="Calibri"/>
                <w:color w:val="000000"/>
                <w:sz w:val="20"/>
                <w:szCs w:val="20"/>
              </w:rPr>
            </w:pPr>
          </w:p>
        </w:tc>
        <w:tc>
          <w:tcPr>
            <w:tcW w:w="1800" w:type="dxa"/>
            <w:vAlign w:val="center"/>
          </w:tcPr>
          <w:p w14:paraId="32F3DC91" w14:textId="2BF89372" w:rsidR="00306E30" w:rsidRPr="002711E3" w:rsidRDefault="00306E30" w:rsidP="00C266DF">
            <w:pPr>
              <w:jc w:val="center"/>
              <w:rPr>
                <w:rFonts w:ascii="Avenir Next LT Pro" w:hAnsi="Avenir Next LT Pro"/>
                <w:sz w:val="20"/>
                <w:szCs w:val="20"/>
              </w:rPr>
            </w:pPr>
          </w:p>
        </w:tc>
      </w:tr>
      <w:tr w:rsidR="00306E30" w:rsidRPr="002711E3" w14:paraId="15CFBFA6" w14:textId="77777777" w:rsidTr="4C7247C3">
        <w:tc>
          <w:tcPr>
            <w:tcW w:w="988" w:type="dxa"/>
            <w:vMerge/>
            <w:vAlign w:val="center"/>
          </w:tcPr>
          <w:p w14:paraId="45B1CEF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515DA88E" w14:textId="70B8B75B"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Assets When Appropriate</w:t>
            </w:r>
            <w:r w:rsidRPr="002711E3">
              <w:rPr>
                <w:rFonts w:ascii="Avenir Next LT Pro" w:hAnsi="Avenir Next LT Pro" w:cs="Calibri"/>
                <w:color w:val="000000"/>
                <w:sz w:val="20"/>
                <w:szCs w:val="20"/>
              </w:rPr>
              <w:t>—Processes are in place to remove credential access when an individual no longer requires such access.</w:t>
            </w:r>
          </w:p>
        </w:tc>
        <w:tc>
          <w:tcPr>
            <w:tcW w:w="5130" w:type="dxa"/>
            <w:vAlign w:val="center"/>
          </w:tcPr>
          <w:p w14:paraId="2950E3C2" w14:textId="77777777" w:rsidR="00306E30" w:rsidRPr="002711E3" w:rsidRDefault="00C5276E" w:rsidP="005720E3">
            <w:pPr>
              <w:pStyle w:val="ListParagraph"/>
              <w:numPr>
                <w:ilvl w:val="0"/>
                <w:numId w:val="63"/>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remove access to protected assets when appropriate.</w:t>
            </w:r>
          </w:p>
          <w:p w14:paraId="0B136BF8" w14:textId="77777777" w:rsidR="00AC3E13" w:rsidRPr="002711E3" w:rsidRDefault="00AC3E13" w:rsidP="00AC3E13">
            <w:pPr>
              <w:pStyle w:val="ListParagraph"/>
              <w:rPr>
                <w:rFonts w:ascii="Avenir Next LT Pro" w:hAnsi="Avenir Next LT Pro" w:cs="Calibri"/>
                <w:color w:val="000000"/>
                <w:sz w:val="20"/>
                <w:szCs w:val="20"/>
              </w:rPr>
            </w:pPr>
          </w:p>
          <w:p w14:paraId="11182CBA" w14:textId="7622429D" w:rsidR="0041299A" w:rsidRPr="002711E3" w:rsidRDefault="0041299A" w:rsidP="005720E3">
            <w:pPr>
              <w:pStyle w:val="ListParagraph"/>
              <w:numPr>
                <w:ilvl w:val="0"/>
                <w:numId w:val="63"/>
              </w:numPr>
              <w:rPr>
                <w:rFonts w:ascii="Avenir Next LT Pro" w:hAnsi="Avenir Next LT Pro" w:cs="Calibri"/>
                <w:color w:val="000000"/>
                <w:sz w:val="20"/>
                <w:szCs w:val="20"/>
              </w:rPr>
            </w:pPr>
          </w:p>
        </w:tc>
        <w:tc>
          <w:tcPr>
            <w:tcW w:w="1800" w:type="dxa"/>
            <w:vAlign w:val="center"/>
          </w:tcPr>
          <w:p w14:paraId="67788694" w14:textId="7A3D4398" w:rsidR="00306E30" w:rsidRPr="002711E3" w:rsidRDefault="00306E30" w:rsidP="00C266DF">
            <w:pPr>
              <w:jc w:val="center"/>
              <w:rPr>
                <w:rFonts w:ascii="Avenir Next LT Pro" w:hAnsi="Avenir Next LT Pro"/>
                <w:sz w:val="20"/>
                <w:szCs w:val="20"/>
              </w:rPr>
            </w:pPr>
          </w:p>
        </w:tc>
      </w:tr>
      <w:tr w:rsidR="00306E30" w:rsidRPr="002711E3" w14:paraId="47E5EEF7" w14:textId="77777777" w:rsidTr="4C7247C3">
        <w:tc>
          <w:tcPr>
            <w:tcW w:w="988" w:type="dxa"/>
            <w:vMerge/>
            <w:vAlign w:val="center"/>
          </w:tcPr>
          <w:p w14:paraId="5DF7FBA6"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D7DFFED" w14:textId="1029819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Appropriateness of Access Credentials</w:t>
            </w:r>
            <w:r w:rsidRPr="002711E3">
              <w:rPr>
                <w:rFonts w:ascii="Avenir Next LT Pro" w:hAnsi="Avenir Next LT Pro" w:cs="Calibri"/>
                <w:color w:val="000000"/>
                <w:sz w:val="20"/>
                <w:szCs w:val="20"/>
              </w:rPr>
              <w:t>—The appropriateness of access credentials is reviewed on a periodic basis for unnecessary and inappropriate individuals with credentials.</w:t>
            </w:r>
          </w:p>
        </w:tc>
        <w:tc>
          <w:tcPr>
            <w:tcW w:w="5130" w:type="dxa"/>
            <w:vAlign w:val="center"/>
          </w:tcPr>
          <w:p w14:paraId="3FB9654F" w14:textId="77777777" w:rsidR="00306E30" w:rsidRPr="002711E3" w:rsidRDefault="00325444" w:rsidP="005720E3">
            <w:pPr>
              <w:pStyle w:val="ListParagraph"/>
              <w:numPr>
                <w:ilvl w:val="0"/>
                <w:numId w:val="64"/>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review the appropriateness of access credentials.</w:t>
            </w:r>
          </w:p>
          <w:p w14:paraId="16E372F5" w14:textId="77777777" w:rsidR="00001D43" w:rsidRPr="002711E3" w:rsidRDefault="00001D43" w:rsidP="00001D43">
            <w:pPr>
              <w:pStyle w:val="ListParagraph"/>
              <w:rPr>
                <w:rFonts w:ascii="Avenir Next LT Pro" w:hAnsi="Avenir Next LT Pro"/>
                <w:sz w:val="20"/>
                <w:szCs w:val="20"/>
              </w:rPr>
            </w:pPr>
          </w:p>
          <w:p w14:paraId="35CFDACD" w14:textId="1B6286A3" w:rsidR="00AC3E13" w:rsidRPr="002711E3" w:rsidRDefault="00AC3E13" w:rsidP="005720E3">
            <w:pPr>
              <w:pStyle w:val="ListParagraph"/>
              <w:numPr>
                <w:ilvl w:val="0"/>
                <w:numId w:val="64"/>
              </w:numPr>
              <w:rPr>
                <w:rFonts w:ascii="Avenir Next LT Pro" w:hAnsi="Avenir Next LT Pro"/>
                <w:sz w:val="20"/>
                <w:szCs w:val="20"/>
              </w:rPr>
            </w:pPr>
          </w:p>
        </w:tc>
        <w:tc>
          <w:tcPr>
            <w:tcW w:w="1800" w:type="dxa"/>
            <w:vAlign w:val="center"/>
          </w:tcPr>
          <w:p w14:paraId="0209AAB1" w14:textId="1B570D7D" w:rsidR="00306E30" w:rsidRPr="002711E3" w:rsidRDefault="00306E30" w:rsidP="00C266DF">
            <w:pPr>
              <w:jc w:val="center"/>
              <w:rPr>
                <w:rFonts w:ascii="Avenir Next LT Pro" w:hAnsi="Avenir Next LT Pro"/>
                <w:sz w:val="20"/>
                <w:szCs w:val="20"/>
              </w:rPr>
            </w:pPr>
          </w:p>
        </w:tc>
      </w:tr>
      <w:tr w:rsidR="00306E30" w:rsidRPr="002711E3" w14:paraId="3B379EC4" w14:textId="77777777" w:rsidTr="4C7247C3">
        <w:tc>
          <w:tcPr>
            <w:tcW w:w="988" w:type="dxa"/>
            <w:vMerge w:val="restart"/>
            <w:vAlign w:val="center"/>
          </w:tcPr>
          <w:p w14:paraId="138C5CDA" w14:textId="280365A9"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CC6.3</w:t>
            </w:r>
          </w:p>
        </w:tc>
        <w:tc>
          <w:tcPr>
            <w:tcW w:w="2157" w:type="dxa"/>
            <w:vAlign w:val="center"/>
          </w:tcPr>
          <w:p w14:paraId="0AD2D5B0" w14:textId="6836F644"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Access to Protected Information Assets</w:t>
            </w:r>
            <w:r w:rsidRPr="002711E3">
              <w:rPr>
                <w:rFonts w:ascii="Avenir Next LT Pro" w:hAnsi="Avenir Next LT Pro" w:cs="Calibri"/>
                <w:color w:val="000000"/>
                <w:sz w:val="20"/>
                <w:szCs w:val="20"/>
              </w:rPr>
              <w:t xml:space="preserve">—Processes are in place to create or </w:t>
            </w:r>
            <w:r w:rsidRPr="002711E3">
              <w:rPr>
                <w:rFonts w:ascii="Avenir Next LT Pro" w:hAnsi="Avenir Next LT Pro" w:cs="Calibri"/>
                <w:color w:val="000000"/>
                <w:sz w:val="20"/>
                <w:szCs w:val="20"/>
              </w:rPr>
              <w:lastRenderedPageBreak/>
              <w:t>modify access to protected information assets based on authorization from the asset’s owner.</w:t>
            </w:r>
          </w:p>
        </w:tc>
        <w:tc>
          <w:tcPr>
            <w:tcW w:w="5130" w:type="dxa"/>
            <w:vAlign w:val="center"/>
          </w:tcPr>
          <w:p w14:paraId="72D38341" w14:textId="77777777" w:rsidR="00306E30" w:rsidRPr="002711E3" w:rsidRDefault="00325444" w:rsidP="005720E3">
            <w:pPr>
              <w:pStyle w:val="ListParagraph"/>
              <w:numPr>
                <w:ilvl w:val="0"/>
                <w:numId w:val="65"/>
              </w:numPr>
              <w:rPr>
                <w:rFonts w:ascii="Avenir Next LT Pro" w:hAnsi="Avenir Next LT Pro"/>
                <w:sz w:val="20"/>
                <w:szCs w:val="20"/>
              </w:rPr>
            </w:pPr>
            <w:r w:rsidRPr="002711E3">
              <w:rPr>
                <w:rFonts w:ascii="Avenir Next LT Pro" w:hAnsi="Avenir Next LT Pro"/>
                <w:sz w:val="20"/>
                <w:szCs w:val="20"/>
              </w:rPr>
              <w:lastRenderedPageBreak/>
              <w:t>Inquired to determine that the organization has processes in place to create or modify access to protect information assets.</w:t>
            </w:r>
          </w:p>
          <w:p w14:paraId="4838B85E" w14:textId="77777777" w:rsidR="006274A2" w:rsidRPr="002711E3" w:rsidRDefault="006274A2" w:rsidP="006274A2">
            <w:pPr>
              <w:pStyle w:val="ListParagraph"/>
              <w:rPr>
                <w:rFonts w:ascii="Avenir Next LT Pro" w:hAnsi="Avenir Next LT Pro"/>
                <w:sz w:val="20"/>
                <w:szCs w:val="20"/>
              </w:rPr>
            </w:pPr>
          </w:p>
          <w:p w14:paraId="555C8725" w14:textId="2DD3C999" w:rsidR="003C28C3" w:rsidRPr="002711E3" w:rsidRDefault="003C28C3" w:rsidP="005720E3">
            <w:pPr>
              <w:pStyle w:val="ListParagraph"/>
              <w:numPr>
                <w:ilvl w:val="0"/>
                <w:numId w:val="65"/>
              </w:numPr>
              <w:rPr>
                <w:rFonts w:ascii="Avenir Next LT Pro" w:hAnsi="Avenir Next LT Pro"/>
                <w:sz w:val="20"/>
                <w:szCs w:val="20"/>
              </w:rPr>
            </w:pPr>
          </w:p>
        </w:tc>
        <w:tc>
          <w:tcPr>
            <w:tcW w:w="1800" w:type="dxa"/>
            <w:vAlign w:val="center"/>
          </w:tcPr>
          <w:p w14:paraId="59B977D9" w14:textId="75AD4435" w:rsidR="00306E30" w:rsidRPr="002711E3" w:rsidRDefault="00306E30" w:rsidP="00C266DF">
            <w:pPr>
              <w:jc w:val="center"/>
              <w:rPr>
                <w:rFonts w:ascii="Avenir Next LT Pro" w:hAnsi="Avenir Next LT Pro"/>
                <w:sz w:val="20"/>
                <w:szCs w:val="20"/>
              </w:rPr>
            </w:pPr>
          </w:p>
        </w:tc>
      </w:tr>
      <w:tr w:rsidR="00306E30" w:rsidRPr="002711E3" w14:paraId="5EC14EE0" w14:textId="77777777" w:rsidTr="4C7247C3">
        <w:tc>
          <w:tcPr>
            <w:tcW w:w="988" w:type="dxa"/>
            <w:vMerge/>
            <w:vAlign w:val="center"/>
          </w:tcPr>
          <w:p w14:paraId="5FD2A45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EF8517D" w14:textId="5B0438E3"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Access to Protected Information Assets</w:t>
            </w:r>
            <w:r w:rsidRPr="002711E3">
              <w:rPr>
                <w:rFonts w:ascii="Avenir Next LT Pro" w:hAnsi="Avenir Next LT Pro" w:cs="Calibri"/>
                <w:color w:val="000000"/>
                <w:sz w:val="20"/>
                <w:szCs w:val="20"/>
              </w:rPr>
              <w:t>—Processes are in place to remove access to protected information assets when an individual no longer requires access.</w:t>
            </w:r>
          </w:p>
        </w:tc>
        <w:tc>
          <w:tcPr>
            <w:tcW w:w="5130" w:type="dxa"/>
            <w:vAlign w:val="center"/>
          </w:tcPr>
          <w:p w14:paraId="287CF1A9" w14:textId="77777777" w:rsidR="00306E30" w:rsidRPr="002711E3" w:rsidRDefault="00325444" w:rsidP="005720E3">
            <w:pPr>
              <w:pStyle w:val="ListParagraph"/>
              <w:numPr>
                <w:ilvl w:val="0"/>
                <w:numId w:val="66"/>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remove access to protected information assets.</w:t>
            </w:r>
          </w:p>
          <w:p w14:paraId="1EBA7173" w14:textId="77777777" w:rsidR="00594F08" w:rsidRPr="002711E3" w:rsidRDefault="00594F08" w:rsidP="00594F08">
            <w:pPr>
              <w:pStyle w:val="ListParagraph"/>
              <w:rPr>
                <w:rFonts w:ascii="Avenir Next LT Pro" w:hAnsi="Avenir Next LT Pro"/>
                <w:sz w:val="20"/>
                <w:szCs w:val="20"/>
              </w:rPr>
            </w:pPr>
          </w:p>
          <w:p w14:paraId="075AE9C0" w14:textId="30E9B6C5" w:rsidR="00594F08" w:rsidRPr="002711E3" w:rsidRDefault="00594F08" w:rsidP="005720E3">
            <w:pPr>
              <w:pStyle w:val="ListParagraph"/>
              <w:numPr>
                <w:ilvl w:val="0"/>
                <w:numId w:val="66"/>
              </w:numPr>
              <w:rPr>
                <w:rFonts w:ascii="Avenir Next LT Pro" w:hAnsi="Avenir Next LT Pro"/>
                <w:sz w:val="20"/>
                <w:szCs w:val="20"/>
              </w:rPr>
            </w:pPr>
          </w:p>
        </w:tc>
        <w:tc>
          <w:tcPr>
            <w:tcW w:w="1800" w:type="dxa"/>
            <w:vAlign w:val="center"/>
          </w:tcPr>
          <w:p w14:paraId="45C62D36" w14:textId="131E9041" w:rsidR="00306E30" w:rsidRPr="002711E3" w:rsidRDefault="00306E30" w:rsidP="00C266DF">
            <w:pPr>
              <w:jc w:val="center"/>
              <w:rPr>
                <w:rFonts w:ascii="Avenir Next LT Pro" w:hAnsi="Avenir Next LT Pro"/>
                <w:sz w:val="20"/>
                <w:szCs w:val="20"/>
              </w:rPr>
            </w:pPr>
          </w:p>
        </w:tc>
      </w:tr>
      <w:tr w:rsidR="00306E30" w:rsidRPr="002711E3" w14:paraId="41C3A6C9" w14:textId="77777777" w:rsidTr="4C7247C3">
        <w:tc>
          <w:tcPr>
            <w:tcW w:w="988" w:type="dxa"/>
            <w:vMerge/>
            <w:vAlign w:val="center"/>
          </w:tcPr>
          <w:p w14:paraId="38FBD48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015CB4A" w14:textId="66579C0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Role-Based Access Controls</w:t>
            </w:r>
            <w:r w:rsidRPr="002711E3">
              <w:rPr>
                <w:rFonts w:ascii="Avenir Next LT Pro" w:hAnsi="Avenir Next LT Pro" w:cs="Calibri"/>
                <w:color w:val="000000"/>
                <w:sz w:val="20"/>
                <w:szCs w:val="20"/>
              </w:rPr>
              <w:t>—Role-based access control is utilized to support the segregation of incompatible functions.</w:t>
            </w:r>
          </w:p>
        </w:tc>
        <w:tc>
          <w:tcPr>
            <w:tcW w:w="5130" w:type="dxa"/>
            <w:vAlign w:val="center"/>
          </w:tcPr>
          <w:p w14:paraId="110C32E0" w14:textId="77777777" w:rsidR="00306E30" w:rsidRPr="002711E3" w:rsidRDefault="00F70608" w:rsidP="005720E3">
            <w:pPr>
              <w:pStyle w:val="ListParagraph"/>
              <w:numPr>
                <w:ilvl w:val="0"/>
                <w:numId w:val="67"/>
              </w:numPr>
              <w:rPr>
                <w:rStyle w:val="cf01"/>
                <w:rFonts w:ascii="Avenir Next LT Pro" w:hAnsi="Avenir Next LT Pro"/>
                <w:sz w:val="20"/>
                <w:szCs w:val="20"/>
              </w:rPr>
            </w:pPr>
            <w:r w:rsidRPr="002711E3">
              <w:rPr>
                <w:rStyle w:val="cf01"/>
                <w:rFonts w:ascii="Avenir Next LT Pro" w:hAnsi="Avenir Next LT Pro"/>
                <w:sz w:val="20"/>
                <w:szCs w:val="20"/>
              </w:rPr>
              <w:t>Inquired to determine the process established by management to support the segregation of job duties and implementation of role-based access.</w:t>
            </w:r>
          </w:p>
          <w:p w14:paraId="34FE111D" w14:textId="77777777" w:rsidR="00734A24" w:rsidRPr="002711E3" w:rsidRDefault="00734A24" w:rsidP="00734A24">
            <w:pPr>
              <w:pStyle w:val="ListParagraph"/>
              <w:rPr>
                <w:rStyle w:val="cf01"/>
                <w:rFonts w:ascii="Avenir Next LT Pro" w:hAnsi="Avenir Next LT Pro"/>
                <w:sz w:val="20"/>
                <w:szCs w:val="20"/>
              </w:rPr>
            </w:pPr>
          </w:p>
          <w:p w14:paraId="4948CDFD" w14:textId="11156249" w:rsidR="00212555" w:rsidRPr="002711E3" w:rsidRDefault="00212555" w:rsidP="005720E3">
            <w:pPr>
              <w:pStyle w:val="ListParagraph"/>
              <w:numPr>
                <w:ilvl w:val="0"/>
                <w:numId w:val="67"/>
              </w:numPr>
              <w:rPr>
                <w:rFonts w:ascii="Avenir Next LT Pro" w:hAnsi="Avenir Next LT Pro" w:cs="Segoe UI"/>
                <w:sz w:val="20"/>
                <w:szCs w:val="20"/>
              </w:rPr>
            </w:pPr>
          </w:p>
        </w:tc>
        <w:tc>
          <w:tcPr>
            <w:tcW w:w="1800" w:type="dxa"/>
            <w:vAlign w:val="center"/>
          </w:tcPr>
          <w:p w14:paraId="09133ACE" w14:textId="1690CFC7" w:rsidR="00306E30" w:rsidRPr="002711E3" w:rsidRDefault="00306E30" w:rsidP="00C266DF">
            <w:pPr>
              <w:jc w:val="center"/>
              <w:rPr>
                <w:rFonts w:ascii="Avenir Next LT Pro" w:hAnsi="Avenir Next LT Pro"/>
                <w:sz w:val="20"/>
                <w:szCs w:val="20"/>
              </w:rPr>
            </w:pPr>
          </w:p>
        </w:tc>
      </w:tr>
      <w:tr w:rsidR="00306E30" w:rsidRPr="002711E3" w14:paraId="3FB472FB" w14:textId="77777777" w:rsidTr="4C7247C3">
        <w:tc>
          <w:tcPr>
            <w:tcW w:w="988" w:type="dxa"/>
            <w:vMerge w:val="restart"/>
            <w:vAlign w:val="center"/>
          </w:tcPr>
          <w:p w14:paraId="09E23E78" w14:textId="4D82E14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CC6.4</w:t>
            </w:r>
          </w:p>
        </w:tc>
        <w:tc>
          <w:tcPr>
            <w:tcW w:w="2157" w:type="dxa"/>
            <w:vAlign w:val="center"/>
          </w:tcPr>
          <w:p w14:paraId="47834614" w14:textId="72FD33A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Creates or Modifies Physical Access—</w:t>
            </w:r>
            <w:r w:rsidRPr="002711E3">
              <w:rPr>
                <w:rFonts w:ascii="Avenir Next LT Pro" w:hAnsi="Avenir Next LT Pro" w:cs="Calibri"/>
                <w:color w:val="000000"/>
                <w:sz w:val="20"/>
                <w:szCs w:val="20"/>
              </w:rPr>
              <w:t>Processes are in place to create or modify physical access to facilities such as data centers, office spaces, and work areas, based on authorization from the system's asset owner.</w:t>
            </w:r>
          </w:p>
        </w:tc>
        <w:tc>
          <w:tcPr>
            <w:tcW w:w="5130" w:type="dxa"/>
            <w:vAlign w:val="center"/>
          </w:tcPr>
          <w:p w14:paraId="532AD3B4" w14:textId="77777777" w:rsidR="00306E30" w:rsidRPr="002711E3" w:rsidRDefault="001A6C8D" w:rsidP="005720E3">
            <w:pPr>
              <w:pStyle w:val="ListParagraph"/>
              <w:numPr>
                <w:ilvl w:val="0"/>
                <w:numId w:val="68"/>
              </w:numPr>
              <w:rPr>
                <w:rFonts w:ascii="Avenir Next LT Pro" w:hAnsi="Avenir Next LT Pro" w:cs="Calibri"/>
                <w:color w:val="000000"/>
                <w:sz w:val="20"/>
                <w:szCs w:val="20"/>
              </w:rPr>
            </w:pPr>
            <w:r w:rsidRPr="002711E3">
              <w:rPr>
                <w:rFonts w:ascii="Avenir Next LT Pro" w:hAnsi="Avenir Next LT Pro" w:cs="Calibri"/>
                <w:color w:val="000000"/>
                <w:sz w:val="20"/>
                <w:szCs w:val="20"/>
              </w:rPr>
              <w:t>Inquired to determine the process established by management to manage physical access to operating facilities.</w:t>
            </w:r>
          </w:p>
          <w:p w14:paraId="5BC73104" w14:textId="77777777" w:rsidR="00F87B68" w:rsidRPr="002711E3" w:rsidRDefault="00F87B68" w:rsidP="00F87B68">
            <w:pPr>
              <w:pStyle w:val="ListParagraph"/>
              <w:rPr>
                <w:rFonts w:ascii="Avenir Next LT Pro" w:hAnsi="Avenir Next LT Pro" w:cs="Calibri"/>
                <w:color w:val="000000"/>
                <w:sz w:val="20"/>
                <w:szCs w:val="20"/>
              </w:rPr>
            </w:pPr>
          </w:p>
          <w:p w14:paraId="122447DB" w14:textId="7C683F44" w:rsidR="000902BE" w:rsidRPr="002711E3" w:rsidRDefault="000902BE" w:rsidP="005720E3">
            <w:pPr>
              <w:pStyle w:val="ListParagraph"/>
              <w:numPr>
                <w:ilvl w:val="0"/>
                <w:numId w:val="68"/>
              </w:numPr>
              <w:rPr>
                <w:rFonts w:ascii="Avenir Next LT Pro" w:hAnsi="Avenir Next LT Pro" w:cs="Calibri"/>
                <w:color w:val="000000"/>
                <w:sz w:val="20"/>
                <w:szCs w:val="20"/>
              </w:rPr>
            </w:pPr>
          </w:p>
        </w:tc>
        <w:tc>
          <w:tcPr>
            <w:tcW w:w="1800" w:type="dxa"/>
            <w:vAlign w:val="center"/>
          </w:tcPr>
          <w:p w14:paraId="14E56731" w14:textId="4C7FC7AE" w:rsidR="00306E30" w:rsidRPr="002711E3" w:rsidRDefault="00306E30" w:rsidP="00C266DF">
            <w:pPr>
              <w:jc w:val="center"/>
              <w:rPr>
                <w:rFonts w:ascii="Avenir Next LT Pro" w:hAnsi="Avenir Next LT Pro"/>
                <w:sz w:val="20"/>
                <w:szCs w:val="20"/>
              </w:rPr>
            </w:pPr>
          </w:p>
        </w:tc>
      </w:tr>
      <w:tr w:rsidR="00306E30" w:rsidRPr="002711E3" w14:paraId="57F818DA" w14:textId="77777777" w:rsidTr="4C7247C3">
        <w:tc>
          <w:tcPr>
            <w:tcW w:w="988" w:type="dxa"/>
            <w:vMerge/>
            <w:vAlign w:val="center"/>
          </w:tcPr>
          <w:p w14:paraId="08ABD92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43B6A26E" w14:textId="1AF97435"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Physical Access</w:t>
            </w:r>
            <w:r w:rsidRPr="002711E3">
              <w:rPr>
                <w:rFonts w:ascii="Avenir Next LT Pro" w:hAnsi="Avenir Next LT Pro" w:cs="Calibri"/>
                <w:color w:val="000000"/>
                <w:sz w:val="20"/>
                <w:szCs w:val="20"/>
              </w:rPr>
              <w:t>—Processes are in place to remove access to physical resources when an individual no longer requires access.</w:t>
            </w:r>
          </w:p>
        </w:tc>
        <w:tc>
          <w:tcPr>
            <w:tcW w:w="5130" w:type="dxa"/>
            <w:vAlign w:val="center"/>
          </w:tcPr>
          <w:p w14:paraId="46510ACE" w14:textId="77777777" w:rsidR="00306E30" w:rsidRPr="002711E3" w:rsidRDefault="003A0A47" w:rsidP="005720E3">
            <w:pPr>
              <w:pStyle w:val="ListParagraph"/>
              <w:numPr>
                <w:ilvl w:val="0"/>
                <w:numId w:val="68"/>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manage physical access.</w:t>
            </w:r>
          </w:p>
          <w:p w14:paraId="60B18230" w14:textId="77777777" w:rsidR="00F01690" w:rsidRPr="002711E3" w:rsidRDefault="00F01690" w:rsidP="00F01690">
            <w:pPr>
              <w:pStyle w:val="ListParagraph"/>
              <w:rPr>
                <w:rFonts w:ascii="Avenir Next LT Pro" w:hAnsi="Avenir Next LT Pro"/>
                <w:sz w:val="20"/>
                <w:szCs w:val="20"/>
              </w:rPr>
            </w:pPr>
          </w:p>
          <w:p w14:paraId="50823A10" w14:textId="46500F1C" w:rsidR="00F01690" w:rsidRPr="002711E3" w:rsidRDefault="00F01690" w:rsidP="005720E3">
            <w:pPr>
              <w:pStyle w:val="ListParagraph"/>
              <w:numPr>
                <w:ilvl w:val="0"/>
                <w:numId w:val="68"/>
              </w:numPr>
              <w:rPr>
                <w:rFonts w:ascii="Avenir Next LT Pro" w:hAnsi="Avenir Next LT Pro"/>
                <w:sz w:val="20"/>
                <w:szCs w:val="20"/>
              </w:rPr>
            </w:pPr>
          </w:p>
        </w:tc>
        <w:tc>
          <w:tcPr>
            <w:tcW w:w="1800" w:type="dxa"/>
            <w:vAlign w:val="center"/>
          </w:tcPr>
          <w:p w14:paraId="2EFA6B6E" w14:textId="5D1C3580" w:rsidR="00306E30" w:rsidRPr="002711E3" w:rsidRDefault="00306E30" w:rsidP="00C266DF">
            <w:pPr>
              <w:jc w:val="center"/>
              <w:rPr>
                <w:rFonts w:ascii="Avenir Next LT Pro" w:hAnsi="Avenir Next LT Pro"/>
                <w:sz w:val="20"/>
                <w:szCs w:val="20"/>
              </w:rPr>
            </w:pPr>
          </w:p>
        </w:tc>
      </w:tr>
      <w:tr w:rsidR="00306E30" w:rsidRPr="002711E3" w14:paraId="0841E6B1" w14:textId="77777777" w:rsidTr="4C7247C3">
        <w:tc>
          <w:tcPr>
            <w:tcW w:w="988" w:type="dxa"/>
            <w:vMerge/>
            <w:vAlign w:val="center"/>
          </w:tcPr>
          <w:p w14:paraId="63DE3E62"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00C119D" w14:textId="46459F9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Reviews Physical Access</w:t>
            </w:r>
            <w:r w:rsidRPr="002711E3">
              <w:rPr>
                <w:rFonts w:ascii="Avenir Next LT Pro" w:hAnsi="Avenir Next LT Pro" w:cs="Calibri"/>
                <w:color w:val="000000"/>
                <w:sz w:val="20"/>
                <w:szCs w:val="20"/>
              </w:rPr>
              <w:t>—Processes are in place to periodically review physical access to ensure consistency with job responsibilities.</w:t>
            </w:r>
          </w:p>
        </w:tc>
        <w:tc>
          <w:tcPr>
            <w:tcW w:w="5130" w:type="dxa"/>
            <w:vAlign w:val="center"/>
          </w:tcPr>
          <w:p w14:paraId="3B620FDE" w14:textId="77777777" w:rsidR="00306E30" w:rsidRPr="002711E3" w:rsidRDefault="00392C98" w:rsidP="005720E3">
            <w:pPr>
              <w:pStyle w:val="ListParagraph"/>
              <w:numPr>
                <w:ilvl w:val="0"/>
                <w:numId w:val="69"/>
              </w:numPr>
              <w:rPr>
                <w:rFonts w:ascii="Avenir Next LT Pro" w:hAnsi="Avenir Next LT Pro"/>
                <w:sz w:val="20"/>
                <w:szCs w:val="20"/>
              </w:rPr>
            </w:pPr>
            <w:r w:rsidRPr="002711E3">
              <w:rPr>
                <w:rFonts w:ascii="Avenir Next LT Pro" w:hAnsi="Avenir Next LT Pro"/>
                <w:sz w:val="20"/>
                <w:szCs w:val="20"/>
              </w:rPr>
              <w:t>Inquired to determine the process established by management to review physical access.</w:t>
            </w:r>
          </w:p>
          <w:p w14:paraId="6CB53743" w14:textId="77777777" w:rsidR="001345AB" w:rsidRPr="002711E3" w:rsidRDefault="001345AB" w:rsidP="001345AB">
            <w:pPr>
              <w:pStyle w:val="ListParagraph"/>
              <w:rPr>
                <w:rFonts w:ascii="Avenir Next LT Pro" w:hAnsi="Avenir Next LT Pro"/>
                <w:sz w:val="20"/>
                <w:szCs w:val="20"/>
              </w:rPr>
            </w:pPr>
          </w:p>
          <w:p w14:paraId="4A0C8FF9" w14:textId="0860854F" w:rsidR="00D278CD" w:rsidRPr="002711E3" w:rsidRDefault="00D278CD" w:rsidP="00BF122A">
            <w:pPr>
              <w:pStyle w:val="ListParagraph"/>
              <w:numPr>
                <w:ilvl w:val="0"/>
                <w:numId w:val="69"/>
              </w:numPr>
              <w:rPr>
                <w:rFonts w:ascii="Avenir Next LT Pro" w:hAnsi="Avenir Next LT Pro"/>
                <w:sz w:val="20"/>
                <w:szCs w:val="20"/>
              </w:rPr>
            </w:pPr>
          </w:p>
        </w:tc>
        <w:tc>
          <w:tcPr>
            <w:tcW w:w="1800" w:type="dxa"/>
            <w:vAlign w:val="center"/>
          </w:tcPr>
          <w:p w14:paraId="5EFC186D" w14:textId="1E3D60CB" w:rsidR="00306E30" w:rsidRPr="002711E3" w:rsidRDefault="00306E30" w:rsidP="00C266DF">
            <w:pPr>
              <w:jc w:val="center"/>
              <w:rPr>
                <w:rFonts w:ascii="Avenir Next LT Pro" w:hAnsi="Avenir Next LT Pro"/>
                <w:sz w:val="20"/>
                <w:szCs w:val="20"/>
              </w:rPr>
            </w:pPr>
          </w:p>
        </w:tc>
      </w:tr>
      <w:tr w:rsidR="00306E30" w:rsidRPr="002711E3" w14:paraId="6E7157C2" w14:textId="77777777" w:rsidTr="4C7247C3">
        <w:tc>
          <w:tcPr>
            <w:tcW w:w="988" w:type="dxa"/>
            <w:vMerge w:val="restart"/>
            <w:vAlign w:val="center"/>
          </w:tcPr>
          <w:p w14:paraId="33BD1297" w14:textId="4B234CED"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CC6.5</w:t>
            </w:r>
          </w:p>
        </w:tc>
        <w:tc>
          <w:tcPr>
            <w:tcW w:w="2157" w:type="dxa"/>
            <w:vAlign w:val="center"/>
          </w:tcPr>
          <w:p w14:paraId="777F0C56" w14:textId="6AE4C38C"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Identifies Data and Software for Disposal</w:t>
            </w:r>
            <w:r w:rsidRPr="002711E3">
              <w:rPr>
                <w:rFonts w:ascii="Avenir Next LT Pro" w:hAnsi="Avenir Next LT Pro" w:cs="Calibri"/>
                <w:color w:val="000000"/>
                <w:sz w:val="20"/>
                <w:szCs w:val="20"/>
              </w:rPr>
              <w:t>—Procedures are in place to identify data and software stored on equipment to be disposed of and to render such data and software unreadable.</w:t>
            </w:r>
          </w:p>
        </w:tc>
        <w:tc>
          <w:tcPr>
            <w:tcW w:w="5130" w:type="dxa"/>
            <w:vAlign w:val="center"/>
          </w:tcPr>
          <w:p w14:paraId="5FEE9E5A" w14:textId="77777777" w:rsidR="00306E30" w:rsidRPr="002711E3" w:rsidRDefault="00F64291" w:rsidP="005720E3">
            <w:pPr>
              <w:pStyle w:val="ListParagraph"/>
              <w:numPr>
                <w:ilvl w:val="0"/>
                <w:numId w:val="70"/>
              </w:numPr>
              <w:rPr>
                <w:rFonts w:ascii="Avenir Next LT Pro" w:hAnsi="Avenir Next LT Pro"/>
                <w:sz w:val="20"/>
                <w:szCs w:val="20"/>
              </w:rPr>
            </w:pPr>
            <w:r w:rsidRPr="002711E3">
              <w:rPr>
                <w:rFonts w:ascii="Avenir Next LT Pro" w:hAnsi="Avenir Next LT Pro"/>
                <w:sz w:val="20"/>
                <w:szCs w:val="20"/>
              </w:rPr>
              <w:t>Inquired to determine the process implemented by management to identify data and software for disposal.</w:t>
            </w:r>
          </w:p>
          <w:p w14:paraId="0314B5DB" w14:textId="77777777" w:rsidR="00840AA7" w:rsidRPr="002711E3" w:rsidRDefault="00840AA7" w:rsidP="00840AA7">
            <w:pPr>
              <w:pStyle w:val="ListParagraph"/>
              <w:rPr>
                <w:rFonts w:ascii="Avenir Next LT Pro" w:hAnsi="Avenir Next LT Pro"/>
                <w:sz w:val="20"/>
                <w:szCs w:val="20"/>
              </w:rPr>
            </w:pPr>
          </w:p>
          <w:p w14:paraId="60092525" w14:textId="79E6DCE5" w:rsidR="005E6643" w:rsidRPr="002711E3" w:rsidRDefault="005E6643" w:rsidP="005720E3">
            <w:pPr>
              <w:pStyle w:val="ListParagraph"/>
              <w:numPr>
                <w:ilvl w:val="0"/>
                <w:numId w:val="70"/>
              </w:numPr>
              <w:rPr>
                <w:rFonts w:ascii="Avenir Next LT Pro" w:hAnsi="Avenir Next LT Pro"/>
                <w:sz w:val="20"/>
                <w:szCs w:val="20"/>
              </w:rPr>
            </w:pPr>
          </w:p>
        </w:tc>
        <w:tc>
          <w:tcPr>
            <w:tcW w:w="1800" w:type="dxa"/>
            <w:vAlign w:val="center"/>
          </w:tcPr>
          <w:p w14:paraId="59E2D77A" w14:textId="33B717CD" w:rsidR="00306E30" w:rsidRPr="002711E3" w:rsidRDefault="00306E30" w:rsidP="00C266DF">
            <w:pPr>
              <w:jc w:val="center"/>
              <w:rPr>
                <w:rFonts w:ascii="Avenir Next LT Pro" w:hAnsi="Avenir Next LT Pro"/>
                <w:sz w:val="20"/>
                <w:szCs w:val="20"/>
              </w:rPr>
            </w:pPr>
          </w:p>
        </w:tc>
      </w:tr>
      <w:tr w:rsidR="00306E30" w:rsidRPr="002711E3" w14:paraId="2914D36B" w14:textId="77777777" w:rsidTr="4C7247C3">
        <w:tc>
          <w:tcPr>
            <w:tcW w:w="988" w:type="dxa"/>
            <w:vMerge/>
            <w:vAlign w:val="center"/>
          </w:tcPr>
          <w:p w14:paraId="0D4091A9"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120AE54" w14:textId="610ACA6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Removes Data and Software from Entity Control</w:t>
            </w:r>
            <w:r w:rsidRPr="002711E3">
              <w:rPr>
                <w:rFonts w:ascii="Avenir Next LT Pro" w:hAnsi="Avenir Next LT Pro" w:cs="Calibri"/>
                <w:color w:val="000000"/>
                <w:sz w:val="20"/>
                <w:szCs w:val="20"/>
              </w:rPr>
              <w:t>—Procedures are in place to remove data and software stored on equipment to be removed from the physical control of the entity and to render such data and software unreadable.</w:t>
            </w:r>
          </w:p>
        </w:tc>
        <w:tc>
          <w:tcPr>
            <w:tcW w:w="5130" w:type="dxa"/>
            <w:vAlign w:val="center"/>
          </w:tcPr>
          <w:p w14:paraId="029D2034" w14:textId="77777777" w:rsidR="00306E30" w:rsidRPr="002711E3" w:rsidRDefault="00F64291" w:rsidP="005720E3">
            <w:pPr>
              <w:pStyle w:val="ListParagraph"/>
              <w:numPr>
                <w:ilvl w:val="0"/>
                <w:numId w:val="71"/>
              </w:numPr>
              <w:rPr>
                <w:rFonts w:ascii="Avenir Next LT Pro" w:hAnsi="Avenir Next LT Pro"/>
                <w:sz w:val="20"/>
                <w:szCs w:val="20"/>
              </w:rPr>
            </w:pPr>
            <w:r w:rsidRPr="002711E3">
              <w:rPr>
                <w:rFonts w:ascii="Avenir Next LT Pro" w:hAnsi="Avenir Next LT Pro"/>
                <w:sz w:val="20"/>
                <w:szCs w:val="20"/>
              </w:rPr>
              <w:t>Inquired to determine the process established for data and media disposal.</w:t>
            </w:r>
          </w:p>
          <w:p w14:paraId="1B1D9D5E" w14:textId="77777777" w:rsidR="00840AA7" w:rsidRPr="002711E3" w:rsidRDefault="00840AA7" w:rsidP="00840AA7">
            <w:pPr>
              <w:pStyle w:val="ListParagraph"/>
              <w:rPr>
                <w:rFonts w:ascii="Avenir Next LT Pro" w:hAnsi="Avenir Next LT Pro"/>
                <w:sz w:val="20"/>
                <w:szCs w:val="20"/>
              </w:rPr>
            </w:pPr>
          </w:p>
          <w:p w14:paraId="5DCC8D41" w14:textId="28B53C0C" w:rsidR="00840AA7" w:rsidRPr="002711E3" w:rsidRDefault="00840AA7" w:rsidP="005720E3">
            <w:pPr>
              <w:pStyle w:val="ListParagraph"/>
              <w:numPr>
                <w:ilvl w:val="0"/>
                <w:numId w:val="71"/>
              </w:numPr>
              <w:rPr>
                <w:rFonts w:ascii="Avenir Next LT Pro" w:hAnsi="Avenir Next LT Pro"/>
                <w:sz w:val="20"/>
                <w:szCs w:val="20"/>
              </w:rPr>
            </w:pPr>
          </w:p>
        </w:tc>
        <w:tc>
          <w:tcPr>
            <w:tcW w:w="1800" w:type="dxa"/>
            <w:vAlign w:val="center"/>
          </w:tcPr>
          <w:p w14:paraId="0B53CE0F" w14:textId="1218D4F7" w:rsidR="00306E30" w:rsidRPr="002711E3" w:rsidRDefault="00306E30" w:rsidP="00C266DF">
            <w:pPr>
              <w:jc w:val="center"/>
              <w:rPr>
                <w:rFonts w:ascii="Avenir Next LT Pro" w:hAnsi="Avenir Next LT Pro"/>
                <w:sz w:val="20"/>
                <w:szCs w:val="20"/>
              </w:rPr>
            </w:pPr>
          </w:p>
        </w:tc>
      </w:tr>
      <w:tr w:rsidR="00306E30" w:rsidRPr="002711E3" w14:paraId="293D56D9" w14:textId="77777777" w:rsidTr="4C7247C3">
        <w:tc>
          <w:tcPr>
            <w:tcW w:w="988" w:type="dxa"/>
            <w:vMerge w:val="restart"/>
            <w:vAlign w:val="center"/>
          </w:tcPr>
          <w:p w14:paraId="20954D2B" w14:textId="179E5255"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CC6.6</w:t>
            </w:r>
          </w:p>
        </w:tc>
        <w:tc>
          <w:tcPr>
            <w:tcW w:w="2157" w:type="dxa"/>
            <w:vAlign w:val="center"/>
          </w:tcPr>
          <w:p w14:paraId="1ABE1CE7" w14:textId="5785731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Access</w:t>
            </w:r>
            <w:r w:rsidRPr="002711E3">
              <w:rPr>
                <w:rFonts w:ascii="Avenir Next LT Pro" w:hAnsi="Avenir Next LT Pro" w:cs="Calibri"/>
                <w:color w:val="000000"/>
                <w:sz w:val="20"/>
                <w:szCs w:val="20"/>
              </w:rPr>
              <w:t>—The types of activities that can occur through a communication channel (for example, FTP site, router port) are restricted.</w:t>
            </w:r>
          </w:p>
        </w:tc>
        <w:tc>
          <w:tcPr>
            <w:tcW w:w="5130" w:type="dxa"/>
            <w:vAlign w:val="center"/>
          </w:tcPr>
          <w:p w14:paraId="3CE7C934" w14:textId="77777777" w:rsidR="0008063C" w:rsidRPr="002711E3" w:rsidRDefault="00F64291"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access so only certain activities can occur through a particular communication channel.</w:t>
            </w:r>
          </w:p>
          <w:p w14:paraId="6A9671BC" w14:textId="77777777" w:rsidR="0008063C" w:rsidRPr="002711E3" w:rsidRDefault="0008063C" w:rsidP="0008063C">
            <w:pPr>
              <w:pStyle w:val="ListParagraph"/>
              <w:rPr>
                <w:rFonts w:ascii="Avenir Next LT Pro" w:hAnsi="Avenir Next LT Pro"/>
                <w:sz w:val="20"/>
                <w:szCs w:val="20"/>
              </w:rPr>
            </w:pPr>
          </w:p>
          <w:p w14:paraId="0A6778D4" w14:textId="4BCD5FC4" w:rsidR="00306E30" w:rsidRPr="002711E3" w:rsidRDefault="00306E30" w:rsidP="005720E3">
            <w:pPr>
              <w:pStyle w:val="ListParagraph"/>
              <w:numPr>
                <w:ilvl w:val="0"/>
                <w:numId w:val="72"/>
              </w:numPr>
              <w:rPr>
                <w:rFonts w:ascii="Avenir Next LT Pro" w:hAnsi="Avenir Next LT Pro"/>
                <w:sz w:val="20"/>
                <w:szCs w:val="20"/>
              </w:rPr>
            </w:pPr>
            <w:r w:rsidRPr="002711E3">
              <w:rPr>
                <w:rFonts w:ascii="Avenir Next LT Pro" w:hAnsi="Avenir Next LT Pro"/>
                <w:sz w:val="20"/>
                <w:szCs w:val="20"/>
              </w:rPr>
              <w:br/>
            </w:r>
          </w:p>
        </w:tc>
        <w:tc>
          <w:tcPr>
            <w:tcW w:w="1800" w:type="dxa"/>
            <w:vAlign w:val="center"/>
          </w:tcPr>
          <w:p w14:paraId="3E930541" w14:textId="5DAEB1C4" w:rsidR="00306E30" w:rsidRPr="002711E3" w:rsidRDefault="00306E30" w:rsidP="00C266DF">
            <w:pPr>
              <w:jc w:val="center"/>
              <w:rPr>
                <w:rFonts w:ascii="Avenir Next LT Pro" w:hAnsi="Avenir Next LT Pro"/>
                <w:sz w:val="20"/>
                <w:szCs w:val="20"/>
              </w:rPr>
            </w:pPr>
          </w:p>
        </w:tc>
      </w:tr>
      <w:tr w:rsidR="00306E30" w:rsidRPr="002711E3" w14:paraId="20E36D62" w14:textId="77777777" w:rsidTr="4C7247C3">
        <w:tc>
          <w:tcPr>
            <w:tcW w:w="988" w:type="dxa"/>
            <w:vMerge/>
            <w:vAlign w:val="center"/>
          </w:tcPr>
          <w:p w14:paraId="31397A3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511FFA6" w14:textId="3C139BBA"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Identification and Authentication Credentials</w:t>
            </w:r>
            <w:r w:rsidRPr="002711E3">
              <w:rPr>
                <w:rFonts w:ascii="Avenir Next LT Pro" w:hAnsi="Avenir Next LT Pro" w:cs="Calibri"/>
                <w:color w:val="000000"/>
                <w:sz w:val="20"/>
                <w:szCs w:val="20"/>
              </w:rPr>
              <w:t>—</w:t>
            </w:r>
            <w:r w:rsidRPr="002711E3">
              <w:rPr>
                <w:rFonts w:ascii="Avenir Next LT Pro" w:hAnsi="Avenir Next LT Pro" w:cs="Calibri"/>
                <w:color w:val="000000"/>
                <w:sz w:val="20"/>
                <w:szCs w:val="20"/>
              </w:rPr>
              <w:lastRenderedPageBreak/>
              <w:t>Identification and authentication credentials are protected during transmission outside its system boundaries.</w:t>
            </w:r>
          </w:p>
        </w:tc>
        <w:tc>
          <w:tcPr>
            <w:tcW w:w="5130" w:type="dxa"/>
            <w:vAlign w:val="center"/>
          </w:tcPr>
          <w:p w14:paraId="4354B508" w14:textId="77777777" w:rsidR="00306E30" w:rsidRPr="002711E3" w:rsidRDefault="002457C8" w:rsidP="005720E3">
            <w:pPr>
              <w:pStyle w:val="ListParagraph"/>
              <w:numPr>
                <w:ilvl w:val="0"/>
                <w:numId w:val="73"/>
              </w:numPr>
              <w:rPr>
                <w:rFonts w:ascii="Avenir Next LT Pro" w:hAnsi="Avenir Next LT Pro"/>
                <w:sz w:val="20"/>
                <w:szCs w:val="20"/>
              </w:rPr>
            </w:pPr>
            <w:r w:rsidRPr="002711E3">
              <w:rPr>
                <w:rFonts w:ascii="Avenir Next LT Pro" w:hAnsi="Avenir Next LT Pro"/>
                <w:sz w:val="20"/>
                <w:szCs w:val="20"/>
              </w:rPr>
              <w:lastRenderedPageBreak/>
              <w:t>Inquired to determine the mechanism established by management to protect identification and authentication credentials.</w:t>
            </w:r>
          </w:p>
          <w:p w14:paraId="3989221B" w14:textId="77777777" w:rsidR="00B66CEF" w:rsidRPr="002711E3" w:rsidRDefault="00B66CEF" w:rsidP="00B66CEF">
            <w:pPr>
              <w:pStyle w:val="ListParagraph"/>
              <w:rPr>
                <w:rFonts w:ascii="Avenir Next LT Pro" w:hAnsi="Avenir Next LT Pro"/>
                <w:sz w:val="20"/>
                <w:szCs w:val="20"/>
              </w:rPr>
            </w:pPr>
          </w:p>
          <w:p w14:paraId="1E894638" w14:textId="20DFC004" w:rsidR="00A11B8A" w:rsidRPr="002711E3" w:rsidRDefault="00A11B8A" w:rsidP="005720E3">
            <w:pPr>
              <w:pStyle w:val="ListParagraph"/>
              <w:numPr>
                <w:ilvl w:val="0"/>
                <w:numId w:val="73"/>
              </w:numPr>
              <w:rPr>
                <w:rFonts w:ascii="Avenir Next LT Pro" w:hAnsi="Avenir Next LT Pro"/>
                <w:sz w:val="20"/>
                <w:szCs w:val="20"/>
              </w:rPr>
            </w:pPr>
          </w:p>
        </w:tc>
        <w:tc>
          <w:tcPr>
            <w:tcW w:w="1800" w:type="dxa"/>
            <w:vAlign w:val="center"/>
          </w:tcPr>
          <w:p w14:paraId="13578DB1" w14:textId="11E68239" w:rsidR="00306E30" w:rsidRPr="002711E3" w:rsidRDefault="00306E30" w:rsidP="00C266DF">
            <w:pPr>
              <w:jc w:val="center"/>
              <w:rPr>
                <w:rFonts w:ascii="Avenir Next LT Pro" w:hAnsi="Avenir Next LT Pro"/>
                <w:sz w:val="20"/>
                <w:szCs w:val="20"/>
              </w:rPr>
            </w:pPr>
          </w:p>
        </w:tc>
      </w:tr>
      <w:tr w:rsidR="00306E30" w:rsidRPr="002711E3" w14:paraId="05B689FA" w14:textId="77777777" w:rsidTr="4C7247C3">
        <w:tc>
          <w:tcPr>
            <w:tcW w:w="988" w:type="dxa"/>
            <w:vMerge/>
            <w:vAlign w:val="center"/>
          </w:tcPr>
          <w:p w14:paraId="4FE8174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5D1CDFF" w14:textId="77260C68"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Requires Additional Authentication or Credentials</w:t>
            </w:r>
            <w:r w:rsidRPr="002711E3">
              <w:rPr>
                <w:rFonts w:ascii="Avenir Next LT Pro" w:hAnsi="Avenir Next LT Pro" w:cs="Calibri"/>
                <w:color w:val="000000"/>
                <w:sz w:val="20"/>
                <w:szCs w:val="20"/>
              </w:rPr>
              <w:t>—Additional authentication information or credentials are required when accessing the system from outside its boundaries.</w:t>
            </w:r>
          </w:p>
        </w:tc>
        <w:tc>
          <w:tcPr>
            <w:tcW w:w="5130" w:type="dxa"/>
            <w:vAlign w:val="center"/>
          </w:tcPr>
          <w:p w14:paraId="7C49BD77" w14:textId="77777777" w:rsidR="00306E30" w:rsidRPr="002711E3" w:rsidRDefault="002457C8" w:rsidP="005720E3">
            <w:pPr>
              <w:pStyle w:val="ListParagraph"/>
              <w:numPr>
                <w:ilvl w:val="0"/>
                <w:numId w:val="74"/>
              </w:numPr>
              <w:rPr>
                <w:rFonts w:ascii="Avenir Next LT Pro" w:hAnsi="Avenir Next LT Pro" w:cs="Calibri"/>
                <w:sz w:val="20"/>
                <w:szCs w:val="20"/>
              </w:rPr>
            </w:pPr>
            <w:r w:rsidRPr="002711E3">
              <w:rPr>
                <w:rFonts w:ascii="Avenir Next LT Pro" w:hAnsi="Avenir Next LT Pro" w:cs="Calibri"/>
                <w:sz w:val="20"/>
                <w:szCs w:val="20"/>
              </w:rPr>
              <w:t>Inquired to determine the mechanism in place to require additional authentication or credentials.</w:t>
            </w:r>
          </w:p>
          <w:p w14:paraId="097B7273" w14:textId="77777777" w:rsidR="00CF7EF4" w:rsidRPr="002711E3" w:rsidRDefault="00CF7EF4" w:rsidP="00CF7EF4">
            <w:pPr>
              <w:pStyle w:val="ListParagraph"/>
              <w:rPr>
                <w:rFonts w:ascii="Avenir Next LT Pro" w:hAnsi="Avenir Next LT Pro" w:cs="Calibri"/>
                <w:sz w:val="20"/>
                <w:szCs w:val="20"/>
              </w:rPr>
            </w:pPr>
          </w:p>
          <w:p w14:paraId="2CD862E4" w14:textId="42D61CD0" w:rsidR="00B66CEF" w:rsidRPr="002711E3" w:rsidRDefault="00B66CEF" w:rsidP="005720E3">
            <w:pPr>
              <w:pStyle w:val="ListParagraph"/>
              <w:numPr>
                <w:ilvl w:val="0"/>
                <w:numId w:val="74"/>
              </w:numPr>
              <w:rPr>
                <w:rFonts w:ascii="Avenir Next LT Pro" w:hAnsi="Avenir Next LT Pro" w:cs="Calibri"/>
                <w:sz w:val="20"/>
                <w:szCs w:val="20"/>
              </w:rPr>
            </w:pPr>
          </w:p>
        </w:tc>
        <w:tc>
          <w:tcPr>
            <w:tcW w:w="1800" w:type="dxa"/>
            <w:vAlign w:val="center"/>
          </w:tcPr>
          <w:p w14:paraId="04568199" w14:textId="531E8C43" w:rsidR="00306E30" w:rsidRPr="002711E3" w:rsidRDefault="00306E30" w:rsidP="00C266DF">
            <w:pPr>
              <w:jc w:val="center"/>
              <w:rPr>
                <w:rFonts w:ascii="Avenir Next LT Pro" w:hAnsi="Avenir Next LT Pro"/>
                <w:sz w:val="20"/>
                <w:szCs w:val="20"/>
              </w:rPr>
            </w:pPr>
          </w:p>
        </w:tc>
      </w:tr>
      <w:tr w:rsidR="00306E30" w:rsidRPr="002711E3" w14:paraId="20973B05" w14:textId="77777777" w:rsidTr="4C7247C3">
        <w:tc>
          <w:tcPr>
            <w:tcW w:w="988" w:type="dxa"/>
            <w:vMerge/>
            <w:vAlign w:val="center"/>
          </w:tcPr>
          <w:p w14:paraId="46D7E28F"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31B5E44" w14:textId="02CD1C7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Implements Boundary Protection Systems</w:t>
            </w:r>
            <w:r w:rsidRPr="002711E3">
              <w:rPr>
                <w:rFonts w:ascii="Avenir Next LT Pro" w:hAnsi="Avenir Next LT Pro" w:cs="Calibri"/>
                <w:color w:val="000000"/>
                <w:sz w:val="20"/>
                <w:szCs w:val="20"/>
              </w:rPr>
              <w:t>—Boundary protection systems (for example, firewalls, demilitarized zones, and intrusion detection systems) are implemented to protect external access points from attempts and unauthorized access and are monitored to detect such attempts.</w:t>
            </w:r>
          </w:p>
        </w:tc>
        <w:tc>
          <w:tcPr>
            <w:tcW w:w="5130" w:type="dxa"/>
            <w:vAlign w:val="center"/>
          </w:tcPr>
          <w:p w14:paraId="4210546A" w14:textId="77777777" w:rsidR="00306E30" w:rsidRPr="002711E3" w:rsidRDefault="002457C8" w:rsidP="005720E3">
            <w:pPr>
              <w:pStyle w:val="ListParagraph"/>
              <w:numPr>
                <w:ilvl w:val="0"/>
                <w:numId w:val="75"/>
              </w:numPr>
              <w:rPr>
                <w:rFonts w:ascii="Avenir Next LT Pro" w:hAnsi="Avenir Next LT Pro"/>
                <w:sz w:val="20"/>
                <w:szCs w:val="20"/>
              </w:rPr>
            </w:pPr>
            <w:r w:rsidRPr="002711E3">
              <w:rPr>
                <w:rFonts w:ascii="Avenir Next LT Pro" w:hAnsi="Avenir Next LT Pro"/>
                <w:sz w:val="20"/>
                <w:szCs w:val="20"/>
              </w:rPr>
              <w:t>Inquired to determine that the organization implements boundary protection systems to protect external access points.</w:t>
            </w:r>
          </w:p>
          <w:p w14:paraId="2B58E9BE" w14:textId="77777777" w:rsidR="00A74F41" w:rsidRPr="002711E3" w:rsidRDefault="00A74F41" w:rsidP="00A74F41">
            <w:pPr>
              <w:pStyle w:val="ListParagraph"/>
              <w:rPr>
                <w:rFonts w:ascii="Avenir Next LT Pro" w:hAnsi="Avenir Next LT Pro"/>
                <w:sz w:val="20"/>
                <w:szCs w:val="20"/>
              </w:rPr>
            </w:pPr>
          </w:p>
          <w:p w14:paraId="2BFC3A22" w14:textId="2B1C3CB8" w:rsidR="00E23145" w:rsidRPr="002711E3" w:rsidRDefault="00E23145" w:rsidP="005720E3">
            <w:pPr>
              <w:pStyle w:val="ListParagraph"/>
              <w:numPr>
                <w:ilvl w:val="0"/>
                <w:numId w:val="75"/>
              </w:numPr>
              <w:rPr>
                <w:rFonts w:ascii="Avenir Next LT Pro" w:hAnsi="Avenir Next LT Pro"/>
                <w:sz w:val="20"/>
                <w:szCs w:val="20"/>
              </w:rPr>
            </w:pPr>
          </w:p>
        </w:tc>
        <w:tc>
          <w:tcPr>
            <w:tcW w:w="1800" w:type="dxa"/>
            <w:vAlign w:val="center"/>
          </w:tcPr>
          <w:p w14:paraId="064F059E" w14:textId="55F7D216" w:rsidR="00306E30" w:rsidRPr="002711E3" w:rsidRDefault="00306E30" w:rsidP="00C266DF">
            <w:pPr>
              <w:jc w:val="center"/>
              <w:rPr>
                <w:rFonts w:ascii="Avenir Next LT Pro" w:hAnsi="Avenir Next LT Pro"/>
                <w:sz w:val="20"/>
                <w:szCs w:val="20"/>
              </w:rPr>
            </w:pPr>
          </w:p>
        </w:tc>
      </w:tr>
      <w:tr w:rsidR="00306E30" w:rsidRPr="002711E3" w14:paraId="2CA6519A" w14:textId="77777777" w:rsidTr="4C7247C3">
        <w:tc>
          <w:tcPr>
            <w:tcW w:w="988" w:type="dxa"/>
            <w:vMerge w:val="restart"/>
            <w:vAlign w:val="center"/>
          </w:tcPr>
          <w:p w14:paraId="5C560D82" w14:textId="64B4558E"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CC6.7</w:t>
            </w:r>
          </w:p>
        </w:tc>
        <w:tc>
          <w:tcPr>
            <w:tcW w:w="2157" w:type="dxa"/>
            <w:vAlign w:val="center"/>
          </w:tcPr>
          <w:p w14:paraId="6C5116D4" w14:textId="2798779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the Ability to Perform Transmission</w:t>
            </w:r>
            <w:r w:rsidRPr="002711E3">
              <w:rPr>
                <w:rFonts w:ascii="Avenir Next LT Pro" w:hAnsi="Avenir Next LT Pro" w:cs="Calibri"/>
                <w:color w:val="000000"/>
                <w:sz w:val="20"/>
                <w:szCs w:val="20"/>
              </w:rPr>
              <w:t xml:space="preserve">—Data loss prevention processes and technologies are used to restrict the ability to authorize and execute transmission, movement and </w:t>
            </w:r>
            <w:r w:rsidRPr="002711E3">
              <w:rPr>
                <w:rFonts w:ascii="Avenir Next LT Pro" w:hAnsi="Avenir Next LT Pro" w:cs="Calibri"/>
                <w:color w:val="000000"/>
                <w:sz w:val="20"/>
                <w:szCs w:val="20"/>
              </w:rPr>
              <w:lastRenderedPageBreak/>
              <w:t>removal of information.</w:t>
            </w:r>
          </w:p>
        </w:tc>
        <w:tc>
          <w:tcPr>
            <w:tcW w:w="5130" w:type="dxa"/>
            <w:vAlign w:val="center"/>
          </w:tcPr>
          <w:p w14:paraId="6684CBC5" w14:textId="77777777" w:rsidR="00306E30" w:rsidRPr="002711E3" w:rsidRDefault="00983583" w:rsidP="00D4428B">
            <w:pPr>
              <w:pStyle w:val="ListParagraph"/>
              <w:numPr>
                <w:ilvl w:val="0"/>
                <w:numId w:val="76"/>
              </w:numPr>
              <w:rPr>
                <w:rFonts w:ascii="Avenir Next LT Pro" w:hAnsi="Avenir Next LT Pro"/>
                <w:sz w:val="20"/>
                <w:szCs w:val="20"/>
              </w:rPr>
            </w:pPr>
            <w:r w:rsidRPr="002711E3">
              <w:rPr>
                <w:rFonts w:ascii="Avenir Next LT Pro" w:hAnsi="Avenir Next LT Pro"/>
                <w:sz w:val="20"/>
                <w:szCs w:val="20"/>
              </w:rPr>
              <w:lastRenderedPageBreak/>
              <w:t>Inquired to determine whether the mechanism used by the organization has a data loss prevention process and technologies in place.</w:t>
            </w:r>
          </w:p>
          <w:p w14:paraId="59D2BE25" w14:textId="77777777" w:rsidR="003F2997" w:rsidRPr="002711E3" w:rsidRDefault="003F2997" w:rsidP="003F2997">
            <w:pPr>
              <w:pStyle w:val="ListParagraph"/>
              <w:rPr>
                <w:rFonts w:ascii="Avenir Next LT Pro" w:hAnsi="Avenir Next LT Pro"/>
                <w:sz w:val="20"/>
                <w:szCs w:val="20"/>
              </w:rPr>
            </w:pPr>
          </w:p>
          <w:p w14:paraId="7DE5C4B7" w14:textId="75521A8F" w:rsidR="003F2997" w:rsidRPr="002711E3" w:rsidRDefault="003F2997" w:rsidP="00D4428B">
            <w:pPr>
              <w:pStyle w:val="ListParagraph"/>
              <w:numPr>
                <w:ilvl w:val="0"/>
                <w:numId w:val="76"/>
              </w:numPr>
              <w:rPr>
                <w:rFonts w:ascii="Avenir Next LT Pro" w:hAnsi="Avenir Next LT Pro"/>
                <w:sz w:val="20"/>
                <w:szCs w:val="20"/>
              </w:rPr>
            </w:pPr>
          </w:p>
        </w:tc>
        <w:tc>
          <w:tcPr>
            <w:tcW w:w="1800" w:type="dxa"/>
            <w:vAlign w:val="center"/>
          </w:tcPr>
          <w:p w14:paraId="72B88A80" w14:textId="1F43777A" w:rsidR="00306E30" w:rsidRPr="002711E3" w:rsidRDefault="00306E30" w:rsidP="00C266DF">
            <w:pPr>
              <w:jc w:val="center"/>
              <w:rPr>
                <w:rFonts w:ascii="Avenir Next LT Pro" w:hAnsi="Avenir Next LT Pro"/>
                <w:sz w:val="20"/>
                <w:szCs w:val="20"/>
              </w:rPr>
            </w:pPr>
          </w:p>
        </w:tc>
      </w:tr>
      <w:tr w:rsidR="00306E30" w:rsidRPr="002711E3" w14:paraId="505CD5E4" w14:textId="77777777" w:rsidTr="4C7247C3">
        <w:tc>
          <w:tcPr>
            <w:tcW w:w="988" w:type="dxa"/>
            <w:vMerge/>
            <w:vAlign w:val="center"/>
          </w:tcPr>
          <w:p w14:paraId="03955997"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39AA4C3" w14:textId="3DC370E2"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Encryption Technologies or Secure Communication Channels to Protect Data</w:t>
            </w:r>
            <w:r w:rsidRPr="002711E3">
              <w:rPr>
                <w:rFonts w:ascii="Avenir Next LT Pro" w:hAnsi="Avenir Next LT Pro" w:cs="Calibri"/>
                <w:color w:val="000000"/>
                <w:sz w:val="20"/>
                <w:szCs w:val="20"/>
              </w:rPr>
              <w:t>—Encryption technologies or secured communication channels are used to protect transmission of data and other communications beyond connectivity access points.</w:t>
            </w:r>
          </w:p>
        </w:tc>
        <w:tc>
          <w:tcPr>
            <w:tcW w:w="5130" w:type="dxa"/>
            <w:vAlign w:val="center"/>
          </w:tcPr>
          <w:p w14:paraId="0FE0EFF8" w14:textId="77777777" w:rsidR="00306E30" w:rsidRPr="002711E3" w:rsidRDefault="00983583"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that the organization uses encryption technologies to protect the transmission of data.</w:t>
            </w:r>
          </w:p>
          <w:p w14:paraId="35243E53" w14:textId="77777777" w:rsidR="00782F34" w:rsidRPr="002711E3" w:rsidRDefault="00782F34" w:rsidP="00782F34">
            <w:pPr>
              <w:pStyle w:val="ListParagraph"/>
              <w:rPr>
                <w:rFonts w:ascii="Avenir Next LT Pro" w:hAnsi="Avenir Next LT Pro"/>
                <w:sz w:val="20"/>
                <w:szCs w:val="20"/>
              </w:rPr>
            </w:pPr>
          </w:p>
          <w:p w14:paraId="2EAF9B71" w14:textId="69D1D73C" w:rsidR="00927F4F" w:rsidRPr="002711E3" w:rsidRDefault="00927F4F" w:rsidP="00D4428B">
            <w:pPr>
              <w:pStyle w:val="ListParagraph"/>
              <w:numPr>
                <w:ilvl w:val="0"/>
                <w:numId w:val="77"/>
              </w:numPr>
              <w:rPr>
                <w:rFonts w:ascii="Avenir Next LT Pro" w:hAnsi="Avenir Next LT Pro"/>
                <w:sz w:val="20"/>
                <w:szCs w:val="20"/>
              </w:rPr>
            </w:pPr>
          </w:p>
        </w:tc>
        <w:tc>
          <w:tcPr>
            <w:tcW w:w="1800" w:type="dxa"/>
            <w:vAlign w:val="center"/>
          </w:tcPr>
          <w:p w14:paraId="21EB0649" w14:textId="7A4B42DB" w:rsidR="00306E30" w:rsidRPr="002711E3" w:rsidRDefault="00306E30" w:rsidP="00C266DF">
            <w:pPr>
              <w:jc w:val="center"/>
              <w:rPr>
                <w:rFonts w:ascii="Avenir Next LT Pro" w:hAnsi="Avenir Next LT Pro"/>
                <w:sz w:val="20"/>
                <w:szCs w:val="20"/>
              </w:rPr>
            </w:pPr>
          </w:p>
        </w:tc>
      </w:tr>
      <w:tr w:rsidR="00306E30" w:rsidRPr="002711E3" w14:paraId="5EA5C8FD" w14:textId="77777777" w:rsidTr="4C7247C3">
        <w:tc>
          <w:tcPr>
            <w:tcW w:w="988" w:type="dxa"/>
            <w:vMerge/>
            <w:vAlign w:val="center"/>
          </w:tcPr>
          <w:p w14:paraId="0B678DCB"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1EB7688F" w14:textId="34386886"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Removal Media</w:t>
            </w:r>
            <w:r w:rsidRPr="002711E3">
              <w:rPr>
                <w:rFonts w:ascii="Avenir Next LT Pro" w:hAnsi="Avenir Next LT Pro" w:cs="Calibri"/>
                <w:color w:val="000000"/>
                <w:sz w:val="20"/>
                <w:szCs w:val="20"/>
              </w:rPr>
              <w:t>—Encryption technologies and physical asset protections are used for removable media (such as USB drives and back-up tapes), as appropriate.</w:t>
            </w:r>
          </w:p>
        </w:tc>
        <w:tc>
          <w:tcPr>
            <w:tcW w:w="5130" w:type="dxa"/>
            <w:vAlign w:val="center"/>
          </w:tcPr>
          <w:p w14:paraId="3E6F6C88" w14:textId="77777777" w:rsidR="00306E30" w:rsidRPr="002711E3" w:rsidRDefault="004A2F16" w:rsidP="00D4428B">
            <w:pPr>
              <w:pStyle w:val="ListParagraph"/>
              <w:numPr>
                <w:ilvl w:val="0"/>
                <w:numId w:val="77"/>
              </w:numPr>
              <w:spacing w:after="120"/>
              <w:contextualSpacing w:val="0"/>
              <w:rPr>
                <w:rFonts w:ascii="Avenir Next LT Pro" w:hAnsi="Avenir Next LT Pro"/>
                <w:sz w:val="20"/>
                <w:szCs w:val="20"/>
              </w:rPr>
            </w:pPr>
            <w:r w:rsidRPr="002711E3">
              <w:rPr>
                <w:rFonts w:ascii="Avenir Next LT Pro" w:hAnsi="Avenir Next LT Pro"/>
                <w:sz w:val="20"/>
                <w:szCs w:val="20"/>
              </w:rPr>
              <w:t>Inquired to determine the mechanism implemented by management to protect removable media.</w:t>
            </w:r>
          </w:p>
          <w:p w14:paraId="7D32F82F" w14:textId="323AF93B" w:rsidR="00707D56" w:rsidRPr="002711E3" w:rsidRDefault="00707D56" w:rsidP="00D4428B">
            <w:pPr>
              <w:pStyle w:val="ListParagraph"/>
              <w:numPr>
                <w:ilvl w:val="0"/>
                <w:numId w:val="77"/>
              </w:numPr>
              <w:spacing w:after="120"/>
              <w:contextualSpacing w:val="0"/>
              <w:rPr>
                <w:rFonts w:ascii="Avenir Next LT Pro" w:hAnsi="Avenir Next LT Pro"/>
                <w:sz w:val="20"/>
                <w:szCs w:val="20"/>
              </w:rPr>
            </w:pPr>
          </w:p>
        </w:tc>
        <w:tc>
          <w:tcPr>
            <w:tcW w:w="1800" w:type="dxa"/>
            <w:vAlign w:val="center"/>
          </w:tcPr>
          <w:p w14:paraId="276812CB" w14:textId="3450CCF6" w:rsidR="00306E30" w:rsidRPr="002711E3" w:rsidRDefault="00306E30" w:rsidP="00C266DF">
            <w:pPr>
              <w:jc w:val="center"/>
              <w:rPr>
                <w:rFonts w:ascii="Avenir Next LT Pro" w:hAnsi="Avenir Next LT Pro"/>
                <w:sz w:val="20"/>
                <w:szCs w:val="20"/>
              </w:rPr>
            </w:pPr>
          </w:p>
        </w:tc>
      </w:tr>
      <w:tr w:rsidR="00306E30" w:rsidRPr="002711E3" w14:paraId="06B97716" w14:textId="77777777" w:rsidTr="4C7247C3">
        <w:tc>
          <w:tcPr>
            <w:tcW w:w="988" w:type="dxa"/>
            <w:vMerge/>
            <w:vAlign w:val="center"/>
          </w:tcPr>
          <w:p w14:paraId="0C1C4B1C"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347A204E" w14:textId="73CE6CE1"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Protects Mobile Devices</w:t>
            </w:r>
            <w:r w:rsidRPr="002711E3">
              <w:rPr>
                <w:rFonts w:ascii="Avenir Next LT Pro" w:hAnsi="Avenir Next LT Pro" w:cs="Calibri"/>
                <w:color w:val="000000"/>
                <w:sz w:val="20"/>
                <w:szCs w:val="20"/>
              </w:rPr>
              <w:t>—Processes are in place to protect mobile devices (such as laptops, smartphones, and tablets) that serve as information assets.</w:t>
            </w:r>
          </w:p>
        </w:tc>
        <w:tc>
          <w:tcPr>
            <w:tcW w:w="5130" w:type="dxa"/>
            <w:vAlign w:val="center"/>
          </w:tcPr>
          <w:p w14:paraId="65BFB14A" w14:textId="77777777" w:rsidR="00306E30" w:rsidRPr="002711E3" w:rsidRDefault="00942BD9" w:rsidP="00D4428B">
            <w:pPr>
              <w:pStyle w:val="ListParagraph"/>
              <w:numPr>
                <w:ilvl w:val="0"/>
                <w:numId w:val="77"/>
              </w:numPr>
              <w:rPr>
                <w:rFonts w:ascii="Avenir Next LT Pro" w:hAnsi="Avenir Next LT Pro"/>
                <w:sz w:val="20"/>
                <w:szCs w:val="20"/>
              </w:rPr>
            </w:pPr>
            <w:r w:rsidRPr="002711E3">
              <w:rPr>
                <w:rFonts w:ascii="Avenir Next LT Pro" w:hAnsi="Avenir Next LT Pro"/>
                <w:sz w:val="20"/>
                <w:szCs w:val="20"/>
              </w:rPr>
              <w:t>Inquired to determine the mechanism used to protect mobile devices.</w:t>
            </w:r>
          </w:p>
          <w:p w14:paraId="250B39D4" w14:textId="77777777" w:rsidR="007D6401" w:rsidRPr="002711E3" w:rsidRDefault="007D6401" w:rsidP="007D6401">
            <w:pPr>
              <w:pStyle w:val="ListParagraph"/>
              <w:rPr>
                <w:rFonts w:ascii="Avenir Next LT Pro" w:hAnsi="Avenir Next LT Pro"/>
                <w:sz w:val="20"/>
                <w:szCs w:val="20"/>
              </w:rPr>
            </w:pPr>
          </w:p>
          <w:p w14:paraId="4C360D7A" w14:textId="1B781D82" w:rsidR="005973EE" w:rsidRPr="002711E3" w:rsidRDefault="005973EE" w:rsidP="00D4428B">
            <w:pPr>
              <w:pStyle w:val="ListParagraph"/>
              <w:numPr>
                <w:ilvl w:val="0"/>
                <w:numId w:val="77"/>
              </w:numPr>
              <w:rPr>
                <w:rFonts w:ascii="Avenir Next LT Pro" w:hAnsi="Avenir Next LT Pro"/>
                <w:sz w:val="20"/>
                <w:szCs w:val="20"/>
              </w:rPr>
            </w:pPr>
          </w:p>
        </w:tc>
        <w:tc>
          <w:tcPr>
            <w:tcW w:w="1800" w:type="dxa"/>
            <w:vAlign w:val="center"/>
          </w:tcPr>
          <w:p w14:paraId="50AFE38D" w14:textId="1AD3C785" w:rsidR="00306E30" w:rsidRPr="002711E3" w:rsidRDefault="00306E30" w:rsidP="00C266DF">
            <w:pPr>
              <w:jc w:val="center"/>
              <w:rPr>
                <w:rFonts w:ascii="Avenir Next LT Pro" w:hAnsi="Avenir Next LT Pro"/>
                <w:sz w:val="20"/>
                <w:szCs w:val="20"/>
              </w:rPr>
            </w:pPr>
          </w:p>
        </w:tc>
      </w:tr>
      <w:tr w:rsidR="00306E30" w:rsidRPr="002711E3" w14:paraId="1C993937" w14:textId="77777777" w:rsidTr="4C7247C3">
        <w:tc>
          <w:tcPr>
            <w:tcW w:w="988" w:type="dxa"/>
            <w:vMerge w:val="restart"/>
            <w:vAlign w:val="center"/>
          </w:tcPr>
          <w:p w14:paraId="14866E96" w14:textId="606261A3" w:rsidR="00306E30" w:rsidRPr="002711E3" w:rsidRDefault="00306E30" w:rsidP="00C266DF">
            <w:pPr>
              <w:jc w:val="center"/>
              <w:rPr>
                <w:rFonts w:ascii="Avenir Next LT Pro" w:hAnsi="Avenir Next LT Pro"/>
                <w:sz w:val="20"/>
                <w:szCs w:val="20"/>
              </w:rPr>
            </w:pPr>
            <w:r w:rsidRPr="002711E3">
              <w:rPr>
                <w:rFonts w:ascii="Avenir Next LT Pro" w:hAnsi="Avenir Next LT Pro"/>
                <w:sz w:val="20"/>
                <w:szCs w:val="20"/>
              </w:rPr>
              <w:t>CC6.8</w:t>
            </w:r>
          </w:p>
        </w:tc>
        <w:tc>
          <w:tcPr>
            <w:tcW w:w="2157" w:type="dxa"/>
            <w:vAlign w:val="center"/>
          </w:tcPr>
          <w:p w14:paraId="044D3368" w14:textId="32152F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Restricts Application and Software Installation</w:t>
            </w:r>
            <w:r w:rsidRPr="002711E3">
              <w:rPr>
                <w:rFonts w:ascii="Avenir Next LT Pro" w:hAnsi="Avenir Next LT Pro" w:cs="Calibri"/>
                <w:color w:val="000000"/>
                <w:sz w:val="20"/>
                <w:szCs w:val="20"/>
              </w:rPr>
              <w:t>—The ability to install applications and software is restricted to authorized individuals.</w:t>
            </w:r>
          </w:p>
        </w:tc>
        <w:tc>
          <w:tcPr>
            <w:tcW w:w="5130" w:type="dxa"/>
            <w:vAlign w:val="center"/>
          </w:tcPr>
          <w:p w14:paraId="23B0B2B8" w14:textId="77777777" w:rsidR="00306E30" w:rsidRPr="002711E3" w:rsidRDefault="00942BD9" w:rsidP="00D4428B">
            <w:pPr>
              <w:pStyle w:val="ListParagraph"/>
              <w:numPr>
                <w:ilvl w:val="0"/>
                <w:numId w:val="78"/>
              </w:numPr>
              <w:rPr>
                <w:rFonts w:ascii="Avenir Next LT Pro" w:hAnsi="Avenir Next LT Pro"/>
                <w:sz w:val="20"/>
                <w:szCs w:val="20"/>
              </w:rPr>
            </w:pPr>
            <w:r w:rsidRPr="002711E3">
              <w:rPr>
                <w:rFonts w:ascii="Avenir Next LT Pro" w:hAnsi="Avenir Next LT Pro"/>
                <w:sz w:val="20"/>
                <w:szCs w:val="20"/>
              </w:rPr>
              <w:t>Inquired to determine the mechanism used by the organization to restrict individuals from installing applications and certain software.</w:t>
            </w:r>
          </w:p>
          <w:p w14:paraId="69F805CC" w14:textId="77777777" w:rsidR="00EC5894" w:rsidRPr="002711E3" w:rsidRDefault="00EC5894" w:rsidP="00EC5894">
            <w:pPr>
              <w:pStyle w:val="ListParagraph"/>
              <w:rPr>
                <w:rFonts w:ascii="Avenir Next LT Pro" w:hAnsi="Avenir Next LT Pro"/>
                <w:sz w:val="20"/>
                <w:szCs w:val="20"/>
              </w:rPr>
            </w:pPr>
          </w:p>
          <w:p w14:paraId="20B9D820" w14:textId="2177E2A1" w:rsidR="00AA0619" w:rsidRPr="002711E3" w:rsidRDefault="00AA0619" w:rsidP="00D4428B">
            <w:pPr>
              <w:pStyle w:val="ListParagraph"/>
              <w:numPr>
                <w:ilvl w:val="0"/>
                <w:numId w:val="78"/>
              </w:numPr>
              <w:rPr>
                <w:rFonts w:ascii="Avenir Next LT Pro" w:hAnsi="Avenir Next LT Pro"/>
                <w:sz w:val="20"/>
                <w:szCs w:val="20"/>
              </w:rPr>
            </w:pPr>
          </w:p>
        </w:tc>
        <w:tc>
          <w:tcPr>
            <w:tcW w:w="1800" w:type="dxa"/>
            <w:vAlign w:val="center"/>
          </w:tcPr>
          <w:p w14:paraId="14A51812" w14:textId="4999FE1A" w:rsidR="00306E30" w:rsidRPr="002711E3" w:rsidRDefault="00306E30" w:rsidP="00C266DF">
            <w:pPr>
              <w:jc w:val="center"/>
              <w:rPr>
                <w:rFonts w:ascii="Avenir Next LT Pro" w:hAnsi="Avenir Next LT Pro"/>
                <w:sz w:val="20"/>
                <w:szCs w:val="20"/>
              </w:rPr>
            </w:pPr>
          </w:p>
        </w:tc>
      </w:tr>
      <w:tr w:rsidR="00306E30" w:rsidRPr="002711E3" w14:paraId="5CE08DBF" w14:textId="77777777" w:rsidTr="4C7247C3">
        <w:tc>
          <w:tcPr>
            <w:tcW w:w="988" w:type="dxa"/>
            <w:vMerge/>
            <w:vAlign w:val="center"/>
          </w:tcPr>
          <w:p w14:paraId="3D34C22E"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2C0A3854" w14:textId="58102CAF"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Detects Unauthorized Changes to Software and Configuration Parameters</w:t>
            </w:r>
            <w:r w:rsidRPr="002711E3">
              <w:rPr>
                <w:rFonts w:ascii="Avenir Next LT Pro" w:hAnsi="Avenir Next LT Pro" w:cs="Calibri"/>
                <w:color w:val="000000"/>
                <w:sz w:val="20"/>
                <w:szCs w:val="20"/>
              </w:rPr>
              <w:t>—Processes are in place to detect changes to software and configuration parameters that may be indicative of unauthorized or malicious software.</w:t>
            </w:r>
          </w:p>
        </w:tc>
        <w:tc>
          <w:tcPr>
            <w:tcW w:w="5130" w:type="dxa"/>
            <w:vAlign w:val="center"/>
          </w:tcPr>
          <w:p w14:paraId="0742C668" w14:textId="77777777" w:rsidR="00955F71" w:rsidRPr="002711E3" w:rsidRDefault="009602A7" w:rsidP="00955F71">
            <w:pPr>
              <w:pStyle w:val="ListParagraph"/>
              <w:numPr>
                <w:ilvl w:val="0"/>
                <w:numId w:val="79"/>
              </w:numPr>
              <w:rPr>
                <w:rFonts w:ascii="Avenir Next LT Pro" w:hAnsi="Avenir Next LT Pro"/>
                <w:sz w:val="20"/>
                <w:szCs w:val="20"/>
              </w:rPr>
            </w:pPr>
            <w:r w:rsidRPr="002711E3">
              <w:rPr>
                <w:rFonts w:ascii="Avenir Next LT Pro" w:hAnsi="Avenir Next LT Pro"/>
                <w:sz w:val="20"/>
                <w:szCs w:val="20"/>
              </w:rPr>
              <w:t>Inquired to determine the mechanism implemented to detect unauthorized changes to software configuration parameters.</w:t>
            </w:r>
          </w:p>
          <w:p w14:paraId="3B78E35F" w14:textId="77777777" w:rsidR="00955F71" w:rsidRPr="002711E3" w:rsidRDefault="00955F71" w:rsidP="00955F71">
            <w:pPr>
              <w:pStyle w:val="ListParagraph"/>
              <w:rPr>
                <w:rFonts w:ascii="Avenir Next LT Pro" w:hAnsi="Avenir Next LT Pro"/>
                <w:sz w:val="20"/>
                <w:szCs w:val="20"/>
              </w:rPr>
            </w:pPr>
          </w:p>
          <w:p w14:paraId="1F1FAB49" w14:textId="0F3E033F" w:rsidR="00955F71" w:rsidRPr="002711E3" w:rsidRDefault="00955F71" w:rsidP="00955F71">
            <w:pPr>
              <w:pStyle w:val="ListParagraph"/>
              <w:numPr>
                <w:ilvl w:val="0"/>
                <w:numId w:val="79"/>
              </w:numPr>
              <w:rPr>
                <w:rFonts w:ascii="Avenir Next LT Pro" w:hAnsi="Avenir Next LT Pro"/>
                <w:sz w:val="20"/>
                <w:szCs w:val="20"/>
              </w:rPr>
            </w:pPr>
          </w:p>
        </w:tc>
        <w:tc>
          <w:tcPr>
            <w:tcW w:w="1800" w:type="dxa"/>
            <w:vAlign w:val="center"/>
          </w:tcPr>
          <w:p w14:paraId="1CFACEE9" w14:textId="33B5FB8B" w:rsidR="00306E30" w:rsidRPr="002711E3" w:rsidRDefault="00306E30" w:rsidP="00C266DF">
            <w:pPr>
              <w:jc w:val="center"/>
              <w:rPr>
                <w:rFonts w:ascii="Avenir Next LT Pro" w:hAnsi="Avenir Next LT Pro"/>
                <w:sz w:val="20"/>
                <w:szCs w:val="20"/>
              </w:rPr>
            </w:pPr>
          </w:p>
        </w:tc>
      </w:tr>
      <w:tr w:rsidR="00306E30" w:rsidRPr="002711E3" w14:paraId="331D9BB5" w14:textId="77777777" w:rsidTr="4C7247C3">
        <w:tc>
          <w:tcPr>
            <w:tcW w:w="988" w:type="dxa"/>
            <w:vMerge/>
            <w:vAlign w:val="center"/>
          </w:tcPr>
          <w:p w14:paraId="2DAAAEB5"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7FD12D3" w14:textId="56546EE0"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 Defined Change Control Process—</w:t>
            </w:r>
            <w:r w:rsidRPr="002711E3">
              <w:rPr>
                <w:rFonts w:ascii="Avenir Next LT Pro" w:hAnsi="Avenir Next LT Pro" w:cs="Calibri"/>
                <w:color w:val="000000"/>
                <w:sz w:val="20"/>
                <w:szCs w:val="20"/>
              </w:rPr>
              <w:t>A management-defined change control process is used for the implementation of software.</w:t>
            </w:r>
          </w:p>
        </w:tc>
        <w:tc>
          <w:tcPr>
            <w:tcW w:w="5130" w:type="dxa"/>
            <w:vAlign w:val="center"/>
          </w:tcPr>
          <w:p w14:paraId="1BD9F890" w14:textId="77777777" w:rsidR="00306E30" w:rsidRPr="002711E3" w:rsidRDefault="009602A7" w:rsidP="00D4428B">
            <w:pPr>
              <w:pStyle w:val="ListParagraph"/>
              <w:numPr>
                <w:ilvl w:val="0"/>
                <w:numId w:val="80"/>
              </w:numPr>
              <w:rPr>
                <w:rFonts w:ascii="Avenir Next LT Pro" w:hAnsi="Avenir Next LT Pro"/>
                <w:sz w:val="20"/>
                <w:szCs w:val="20"/>
              </w:rPr>
            </w:pPr>
            <w:r w:rsidRPr="002711E3">
              <w:rPr>
                <w:rFonts w:ascii="Avenir Next LT Pro" w:hAnsi="Avenir Next LT Pro"/>
                <w:sz w:val="20"/>
                <w:szCs w:val="20"/>
              </w:rPr>
              <w:t>Inquired to determine the process defined by management for change control.</w:t>
            </w:r>
          </w:p>
          <w:p w14:paraId="5F8F30C9" w14:textId="77777777" w:rsidR="00250909" w:rsidRPr="002711E3" w:rsidRDefault="00250909" w:rsidP="00250909">
            <w:pPr>
              <w:pStyle w:val="ListParagraph"/>
              <w:rPr>
                <w:rFonts w:ascii="Avenir Next LT Pro" w:hAnsi="Avenir Next LT Pro"/>
                <w:sz w:val="20"/>
                <w:szCs w:val="20"/>
              </w:rPr>
            </w:pPr>
          </w:p>
          <w:p w14:paraId="12C7DD8E" w14:textId="590F49AC" w:rsidR="00AF1473" w:rsidRPr="002711E3" w:rsidRDefault="00AF1473" w:rsidP="00D4428B">
            <w:pPr>
              <w:pStyle w:val="ListParagraph"/>
              <w:numPr>
                <w:ilvl w:val="0"/>
                <w:numId w:val="80"/>
              </w:numPr>
              <w:rPr>
                <w:rFonts w:ascii="Avenir Next LT Pro" w:hAnsi="Avenir Next LT Pro"/>
                <w:sz w:val="20"/>
                <w:szCs w:val="20"/>
              </w:rPr>
            </w:pPr>
          </w:p>
        </w:tc>
        <w:tc>
          <w:tcPr>
            <w:tcW w:w="1800" w:type="dxa"/>
            <w:vAlign w:val="center"/>
          </w:tcPr>
          <w:p w14:paraId="188B4D35" w14:textId="677FE400" w:rsidR="00306E30" w:rsidRPr="002711E3" w:rsidRDefault="00306E30" w:rsidP="00C266DF">
            <w:pPr>
              <w:jc w:val="center"/>
              <w:rPr>
                <w:rFonts w:ascii="Avenir Next LT Pro" w:hAnsi="Avenir Next LT Pro"/>
                <w:sz w:val="20"/>
                <w:szCs w:val="20"/>
              </w:rPr>
            </w:pPr>
          </w:p>
        </w:tc>
      </w:tr>
      <w:tr w:rsidR="00306E30" w:rsidRPr="002711E3" w14:paraId="34D61B57" w14:textId="77777777" w:rsidTr="4C7247C3">
        <w:tc>
          <w:tcPr>
            <w:tcW w:w="988" w:type="dxa"/>
            <w:vMerge/>
            <w:vAlign w:val="center"/>
          </w:tcPr>
          <w:p w14:paraId="11EB441A"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650FF2C7" w14:textId="1890355D" w:rsidR="00306E30" w:rsidRPr="002711E3" w:rsidRDefault="00306E30" w:rsidP="00C266DF">
            <w:pPr>
              <w:jc w:val="center"/>
              <w:rPr>
                <w:rFonts w:ascii="Avenir Next LT Pro" w:hAnsi="Avenir Next LT Pro"/>
                <w:sz w:val="20"/>
                <w:szCs w:val="20"/>
              </w:rPr>
            </w:pPr>
            <w:r w:rsidRPr="002711E3">
              <w:rPr>
                <w:rFonts w:ascii="Avenir Next LT Pro" w:hAnsi="Avenir Next LT Pro" w:cs="Calibri"/>
                <w:color w:val="000000"/>
                <w:sz w:val="20"/>
                <w:szCs w:val="20"/>
                <w:u w:val="single"/>
              </w:rPr>
              <w:t>Uses Anti-virus and Anti-Malware Software</w:t>
            </w:r>
            <w:r w:rsidRPr="002711E3">
              <w:rPr>
                <w:rFonts w:ascii="Avenir Next LT Pro" w:hAnsi="Avenir Next LT Pro" w:cs="Calibri"/>
                <w:color w:val="000000"/>
                <w:sz w:val="20"/>
                <w:szCs w:val="20"/>
              </w:rPr>
              <w:t>—Anti-virus and anti-malware software is implemented and maintained to provide for the interception or detection and remediation of malware.</w:t>
            </w:r>
          </w:p>
        </w:tc>
        <w:tc>
          <w:tcPr>
            <w:tcW w:w="5130" w:type="dxa"/>
            <w:vAlign w:val="center"/>
          </w:tcPr>
          <w:p w14:paraId="463A47AE"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t>Inquired to determine the mechanism used for anti-virus and anti-malware.</w:t>
            </w:r>
          </w:p>
          <w:p w14:paraId="47171DDC" w14:textId="77777777" w:rsidR="00F25478" w:rsidRPr="002711E3" w:rsidRDefault="00F25478" w:rsidP="00F25478">
            <w:pPr>
              <w:pStyle w:val="ListParagraph"/>
              <w:rPr>
                <w:rFonts w:ascii="Avenir Next LT Pro" w:hAnsi="Avenir Next LT Pro"/>
                <w:sz w:val="20"/>
                <w:szCs w:val="20"/>
              </w:rPr>
            </w:pPr>
          </w:p>
          <w:p w14:paraId="2FE19A67" w14:textId="3A8A37C2" w:rsidR="00250909" w:rsidRPr="002711E3" w:rsidRDefault="00250909" w:rsidP="00D4428B">
            <w:pPr>
              <w:pStyle w:val="ListParagraph"/>
              <w:numPr>
                <w:ilvl w:val="0"/>
                <w:numId w:val="81"/>
              </w:numPr>
              <w:rPr>
                <w:rFonts w:ascii="Avenir Next LT Pro" w:hAnsi="Avenir Next LT Pro"/>
                <w:sz w:val="20"/>
                <w:szCs w:val="20"/>
              </w:rPr>
            </w:pPr>
          </w:p>
        </w:tc>
        <w:tc>
          <w:tcPr>
            <w:tcW w:w="1800" w:type="dxa"/>
            <w:vAlign w:val="center"/>
          </w:tcPr>
          <w:p w14:paraId="7CED40A6" w14:textId="305AD268" w:rsidR="00306E30" w:rsidRPr="002711E3" w:rsidRDefault="00306E30" w:rsidP="00C266DF">
            <w:pPr>
              <w:jc w:val="center"/>
              <w:rPr>
                <w:rFonts w:ascii="Avenir Next LT Pro" w:hAnsi="Avenir Next LT Pro"/>
                <w:sz w:val="20"/>
                <w:szCs w:val="20"/>
              </w:rPr>
            </w:pPr>
          </w:p>
        </w:tc>
      </w:tr>
      <w:tr w:rsidR="00306E30" w:rsidRPr="002711E3" w14:paraId="70A0A425" w14:textId="77777777" w:rsidTr="4C7247C3">
        <w:tc>
          <w:tcPr>
            <w:tcW w:w="988" w:type="dxa"/>
            <w:vMerge/>
            <w:vAlign w:val="center"/>
          </w:tcPr>
          <w:p w14:paraId="2E7D0010" w14:textId="77777777" w:rsidR="00306E30" w:rsidRPr="002711E3" w:rsidRDefault="00306E30" w:rsidP="00C266DF">
            <w:pPr>
              <w:jc w:val="center"/>
              <w:rPr>
                <w:rFonts w:ascii="Avenir Next LT Pro" w:hAnsi="Avenir Next LT Pro"/>
                <w:sz w:val="20"/>
                <w:szCs w:val="20"/>
              </w:rPr>
            </w:pPr>
          </w:p>
        </w:tc>
        <w:tc>
          <w:tcPr>
            <w:tcW w:w="2157" w:type="dxa"/>
            <w:vAlign w:val="center"/>
          </w:tcPr>
          <w:p w14:paraId="0C783A8F" w14:textId="2C230DF7" w:rsidR="00306E30" w:rsidRPr="002711E3" w:rsidRDefault="00306E30" w:rsidP="00C266DF">
            <w:pPr>
              <w:jc w:val="center"/>
              <w:rPr>
                <w:rFonts w:ascii="Avenir Next LT Pro" w:hAnsi="Avenir Next LT Pro" w:cs="Calibri"/>
                <w:color w:val="000000"/>
                <w:sz w:val="20"/>
                <w:szCs w:val="20"/>
              </w:rPr>
            </w:pPr>
            <w:r w:rsidRPr="002711E3">
              <w:rPr>
                <w:rFonts w:ascii="Avenir Next LT Pro" w:hAnsi="Avenir Next LT Pro" w:cs="Calibri"/>
                <w:color w:val="000000"/>
                <w:sz w:val="20"/>
                <w:szCs w:val="20"/>
                <w:u w:val="single"/>
              </w:rPr>
              <w:t>Scans Information Assets from Outside the Entity for Malware and Other Unauthorized Software</w:t>
            </w:r>
            <w:r w:rsidRPr="002711E3">
              <w:rPr>
                <w:rFonts w:ascii="Avenir Next LT Pro" w:hAnsi="Avenir Next LT Pro" w:cs="Calibri"/>
                <w:color w:val="000000"/>
                <w:sz w:val="20"/>
                <w:szCs w:val="20"/>
              </w:rPr>
              <w:t xml:space="preserve">—Procedures are in place to scan information assets that have been transferred or returned to the </w:t>
            </w:r>
            <w:r w:rsidRPr="002711E3">
              <w:rPr>
                <w:rFonts w:ascii="Avenir Next LT Pro" w:hAnsi="Avenir Next LT Pro" w:cs="Calibri"/>
                <w:color w:val="000000"/>
                <w:sz w:val="20"/>
                <w:szCs w:val="20"/>
              </w:rPr>
              <w:lastRenderedPageBreak/>
              <w:t>entity’s custody for malware and other unauthorized software and to remove any items detected prior to its implementation on the network.</w:t>
            </w:r>
          </w:p>
        </w:tc>
        <w:tc>
          <w:tcPr>
            <w:tcW w:w="5130" w:type="dxa"/>
            <w:vAlign w:val="center"/>
          </w:tcPr>
          <w:p w14:paraId="5C12493C" w14:textId="77777777" w:rsidR="00306E30" w:rsidRPr="002711E3" w:rsidRDefault="00BA0AC0" w:rsidP="00D4428B">
            <w:pPr>
              <w:pStyle w:val="ListParagraph"/>
              <w:numPr>
                <w:ilvl w:val="0"/>
                <w:numId w:val="81"/>
              </w:numPr>
              <w:rPr>
                <w:rFonts w:ascii="Avenir Next LT Pro" w:hAnsi="Avenir Next LT Pro"/>
                <w:sz w:val="20"/>
                <w:szCs w:val="20"/>
              </w:rPr>
            </w:pPr>
            <w:r w:rsidRPr="002711E3">
              <w:rPr>
                <w:rFonts w:ascii="Avenir Next LT Pro" w:hAnsi="Avenir Next LT Pro"/>
                <w:sz w:val="20"/>
                <w:szCs w:val="20"/>
              </w:rPr>
              <w:lastRenderedPageBreak/>
              <w:t>Inquired to determine the mechanism used to scan information assets for malware and other unauthorized software.</w:t>
            </w:r>
          </w:p>
          <w:p w14:paraId="5BF51FC3" w14:textId="77777777" w:rsidR="00C34D6F" w:rsidRPr="002711E3" w:rsidRDefault="00C34D6F" w:rsidP="00C34D6F">
            <w:pPr>
              <w:pStyle w:val="ListParagraph"/>
              <w:rPr>
                <w:rFonts w:ascii="Avenir Next LT Pro" w:hAnsi="Avenir Next LT Pro"/>
                <w:sz w:val="20"/>
                <w:szCs w:val="20"/>
              </w:rPr>
            </w:pPr>
          </w:p>
          <w:p w14:paraId="7B6B4421" w14:textId="6389D302" w:rsidR="00C40274" w:rsidRPr="002711E3" w:rsidRDefault="00C40274" w:rsidP="00D4428B">
            <w:pPr>
              <w:pStyle w:val="ListParagraph"/>
              <w:numPr>
                <w:ilvl w:val="0"/>
                <w:numId w:val="81"/>
              </w:numPr>
              <w:rPr>
                <w:rFonts w:ascii="Avenir Next LT Pro" w:hAnsi="Avenir Next LT Pro"/>
                <w:sz w:val="20"/>
                <w:szCs w:val="20"/>
              </w:rPr>
            </w:pPr>
          </w:p>
        </w:tc>
        <w:tc>
          <w:tcPr>
            <w:tcW w:w="1800" w:type="dxa"/>
            <w:vAlign w:val="center"/>
          </w:tcPr>
          <w:p w14:paraId="5D21B16E" w14:textId="2746A3AB" w:rsidR="00306E30" w:rsidRPr="002711E3" w:rsidRDefault="00306E30" w:rsidP="00C266DF">
            <w:pPr>
              <w:jc w:val="center"/>
              <w:rPr>
                <w:rFonts w:ascii="Avenir Next LT Pro" w:hAnsi="Avenir Next LT Pro"/>
                <w:sz w:val="20"/>
                <w:szCs w:val="20"/>
              </w:rPr>
            </w:pPr>
          </w:p>
        </w:tc>
      </w:tr>
    </w:tbl>
    <w:p w14:paraId="2A7A3638" w14:textId="41550CBE" w:rsidR="0003701F" w:rsidRPr="009F1A58" w:rsidRDefault="002343C3" w:rsidP="003D3177">
      <w:pPr>
        <w:spacing w:before="240"/>
        <w:rPr>
          <w:rFonts w:ascii="Avenir Next LT Pro" w:hAnsi="Avenir Next LT Pro"/>
        </w:rPr>
      </w:pPr>
      <w:r w:rsidRPr="009F1A58">
        <w:rPr>
          <w:rFonts w:ascii="Avenir Next LT Pro" w:eastAsiaTheme="majorEastAsia" w:hAnsi="Avenir Next LT Pro" w:cstheme="majorBidi"/>
          <w:color w:val="2F5496" w:themeColor="accent1" w:themeShade="BF"/>
          <w:sz w:val="32"/>
          <w:szCs w:val="32"/>
        </w:rPr>
        <w:t>CC7.0 Common Criteria Related to System Operations</w:t>
      </w:r>
    </w:p>
    <w:tbl>
      <w:tblPr>
        <w:tblStyle w:val="TableGrid"/>
        <w:tblW w:w="10075" w:type="dxa"/>
        <w:tblCellMar>
          <w:top w:w="115" w:type="dxa"/>
          <w:bottom w:w="115" w:type="dxa"/>
        </w:tblCellMar>
        <w:tblLook w:val="04A0" w:firstRow="1" w:lastRow="0" w:firstColumn="1" w:lastColumn="0" w:noHBand="0" w:noVBand="1"/>
      </w:tblPr>
      <w:tblGrid>
        <w:gridCol w:w="1013"/>
        <w:gridCol w:w="2244"/>
        <w:gridCol w:w="5024"/>
        <w:gridCol w:w="1794"/>
      </w:tblGrid>
      <w:tr w:rsidR="000D274F" w:rsidRPr="00CB4982" w14:paraId="01C86F0D" w14:textId="77777777" w:rsidTr="4C7247C3">
        <w:trPr>
          <w:tblHeader/>
        </w:trPr>
        <w:tc>
          <w:tcPr>
            <w:tcW w:w="988" w:type="dxa"/>
            <w:shd w:val="clear" w:color="auto" w:fill="FF258D"/>
            <w:vAlign w:val="center"/>
          </w:tcPr>
          <w:p w14:paraId="7B06F119" w14:textId="4B985FE6" w:rsidR="00306E30" w:rsidRPr="00CB4982" w:rsidRDefault="00306E30" w:rsidP="00306E30">
            <w:pPr>
              <w:jc w:val="center"/>
              <w:rPr>
                <w:rFonts w:ascii="Avenir Next LT Pro" w:hAnsi="Avenir Next LT Pro"/>
                <w:b/>
                <w:bCs/>
                <w:sz w:val="20"/>
                <w:szCs w:val="20"/>
              </w:rPr>
            </w:pPr>
            <w:r w:rsidRPr="00CB4982">
              <w:rPr>
                <w:rFonts w:ascii="Avenir Next LT Pro" w:hAnsi="Avenir Next LT Pro"/>
                <w:b/>
                <w:bCs/>
                <w:color w:val="FFFFFF" w:themeColor="background1"/>
                <w:sz w:val="20"/>
                <w:szCs w:val="20"/>
              </w:rPr>
              <w:t>Control Number</w:t>
            </w:r>
          </w:p>
        </w:tc>
        <w:tc>
          <w:tcPr>
            <w:tcW w:w="2247" w:type="dxa"/>
            <w:shd w:val="clear" w:color="auto" w:fill="FF258D"/>
            <w:vAlign w:val="center"/>
          </w:tcPr>
          <w:p w14:paraId="545C361B" w14:textId="3D739D35"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Description of Control Activities</w:t>
            </w:r>
          </w:p>
        </w:tc>
        <w:tc>
          <w:tcPr>
            <w:tcW w:w="5040" w:type="dxa"/>
            <w:shd w:val="clear" w:color="auto" w:fill="FF258D"/>
            <w:vAlign w:val="center"/>
          </w:tcPr>
          <w:p w14:paraId="7094848B" w14:textId="42281427" w:rsidR="00306E30" w:rsidRPr="00CB4982" w:rsidRDefault="00306E30" w:rsidP="00306E30">
            <w:pPr>
              <w:jc w:val="center"/>
              <w:rPr>
                <w:rFonts w:ascii="Avenir Next LT Pro" w:hAnsi="Avenir Next LT Pro"/>
                <w:b/>
                <w:bCs/>
                <w:color w:val="FFFFFF" w:themeColor="background1"/>
                <w:sz w:val="20"/>
                <w:szCs w:val="20"/>
              </w:rPr>
            </w:pPr>
            <w:r w:rsidRPr="00CB4982">
              <w:rPr>
                <w:rFonts w:ascii="Avenir Next LT Pro" w:hAnsi="Avenir Next LT Pro"/>
                <w:b/>
                <w:bCs/>
                <w:color w:val="FFFFFF" w:themeColor="background1"/>
                <w:sz w:val="20"/>
                <w:szCs w:val="20"/>
              </w:rPr>
              <w:t>Test Applied by the Service Auditor</w:t>
            </w:r>
          </w:p>
        </w:tc>
        <w:tc>
          <w:tcPr>
            <w:tcW w:w="1800" w:type="dxa"/>
            <w:shd w:val="clear" w:color="auto" w:fill="FF258D"/>
            <w:vAlign w:val="center"/>
          </w:tcPr>
          <w:p w14:paraId="0CADC76E" w14:textId="4404C188" w:rsidR="00306E30" w:rsidRPr="00CB4982" w:rsidRDefault="00794A5B"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0D274F" w:rsidRPr="00CB4982" w14:paraId="134CD1D2" w14:textId="77777777" w:rsidTr="4C7247C3">
        <w:tc>
          <w:tcPr>
            <w:tcW w:w="988" w:type="dxa"/>
            <w:vMerge w:val="restart"/>
            <w:vAlign w:val="center"/>
          </w:tcPr>
          <w:p w14:paraId="01590005" w14:textId="43479E8B"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CC7.1</w:t>
            </w:r>
          </w:p>
        </w:tc>
        <w:tc>
          <w:tcPr>
            <w:tcW w:w="2247" w:type="dxa"/>
            <w:vAlign w:val="center"/>
          </w:tcPr>
          <w:p w14:paraId="33BF97F7" w14:textId="0A9DBDD5"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Uses Defined Configuration Standards</w:t>
            </w:r>
            <w:r w:rsidRPr="00CB4982">
              <w:rPr>
                <w:rFonts w:ascii="Avenir Next LT Pro" w:hAnsi="Avenir Next LT Pro" w:cs="Calibri"/>
                <w:color w:val="000000"/>
                <w:sz w:val="20"/>
                <w:szCs w:val="20"/>
              </w:rPr>
              <w:t>—Management has defined configuration standards.</w:t>
            </w:r>
          </w:p>
        </w:tc>
        <w:tc>
          <w:tcPr>
            <w:tcW w:w="5040" w:type="dxa"/>
            <w:vAlign w:val="center"/>
          </w:tcPr>
          <w:p w14:paraId="216E3F9A" w14:textId="77777777" w:rsidR="00306E30" w:rsidRPr="00CB4982" w:rsidRDefault="0001188C" w:rsidP="00D4428B">
            <w:pPr>
              <w:pStyle w:val="ListParagraph"/>
              <w:numPr>
                <w:ilvl w:val="0"/>
                <w:numId w:val="83"/>
              </w:numPr>
              <w:rPr>
                <w:rFonts w:ascii="Avenir Next LT Pro" w:hAnsi="Avenir Next LT Pro"/>
                <w:sz w:val="20"/>
                <w:szCs w:val="20"/>
              </w:rPr>
            </w:pPr>
            <w:r w:rsidRPr="00CB4982">
              <w:rPr>
                <w:rFonts w:ascii="Avenir Next LT Pro" w:hAnsi="Avenir Next LT Pro"/>
                <w:sz w:val="20"/>
                <w:szCs w:val="20"/>
              </w:rPr>
              <w:t>Inquired to determine the mechanism in place to define configuration standards.</w:t>
            </w:r>
          </w:p>
          <w:p w14:paraId="4C16E3EB" w14:textId="77777777" w:rsidR="00B66F1D" w:rsidRPr="00CB4982" w:rsidRDefault="00B66F1D" w:rsidP="00B66F1D">
            <w:pPr>
              <w:pStyle w:val="ListParagraph"/>
              <w:rPr>
                <w:rFonts w:ascii="Avenir Next LT Pro" w:hAnsi="Avenir Next LT Pro"/>
                <w:sz w:val="20"/>
                <w:szCs w:val="20"/>
              </w:rPr>
            </w:pPr>
          </w:p>
          <w:p w14:paraId="5835B2E0" w14:textId="05814DE9" w:rsidR="00324F86" w:rsidRPr="00CB4982" w:rsidRDefault="00324F86" w:rsidP="00D4428B">
            <w:pPr>
              <w:pStyle w:val="ListParagraph"/>
              <w:numPr>
                <w:ilvl w:val="0"/>
                <w:numId w:val="83"/>
              </w:numPr>
              <w:rPr>
                <w:rFonts w:ascii="Avenir Next LT Pro" w:hAnsi="Avenir Next LT Pro"/>
                <w:sz w:val="20"/>
                <w:szCs w:val="20"/>
              </w:rPr>
            </w:pPr>
          </w:p>
        </w:tc>
        <w:tc>
          <w:tcPr>
            <w:tcW w:w="1800" w:type="dxa"/>
            <w:vAlign w:val="center"/>
          </w:tcPr>
          <w:p w14:paraId="1F1C148B" w14:textId="3AC6E01A" w:rsidR="00306E30" w:rsidRPr="00CB4982" w:rsidRDefault="00306E30" w:rsidP="00306E30">
            <w:pPr>
              <w:jc w:val="center"/>
              <w:rPr>
                <w:rFonts w:ascii="Avenir Next LT Pro" w:hAnsi="Avenir Next LT Pro"/>
                <w:sz w:val="20"/>
                <w:szCs w:val="20"/>
              </w:rPr>
            </w:pPr>
          </w:p>
        </w:tc>
      </w:tr>
      <w:tr w:rsidR="000D274F" w:rsidRPr="00CB4982" w14:paraId="0CA6093B" w14:textId="77777777" w:rsidTr="4C7247C3">
        <w:tc>
          <w:tcPr>
            <w:tcW w:w="988" w:type="dxa"/>
            <w:vMerge/>
            <w:vAlign w:val="center"/>
          </w:tcPr>
          <w:p w14:paraId="051A170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4F2CBD9" w14:textId="7C90E2F9"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Infrastructure and Software</w:t>
            </w:r>
            <w:r w:rsidRPr="00CB4982">
              <w:rPr>
                <w:rFonts w:ascii="Avenir Next LT Pro" w:hAnsi="Avenir Next LT Pro" w:cs="Calibri"/>
                <w:color w:val="000000"/>
                <w:sz w:val="20"/>
                <w:szCs w:val="20"/>
              </w:rPr>
              <w:t>—The entity monitors infrastructure and software for noncompliance with the standards, which could threaten the achievement of the entity's objectives.</w:t>
            </w:r>
          </w:p>
        </w:tc>
        <w:tc>
          <w:tcPr>
            <w:tcW w:w="5040" w:type="dxa"/>
            <w:vAlign w:val="center"/>
          </w:tcPr>
          <w:p w14:paraId="77CDE885" w14:textId="77777777" w:rsidR="00306E30" w:rsidRPr="00CB4982" w:rsidRDefault="000D6992" w:rsidP="00D4428B">
            <w:pPr>
              <w:pStyle w:val="ListParagraph"/>
              <w:numPr>
                <w:ilvl w:val="0"/>
                <w:numId w:val="84"/>
              </w:numPr>
              <w:rPr>
                <w:rFonts w:ascii="Avenir Next LT Pro" w:hAnsi="Avenir Next LT Pro"/>
                <w:sz w:val="20"/>
                <w:szCs w:val="20"/>
              </w:rPr>
            </w:pPr>
            <w:r w:rsidRPr="00CB4982">
              <w:rPr>
                <w:rFonts w:ascii="Avenir Next LT Pro" w:hAnsi="Avenir Next LT Pro"/>
                <w:sz w:val="20"/>
                <w:szCs w:val="20"/>
              </w:rPr>
              <w:t>Inquired to determine the mechanism implemented in the organization for network monitoring infrastructure and software for noncompliance.</w:t>
            </w:r>
          </w:p>
          <w:p w14:paraId="3942BD16" w14:textId="77777777" w:rsidR="005D30C9" w:rsidRPr="00CB4982" w:rsidRDefault="005D30C9" w:rsidP="005D30C9">
            <w:pPr>
              <w:pStyle w:val="ListParagraph"/>
              <w:rPr>
                <w:rFonts w:ascii="Avenir Next LT Pro" w:hAnsi="Avenir Next LT Pro"/>
                <w:sz w:val="20"/>
                <w:szCs w:val="20"/>
              </w:rPr>
            </w:pPr>
          </w:p>
          <w:p w14:paraId="01832F49" w14:textId="4C968C68" w:rsidR="00F37009" w:rsidRPr="00CB4982" w:rsidRDefault="00F37009" w:rsidP="00D4428B">
            <w:pPr>
              <w:pStyle w:val="ListParagraph"/>
              <w:numPr>
                <w:ilvl w:val="0"/>
                <w:numId w:val="84"/>
              </w:numPr>
              <w:rPr>
                <w:rFonts w:ascii="Avenir Next LT Pro" w:hAnsi="Avenir Next LT Pro"/>
                <w:sz w:val="20"/>
                <w:szCs w:val="20"/>
              </w:rPr>
            </w:pPr>
          </w:p>
        </w:tc>
        <w:tc>
          <w:tcPr>
            <w:tcW w:w="1800" w:type="dxa"/>
            <w:vAlign w:val="center"/>
          </w:tcPr>
          <w:p w14:paraId="20B9A2C4" w14:textId="7A90213B" w:rsidR="00306E30" w:rsidRPr="00CB4982" w:rsidRDefault="00306E30" w:rsidP="00306E30">
            <w:pPr>
              <w:jc w:val="center"/>
              <w:rPr>
                <w:rFonts w:ascii="Avenir Next LT Pro" w:hAnsi="Avenir Next LT Pro"/>
                <w:sz w:val="20"/>
                <w:szCs w:val="20"/>
              </w:rPr>
            </w:pPr>
          </w:p>
        </w:tc>
      </w:tr>
      <w:tr w:rsidR="000D274F" w:rsidRPr="00CB4982" w14:paraId="2C4A55FF" w14:textId="77777777" w:rsidTr="4C7247C3">
        <w:tc>
          <w:tcPr>
            <w:tcW w:w="988" w:type="dxa"/>
            <w:vMerge/>
            <w:vAlign w:val="center"/>
          </w:tcPr>
          <w:p w14:paraId="58BCDB1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88A66E" w14:textId="620E595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Change-Detection Mechanisms</w:t>
            </w:r>
            <w:r w:rsidRPr="00CB4982">
              <w:rPr>
                <w:rFonts w:ascii="Avenir Next LT Pro" w:hAnsi="Avenir Next LT Pro" w:cs="Calibri"/>
                <w:color w:val="000000"/>
                <w:sz w:val="20"/>
                <w:szCs w:val="20"/>
              </w:rPr>
              <w:t>—The IT system includes a change-detection mechanism (for example, file integrity monitoring tools) to alert personnel to unauthorized modifications of critical system files, configuration files, or content files.</w:t>
            </w:r>
          </w:p>
        </w:tc>
        <w:tc>
          <w:tcPr>
            <w:tcW w:w="5040" w:type="dxa"/>
            <w:vAlign w:val="center"/>
          </w:tcPr>
          <w:p w14:paraId="734FBCC5" w14:textId="77777777" w:rsidR="00306E30" w:rsidRPr="00CB4982" w:rsidRDefault="000D6992" w:rsidP="00D4428B">
            <w:pPr>
              <w:pStyle w:val="ListParagraph"/>
              <w:numPr>
                <w:ilvl w:val="0"/>
                <w:numId w:val="85"/>
              </w:numPr>
              <w:rPr>
                <w:rFonts w:ascii="Avenir Next LT Pro" w:hAnsi="Avenir Next LT Pro"/>
                <w:sz w:val="20"/>
                <w:szCs w:val="20"/>
              </w:rPr>
            </w:pPr>
            <w:r w:rsidRPr="00CB4982">
              <w:rPr>
                <w:rFonts w:ascii="Avenir Next LT Pro" w:hAnsi="Avenir Next LT Pro"/>
                <w:sz w:val="20"/>
                <w:szCs w:val="20"/>
              </w:rPr>
              <w:t>Inquired to determine the change-detection mechanism implemented in the organization.</w:t>
            </w:r>
          </w:p>
          <w:p w14:paraId="768FCD0E" w14:textId="77777777" w:rsidR="00B8210B" w:rsidRPr="00CB4982" w:rsidRDefault="00B8210B" w:rsidP="00B8210B">
            <w:pPr>
              <w:pStyle w:val="ListParagraph"/>
              <w:rPr>
                <w:rFonts w:ascii="Avenir Next LT Pro" w:hAnsi="Avenir Next LT Pro"/>
                <w:sz w:val="20"/>
                <w:szCs w:val="20"/>
              </w:rPr>
            </w:pPr>
          </w:p>
          <w:p w14:paraId="0A65B988" w14:textId="4695446D" w:rsidR="00966DDA" w:rsidRPr="00CB4982" w:rsidRDefault="00966DDA" w:rsidP="00D4428B">
            <w:pPr>
              <w:pStyle w:val="ListParagraph"/>
              <w:numPr>
                <w:ilvl w:val="0"/>
                <w:numId w:val="85"/>
              </w:numPr>
              <w:rPr>
                <w:rFonts w:ascii="Avenir Next LT Pro" w:hAnsi="Avenir Next LT Pro"/>
                <w:sz w:val="20"/>
                <w:szCs w:val="20"/>
              </w:rPr>
            </w:pPr>
          </w:p>
        </w:tc>
        <w:tc>
          <w:tcPr>
            <w:tcW w:w="1800" w:type="dxa"/>
            <w:vAlign w:val="center"/>
          </w:tcPr>
          <w:p w14:paraId="7B8B5BB6" w14:textId="0657C1D5" w:rsidR="00306E30" w:rsidRPr="00CB4982" w:rsidRDefault="00306E30" w:rsidP="00306E30">
            <w:pPr>
              <w:jc w:val="center"/>
              <w:rPr>
                <w:rFonts w:ascii="Avenir Next LT Pro" w:hAnsi="Avenir Next LT Pro"/>
                <w:sz w:val="20"/>
                <w:szCs w:val="20"/>
              </w:rPr>
            </w:pPr>
          </w:p>
        </w:tc>
      </w:tr>
      <w:tr w:rsidR="000D274F" w:rsidRPr="00CB4982" w14:paraId="50298413" w14:textId="77777777" w:rsidTr="4C7247C3">
        <w:tc>
          <w:tcPr>
            <w:tcW w:w="988" w:type="dxa"/>
            <w:vMerge/>
            <w:vAlign w:val="center"/>
          </w:tcPr>
          <w:p w14:paraId="3AD1DB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FD6CD46" w14:textId="65111B1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Detects Unknown or Unauthorized Components</w:t>
            </w:r>
            <w:r w:rsidRPr="00CB4982">
              <w:rPr>
                <w:rFonts w:ascii="Avenir Next LT Pro" w:hAnsi="Avenir Next LT Pro" w:cs="Calibri"/>
                <w:color w:val="000000"/>
                <w:sz w:val="20"/>
                <w:szCs w:val="20"/>
              </w:rPr>
              <w:t>—Procedures are in place to detect the introduction of unknown or unauthorized components.</w:t>
            </w:r>
          </w:p>
        </w:tc>
        <w:tc>
          <w:tcPr>
            <w:tcW w:w="5040" w:type="dxa"/>
            <w:vAlign w:val="center"/>
          </w:tcPr>
          <w:p w14:paraId="641301C1" w14:textId="77777777" w:rsidR="00306E30" w:rsidRPr="00CB4982" w:rsidRDefault="000D6992" w:rsidP="00D4428B">
            <w:pPr>
              <w:pStyle w:val="ListParagraph"/>
              <w:numPr>
                <w:ilvl w:val="0"/>
                <w:numId w:val="86"/>
              </w:numPr>
              <w:rPr>
                <w:rFonts w:ascii="Avenir Next LT Pro" w:hAnsi="Avenir Next LT Pro"/>
                <w:sz w:val="20"/>
                <w:szCs w:val="20"/>
              </w:rPr>
            </w:pPr>
            <w:r w:rsidRPr="00CB4982">
              <w:rPr>
                <w:rFonts w:ascii="Avenir Next LT Pro" w:hAnsi="Avenir Next LT Pro"/>
                <w:sz w:val="20"/>
                <w:szCs w:val="20"/>
              </w:rPr>
              <w:t>Inquired to determine the procedures implemented by management to detect unknown or unauthorized components.</w:t>
            </w:r>
          </w:p>
          <w:p w14:paraId="17EB0692" w14:textId="77777777" w:rsidR="005E5A52" w:rsidRPr="00CB4982" w:rsidRDefault="005E5A52" w:rsidP="005E5A52">
            <w:pPr>
              <w:pStyle w:val="ListParagraph"/>
              <w:rPr>
                <w:rFonts w:ascii="Avenir Next LT Pro" w:hAnsi="Avenir Next LT Pro"/>
                <w:sz w:val="20"/>
                <w:szCs w:val="20"/>
              </w:rPr>
            </w:pPr>
          </w:p>
          <w:p w14:paraId="0E8DC808" w14:textId="676EF0D9" w:rsidR="007A2F81" w:rsidRPr="00CB4982" w:rsidRDefault="007A2F81" w:rsidP="00D4428B">
            <w:pPr>
              <w:pStyle w:val="ListParagraph"/>
              <w:numPr>
                <w:ilvl w:val="0"/>
                <w:numId w:val="86"/>
              </w:numPr>
              <w:rPr>
                <w:rFonts w:ascii="Avenir Next LT Pro" w:hAnsi="Avenir Next LT Pro"/>
                <w:sz w:val="20"/>
                <w:szCs w:val="20"/>
              </w:rPr>
            </w:pPr>
          </w:p>
        </w:tc>
        <w:tc>
          <w:tcPr>
            <w:tcW w:w="1800" w:type="dxa"/>
            <w:vAlign w:val="center"/>
          </w:tcPr>
          <w:p w14:paraId="703F86F6" w14:textId="6FB3C358" w:rsidR="00306E30" w:rsidRPr="00CB4982" w:rsidRDefault="00306E30" w:rsidP="00306E30">
            <w:pPr>
              <w:jc w:val="center"/>
              <w:rPr>
                <w:rFonts w:ascii="Avenir Next LT Pro" w:hAnsi="Avenir Next LT Pro"/>
                <w:sz w:val="20"/>
                <w:szCs w:val="20"/>
              </w:rPr>
            </w:pPr>
          </w:p>
        </w:tc>
      </w:tr>
      <w:tr w:rsidR="000D274F" w:rsidRPr="00CB4982" w14:paraId="443C17E5" w14:textId="77777777" w:rsidTr="4C7247C3">
        <w:tc>
          <w:tcPr>
            <w:tcW w:w="988" w:type="dxa"/>
            <w:vMerge/>
            <w:vAlign w:val="center"/>
          </w:tcPr>
          <w:p w14:paraId="63BCBEB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AED6F4F" w14:textId="380CE30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Conducts Vulnerability Scans</w:t>
            </w:r>
            <w:r w:rsidRPr="00CB4982">
              <w:rPr>
                <w:rFonts w:ascii="Avenir Next LT Pro" w:hAnsi="Avenir Next LT Pro" w:cs="Calibri"/>
                <w:color w:val="000000"/>
                <w:sz w:val="20"/>
                <w:szCs w:val="20"/>
              </w:rPr>
              <w:t>—The entity conducts vulnerability scans designed to identify potential vulnerabilities or misconfigurations on a periodic basis and after any significant change in the environment and takes action to remediate identified deficiencies on a timely basis.</w:t>
            </w:r>
          </w:p>
        </w:tc>
        <w:tc>
          <w:tcPr>
            <w:tcW w:w="5040" w:type="dxa"/>
            <w:vAlign w:val="center"/>
          </w:tcPr>
          <w:p w14:paraId="482F6EA9" w14:textId="77777777" w:rsidR="00306E30" w:rsidRPr="00CB4982" w:rsidRDefault="0063432C" w:rsidP="00D4428B">
            <w:pPr>
              <w:pStyle w:val="ListParagraph"/>
              <w:numPr>
                <w:ilvl w:val="0"/>
                <w:numId w:val="87"/>
              </w:numPr>
              <w:rPr>
                <w:rFonts w:ascii="Avenir Next LT Pro" w:hAnsi="Avenir Next LT Pro"/>
                <w:sz w:val="20"/>
                <w:szCs w:val="20"/>
              </w:rPr>
            </w:pPr>
            <w:r w:rsidRPr="00CB4982">
              <w:rPr>
                <w:rFonts w:ascii="Avenir Next LT Pro" w:hAnsi="Avenir Next LT Pro"/>
                <w:sz w:val="20"/>
                <w:szCs w:val="20"/>
              </w:rPr>
              <w:t>Inquired to determine the process established by the organization to conduct vulnerability scans and identify potential vulnerabilities or misconfigurations.</w:t>
            </w:r>
          </w:p>
          <w:p w14:paraId="577B0D7F" w14:textId="77777777" w:rsidR="00727F79" w:rsidRPr="00CB4982" w:rsidRDefault="00727F79" w:rsidP="00727F79">
            <w:pPr>
              <w:pStyle w:val="ListParagraph"/>
              <w:rPr>
                <w:rFonts w:ascii="Avenir Next LT Pro" w:hAnsi="Avenir Next LT Pro"/>
                <w:sz w:val="20"/>
                <w:szCs w:val="20"/>
              </w:rPr>
            </w:pPr>
          </w:p>
          <w:p w14:paraId="61D41B10" w14:textId="261A9A36" w:rsidR="000E6E41" w:rsidRPr="00D451D2" w:rsidRDefault="000E6E41" w:rsidP="00D451D2">
            <w:pPr>
              <w:pStyle w:val="ListParagraph"/>
              <w:numPr>
                <w:ilvl w:val="0"/>
                <w:numId w:val="87"/>
              </w:numPr>
              <w:rPr>
                <w:rFonts w:ascii="Avenir Next LT Pro" w:hAnsi="Avenir Next LT Pro"/>
                <w:sz w:val="20"/>
                <w:szCs w:val="20"/>
              </w:rPr>
            </w:pPr>
          </w:p>
        </w:tc>
        <w:tc>
          <w:tcPr>
            <w:tcW w:w="1800" w:type="dxa"/>
            <w:vAlign w:val="center"/>
          </w:tcPr>
          <w:p w14:paraId="211F2E33" w14:textId="5E5A054C" w:rsidR="00306E30" w:rsidRPr="00CB4982" w:rsidRDefault="00306E30" w:rsidP="00306E30">
            <w:pPr>
              <w:jc w:val="center"/>
              <w:rPr>
                <w:rFonts w:ascii="Avenir Next LT Pro" w:hAnsi="Avenir Next LT Pro"/>
                <w:sz w:val="20"/>
                <w:szCs w:val="20"/>
              </w:rPr>
            </w:pPr>
          </w:p>
        </w:tc>
      </w:tr>
      <w:tr w:rsidR="000D274F" w:rsidRPr="00CB4982" w14:paraId="3DA62795" w14:textId="77777777" w:rsidTr="4C7247C3">
        <w:tc>
          <w:tcPr>
            <w:tcW w:w="988" w:type="dxa"/>
            <w:vMerge w:val="restart"/>
            <w:vAlign w:val="center"/>
          </w:tcPr>
          <w:p w14:paraId="506D7CF7" w14:textId="293A581C"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CC7.2</w:t>
            </w:r>
          </w:p>
        </w:tc>
        <w:tc>
          <w:tcPr>
            <w:tcW w:w="2247" w:type="dxa"/>
            <w:vAlign w:val="center"/>
          </w:tcPr>
          <w:p w14:paraId="135FE23B" w14:textId="0D1F0EB2"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Detection Policies, Procedures, and Tools</w:t>
            </w:r>
            <w:r w:rsidRPr="00CB4982">
              <w:rPr>
                <w:rFonts w:ascii="Avenir Next LT Pro" w:hAnsi="Avenir Next LT Pro" w:cs="Calibri"/>
                <w:color w:val="000000"/>
                <w:sz w:val="20"/>
                <w:szCs w:val="20"/>
              </w:rPr>
              <w:t>—Detection policies and procedures are defined and implemented, and detection tools are implemented on Infrastructure and software to identify anomalies in the operation or unusual activity on systems. Procedures may include:</w:t>
            </w:r>
            <w:r w:rsidRPr="00CB4982">
              <w:rPr>
                <w:rFonts w:ascii="Avenir Next LT Pro" w:hAnsi="Avenir Next LT Pro" w:cs="Calibri"/>
                <w:color w:val="000000"/>
                <w:sz w:val="20"/>
                <w:szCs w:val="20"/>
              </w:rPr>
              <w:br/>
              <w:t xml:space="preserve">(1) a defined governance process for security event detection and management that includes provision of </w:t>
            </w:r>
            <w:r w:rsidRPr="00CB4982">
              <w:rPr>
                <w:rFonts w:ascii="Avenir Next LT Pro" w:hAnsi="Avenir Next LT Pro" w:cs="Calibri"/>
                <w:color w:val="000000"/>
                <w:sz w:val="20"/>
                <w:szCs w:val="20"/>
              </w:rPr>
              <w:lastRenderedPageBreak/>
              <w:t>resources;</w:t>
            </w:r>
            <w:r w:rsidRPr="00CB4982">
              <w:rPr>
                <w:rFonts w:ascii="Avenir Next LT Pro" w:hAnsi="Avenir Next LT Pro" w:cs="Calibri"/>
                <w:color w:val="000000"/>
                <w:sz w:val="20"/>
                <w:szCs w:val="20"/>
              </w:rPr>
              <w:br/>
              <w:t>(2) use of intelligence sources to identify newly discovered threats and vulnerabilities;</w:t>
            </w:r>
            <w:r w:rsidRPr="00CB4982">
              <w:rPr>
                <w:rFonts w:ascii="Avenir Next LT Pro" w:hAnsi="Avenir Next LT Pro" w:cs="Calibri"/>
                <w:color w:val="000000"/>
                <w:sz w:val="20"/>
                <w:szCs w:val="20"/>
              </w:rPr>
              <w:br/>
              <w:t>(3) logging of unusual system activities.</w:t>
            </w:r>
          </w:p>
        </w:tc>
        <w:tc>
          <w:tcPr>
            <w:tcW w:w="5040" w:type="dxa"/>
            <w:vAlign w:val="center"/>
          </w:tcPr>
          <w:p w14:paraId="34356DDE" w14:textId="77777777" w:rsidR="00306E30" w:rsidRPr="00CB4982" w:rsidRDefault="0063432C" w:rsidP="00D4428B">
            <w:pPr>
              <w:pStyle w:val="ListParagraph"/>
              <w:numPr>
                <w:ilvl w:val="0"/>
                <w:numId w:val="88"/>
              </w:numPr>
              <w:rPr>
                <w:rFonts w:ascii="Avenir Next LT Pro" w:hAnsi="Avenir Next LT Pro"/>
                <w:sz w:val="20"/>
                <w:szCs w:val="20"/>
              </w:rPr>
            </w:pPr>
            <w:r w:rsidRPr="00CB4982">
              <w:rPr>
                <w:rFonts w:ascii="Avenir Next LT Pro" w:hAnsi="Avenir Next LT Pro"/>
                <w:sz w:val="20"/>
                <w:szCs w:val="20"/>
              </w:rPr>
              <w:lastRenderedPageBreak/>
              <w:t>Inquired to determine the mechanisms and procedures used for the detection of anomalies in system components.</w:t>
            </w:r>
          </w:p>
          <w:p w14:paraId="75C0790F" w14:textId="77777777" w:rsidR="006D3330" w:rsidRPr="00CB4982" w:rsidRDefault="006D3330" w:rsidP="006D3330">
            <w:pPr>
              <w:pStyle w:val="ListParagraph"/>
              <w:rPr>
                <w:rFonts w:ascii="Avenir Next LT Pro" w:hAnsi="Avenir Next LT Pro"/>
                <w:sz w:val="20"/>
                <w:szCs w:val="20"/>
              </w:rPr>
            </w:pPr>
          </w:p>
          <w:p w14:paraId="6076A462" w14:textId="659ADA3D" w:rsidR="008C59DE" w:rsidRPr="00661DDD" w:rsidRDefault="008C59DE" w:rsidP="00661DDD">
            <w:pPr>
              <w:pStyle w:val="ListParagraph"/>
              <w:numPr>
                <w:ilvl w:val="0"/>
                <w:numId w:val="88"/>
              </w:numPr>
              <w:rPr>
                <w:rFonts w:ascii="Avenir Next LT Pro" w:hAnsi="Avenir Next LT Pro"/>
                <w:sz w:val="20"/>
                <w:szCs w:val="20"/>
              </w:rPr>
            </w:pPr>
          </w:p>
        </w:tc>
        <w:tc>
          <w:tcPr>
            <w:tcW w:w="1800" w:type="dxa"/>
            <w:vAlign w:val="center"/>
          </w:tcPr>
          <w:p w14:paraId="428D3139" w14:textId="3E8A180A" w:rsidR="00306E30" w:rsidRPr="00CB4982" w:rsidRDefault="00306E30" w:rsidP="00306E30">
            <w:pPr>
              <w:jc w:val="center"/>
              <w:rPr>
                <w:rFonts w:ascii="Avenir Next LT Pro" w:hAnsi="Avenir Next LT Pro"/>
                <w:sz w:val="20"/>
                <w:szCs w:val="20"/>
              </w:rPr>
            </w:pPr>
          </w:p>
        </w:tc>
      </w:tr>
      <w:tr w:rsidR="000D274F" w:rsidRPr="00CB4982" w14:paraId="18A1E10F" w14:textId="77777777" w:rsidTr="4C7247C3">
        <w:tc>
          <w:tcPr>
            <w:tcW w:w="988" w:type="dxa"/>
            <w:vMerge/>
            <w:vAlign w:val="center"/>
          </w:tcPr>
          <w:p w14:paraId="2A494A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8C4CC56" w14:textId="26691A2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Designs Detection Measures</w:t>
            </w:r>
            <w:r w:rsidRPr="00CB4982">
              <w:rPr>
                <w:rFonts w:ascii="Avenir Next LT Pro" w:hAnsi="Avenir Next LT Pro" w:cs="Calibri"/>
                <w:color w:val="000000"/>
                <w:sz w:val="20"/>
                <w:szCs w:val="20"/>
              </w:rPr>
              <w:t xml:space="preserve">—Detection measures are designed to identify anomalies that could result from actual or attempted </w:t>
            </w:r>
            <w:r w:rsidRPr="00CB4982">
              <w:rPr>
                <w:rFonts w:ascii="Avenir Next LT Pro" w:hAnsi="Avenir Next LT Pro" w:cs="Calibri"/>
                <w:color w:val="000000"/>
                <w:sz w:val="20"/>
                <w:szCs w:val="20"/>
              </w:rPr>
              <w:br/>
              <w:t xml:space="preserve">(1) compromise of physical barriers; </w:t>
            </w:r>
            <w:r w:rsidRPr="00CB4982">
              <w:rPr>
                <w:rFonts w:ascii="Avenir Next LT Pro" w:hAnsi="Avenir Next LT Pro" w:cs="Calibri"/>
                <w:color w:val="000000"/>
                <w:sz w:val="20"/>
                <w:szCs w:val="20"/>
              </w:rPr>
              <w:br/>
              <w:t>(2) unauthorized actions of authorized personnel;</w:t>
            </w:r>
            <w:r w:rsidRPr="00CB4982">
              <w:rPr>
                <w:rFonts w:ascii="Avenir Next LT Pro" w:hAnsi="Avenir Next LT Pro" w:cs="Calibri"/>
                <w:color w:val="000000"/>
                <w:sz w:val="20"/>
                <w:szCs w:val="20"/>
              </w:rPr>
              <w:br/>
              <w:t xml:space="preserve">(3) use of compromised identification and authentication credentials; </w:t>
            </w:r>
            <w:r w:rsidRPr="00CB4982">
              <w:rPr>
                <w:rFonts w:ascii="Avenir Next LT Pro" w:hAnsi="Avenir Next LT Pro" w:cs="Calibri"/>
                <w:color w:val="000000"/>
                <w:sz w:val="20"/>
                <w:szCs w:val="20"/>
              </w:rPr>
              <w:br/>
              <w:t xml:space="preserve">(4) unauthorized access from outside the system boundaries; </w:t>
            </w:r>
            <w:r w:rsidRPr="00CB4982">
              <w:rPr>
                <w:rFonts w:ascii="Avenir Next LT Pro" w:hAnsi="Avenir Next LT Pro" w:cs="Calibri"/>
                <w:color w:val="000000"/>
                <w:sz w:val="20"/>
                <w:szCs w:val="20"/>
              </w:rPr>
              <w:br/>
              <w:t xml:space="preserve">(5) compromise of authorized external parties; </w:t>
            </w:r>
            <w:r w:rsidRPr="00CB4982">
              <w:rPr>
                <w:rFonts w:ascii="Avenir Next LT Pro" w:hAnsi="Avenir Next LT Pro" w:cs="Calibri"/>
                <w:color w:val="000000"/>
                <w:sz w:val="20"/>
                <w:szCs w:val="20"/>
              </w:rPr>
              <w:br/>
              <w:t>(6) implementation or connection of unauthorized hardware and software.</w:t>
            </w:r>
          </w:p>
        </w:tc>
        <w:tc>
          <w:tcPr>
            <w:tcW w:w="5040" w:type="dxa"/>
            <w:vAlign w:val="center"/>
          </w:tcPr>
          <w:p w14:paraId="1AC6F1E6" w14:textId="77777777" w:rsidR="00306E30" w:rsidRPr="00CB4982" w:rsidRDefault="00FA6ACE" w:rsidP="00D4428B">
            <w:pPr>
              <w:pStyle w:val="ListParagraph"/>
              <w:numPr>
                <w:ilvl w:val="0"/>
                <w:numId w:val="89"/>
              </w:numPr>
              <w:rPr>
                <w:rFonts w:ascii="Avenir Next LT Pro" w:hAnsi="Avenir Next LT Pro"/>
                <w:sz w:val="20"/>
                <w:szCs w:val="20"/>
              </w:rPr>
            </w:pPr>
            <w:r w:rsidRPr="00CB4982">
              <w:rPr>
                <w:rFonts w:ascii="Avenir Next LT Pro" w:hAnsi="Avenir Next LT Pro"/>
                <w:sz w:val="20"/>
                <w:szCs w:val="20"/>
              </w:rPr>
              <w:t>Inquired to determine the mechanism used by the organization to ensure that detection measures are designed to identify anomalies.</w:t>
            </w:r>
          </w:p>
          <w:p w14:paraId="31078A62" w14:textId="77777777" w:rsidR="00A50205" w:rsidRPr="00CB4982" w:rsidRDefault="00A50205" w:rsidP="00A50205">
            <w:pPr>
              <w:pStyle w:val="ListParagraph"/>
              <w:rPr>
                <w:rFonts w:ascii="Avenir Next LT Pro" w:hAnsi="Avenir Next LT Pro"/>
                <w:sz w:val="20"/>
                <w:szCs w:val="20"/>
              </w:rPr>
            </w:pPr>
          </w:p>
          <w:p w14:paraId="10DFE85F" w14:textId="00B34116" w:rsidR="00A50205" w:rsidRPr="00CB4982" w:rsidRDefault="00A50205" w:rsidP="00D4428B">
            <w:pPr>
              <w:pStyle w:val="ListParagraph"/>
              <w:numPr>
                <w:ilvl w:val="0"/>
                <w:numId w:val="89"/>
              </w:numPr>
              <w:rPr>
                <w:rFonts w:ascii="Avenir Next LT Pro" w:hAnsi="Avenir Next LT Pro"/>
                <w:sz w:val="20"/>
                <w:szCs w:val="20"/>
              </w:rPr>
            </w:pPr>
          </w:p>
        </w:tc>
        <w:tc>
          <w:tcPr>
            <w:tcW w:w="1800" w:type="dxa"/>
            <w:vAlign w:val="center"/>
          </w:tcPr>
          <w:p w14:paraId="78E231EA" w14:textId="52C912E5" w:rsidR="00306E30" w:rsidRPr="00CB4982" w:rsidRDefault="00306E30" w:rsidP="00306E30">
            <w:pPr>
              <w:jc w:val="center"/>
              <w:rPr>
                <w:rFonts w:ascii="Avenir Next LT Pro" w:hAnsi="Avenir Next LT Pro"/>
                <w:sz w:val="20"/>
                <w:szCs w:val="20"/>
              </w:rPr>
            </w:pPr>
          </w:p>
        </w:tc>
      </w:tr>
      <w:tr w:rsidR="000D274F" w:rsidRPr="00CB4982" w14:paraId="0EE91AD0" w14:textId="77777777" w:rsidTr="4C7247C3">
        <w:tc>
          <w:tcPr>
            <w:tcW w:w="988" w:type="dxa"/>
            <w:vMerge/>
            <w:vAlign w:val="center"/>
          </w:tcPr>
          <w:p w14:paraId="1543CA74"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4BA7AFC" w14:textId="69A3D027"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Filters to Analyze Anomalies</w:t>
            </w:r>
            <w:r w:rsidRPr="00CB4982">
              <w:rPr>
                <w:rFonts w:ascii="Avenir Next LT Pro" w:hAnsi="Avenir Next LT Pro" w:cs="Calibri"/>
                <w:color w:val="000000"/>
                <w:sz w:val="20"/>
                <w:szCs w:val="20"/>
              </w:rPr>
              <w:t>—Management has implemented procedures to filter, summarize, and analyze anomalies to identify security events.</w:t>
            </w:r>
          </w:p>
        </w:tc>
        <w:tc>
          <w:tcPr>
            <w:tcW w:w="5040" w:type="dxa"/>
            <w:vAlign w:val="center"/>
          </w:tcPr>
          <w:p w14:paraId="5B405091" w14:textId="681B792E" w:rsidR="00306E30" w:rsidRPr="00CB4982" w:rsidRDefault="00E62024" w:rsidP="00D4428B">
            <w:pPr>
              <w:pStyle w:val="ListParagraph"/>
              <w:numPr>
                <w:ilvl w:val="0"/>
                <w:numId w:val="90"/>
              </w:numPr>
              <w:rPr>
                <w:rFonts w:ascii="Avenir Next LT Pro" w:hAnsi="Avenir Next LT Pro"/>
                <w:sz w:val="20"/>
                <w:szCs w:val="20"/>
              </w:rPr>
            </w:pPr>
            <w:r w:rsidRPr="00CB4982">
              <w:rPr>
                <w:rFonts w:ascii="Avenir Next LT Pro" w:hAnsi="Avenir Next LT Pro"/>
                <w:sz w:val="20"/>
                <w:szCs w:val="20"/>
              </w:rPr>
              <w:t xml:space="preserve">Inquired to determine the mechanism used to </w:t>
            </w:r>
            <w:r w:rsidR="00441A01" w:rsidRPr="00CB4982">
              <w:rPr>
                <w:rFonts w:ascii="Avenir Next LT Pro" w:hAnsi="Avenir Next LT Pro"/>
                <w:sz w:val="20"/>
                <w:szCs w:val="20"/>
              </w:rPr>
              <w:t>analyze</w:t>
            </w:r>
            <w:r w:rsidRPr="00CB4982">
              <w:rPr>
                <w:rFonts w:ascii="Avenir Next LT Pro" w:hAnsi="Avenir Next LT Pro"/>
                <w:sz w:val="20"/>
                <w:szCs w:val="20"/>
              </w:rPr>
              <w:t xml:space="preserve"> anomalies.</w:t>
            </w:r>
          </w:p>
          <w:p w14:paraId="30786907" w14:textId="77777777" w:rsidR="00B25A44" w:rsidRPr="00CB4982" w:rsidRDefault="00B25A44" w:rsidP="00B25A44">
            <w:pPr>
              <w:pStyle w:val="ListParagraph"/>
              <w:rPr>
                <w:rFonts w:ascii="Avenir Next LT Pro" w:hAnsi="Avenir Next LT Pro"/>
                <w:sz w:val="20"/>
                <w:szCs w:val="20"/>
              </w:rPr>
            </w:pPr>
          </w:p>
          <w:p w14:paraId="610D1440" w14:textId="77D4A42F" w:rsidR="00623C25" w:rsidRPr="00CB4982" w:rsidRDefault="00623C25" w:rsidP="00D4428B">
            <w:pPr>
              <w:pStyle w:val="ListParagraph"/>
              <w:numPr>
                <w:ilvl w:val="0"/>
                <w:numId w:val="90"/>
              </w:numPr>
              <w:rPr>
                <w:rFonts w:ascii="Avenir Next LT Pro" w:hAnsi="Avenir Next LT Pro"/>
                <w:sz w:val="20"/>
                <w:szCs w:val="20"/>
              </w:rPr>
            </w:pPr>
          </w:p>
        </w:tc>
        <w:tc>
          <w:tcPr>
            <w:tcW w:w="1800" w:type="dxa"/>
            <w:vAlign w:val="center"/>
          </w:tcPr>
          <w:p w14:paraId="4DCEBB02" w14:textId="06E6BE2D" w:rsidR="00306E30" w:rsidRPr="00CB4982" w:rsidRDefault="00306E30" w:rsidP="00306E30">
            <w:pPr>
              <w:jc w:val="center"/>
              <w:rPr>
                <w:rFonts w:ascii="Avenir Next LT Pro" w:hAnsi="Avenir Next LT Pro"/>
                <w:sz w:val="20"/>
                <w:szCs w:val="20"/>
              </w:rPr>
            </w:pPr>
          </w:p>
        </w:tc>
      </w:tr>
      <w:tr w:rsidR="000D274F" w:rsidRPr="00CB4982" w14:paraId="1C7FB3B2" w14:textId="77777777" w:rsidTr="4C7247C3">
        <w:tc>
          <w:tcPr>
            <w:tcW w:w="988" w:type="dxa"/>
            <w:vMerge/>
            <w:vAlign w:val="center"/>
          </w:tcPr>
          <w:p w14:paraId="1FB6644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3327D12" w14:textId="39FD5B5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Monitors Detection Tools for Effective Operation</w:t>
            </w:r>
            <w:r w:rsidRPr="00CB4982">
              <w:rPr>
                <w:rFonts w:ascii="Avenir Next LT Pro" w:hAnsi="Avenir Next LT Pro" w:cs="Calibri"/>
                <w:color w:val="000000"/>
                <w:sz w:val="20"/>
                <w:szCs w:val="20"/>
              </w:rPr>
              <w:t>—Management has implemented processes to monitor the effectiveness of detection tools.</w:t>
            </w:r>
          </w:p>
        </w:tc>
        <w:tc>
          <w:tcPr>
            <w:tcW w:w="5040" w:type="dxa"/>
            <w:vAlign w:val="center"/>
          </w:tcPr>
          <w:p w14:paraId="14BD3986" w14:textId="77777777" w:rsidR="00306E30" w:rsidRPr="00CB4982" w:rsidRDefault="00E62024" w:rsidP="00D4428B">
            <w:pPr>
              <w:pStyle w:val="ListParagraph"/>
              <w:numPr>
                <w:ilvl w:val="0"/>
                <w:numId w:val="91"/>
              </w:numPr>
              <w:rPr>
                <w:rFonts w:ascii="Avenir Next LT Pro" w:hAnsi="Avenir Next LT Pro"/>
                <w:sz w:val="20"/>
                <w:szCs w:val="20"/>
              </w:rPr>
            </w:pPr>
            <w:r w:rsidRPr="00CB4982">
              <w:rPr>
                <w:rFonts w:ascii="Avenir Next LT Pro" w:hAnsi="Avenir Next LT Pro"/>
                <w:sz w:val="20"/>
                <w:szCs w:val="20"/>
              </w:rPr>
              <w:t>Inquired to determine the mechanisms established by management for detection and monitoring the effectiveness of detection tools.</w:t>
            </w:r>
          </w:p>
          <w:p w14:paraId="5DF88ACF" w14:textId="77777777" w:rsidR="00657755" w:rsidRPr="00CB4982" w:rsidRDefault="00657755" w:rsidP="00657755">
            <w:pPr>
              <w:pStyle w:val="ListParagraph"/>
              <w:rPr>
                <w:rFonts w:ascii="Avenir Next LT Pro" w:hAnsi="Avenir Next LT Pro"/>
                <w:sz w:val="20"/>
                <w:szCs w:val="20"/>
              </w:rPr>
            </w:pPr>
          </w:p>
          <w:p w14:paraId="32F4DDA0" w14:textId="33AB8BF3" w:rsidR="00C52BB8" w:rsidRPr="00CB4982" w:rsidRDefault="00C52BB8" w:rsidP="00D4428B">
            <w:pPr>
              <w:pStyle w:val="ListParagraph"/>
              <w:numPr>
                <w:ilvl w:val="0"/>
                <w:numId w:val="91"/>
              </w:numPr>
              <w:rPr>
                <w:rFonts w:ascii="Avenir Next LT Pro" w:hAnsi="Avenir Next LT Pro"/>
                <w:sz w:val="20"/>
                <w:szCs w:val="20"/>
              </w:rPr>
            </w:pPr>
          </w:p>
        </w:tc>
        <w:tc>
          <w:tcPr>
            <w:tcW w:w="1800" w:type="dxa"/>
            <w:vAlign w:val="center"/>
          </w:tcPr>
          <w:p w14:paraId="76E724E7" w14:textId="5D1A75CD" w:rsidR="00306E30" w:rsidRPr="00CB4982" w:rsidRDefault="00306E30" w:rsidP="00306E30">
            <w:pPr>
              <w:jc w:val="center"/>
              <w:rPr>
                <w:rFonts w:ascii="Avenir Next LT Pro" w:hAnsi="Avenir Next LT Pro"/>
                <w:sz w:val="20"/>
                <w:szCs w:val="20"/>
              </w:rPr>
            </w:pPr>
          </w:p>
        </w:tc>
      </w:tr>
      <w:tr w:rsidR="000D274F" w:rsidRPr="00CB4982" w14:paraId="6B6E087C" w14:textId="77777777" w:rsidTr="4C7247C3">
        <w:tc>
          <w:tcPr>
            <w:tcW w:w="988" w:type="dxa"/>
            <w:vMerge w:val="restart"/>
            <w:vAlign w:val="center"/>
          </w:tcPr>
          <w:p w14:paraId="297DBC8C" w14:textId="4D61F2D4"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CC7.3</w:t>
            </w:r>
          </w:p>
        </w:tc>
        <w:tc>
          <w:tcPr>
            <w:tcW w:w="2247" w:type="dxa"/>
            <w:vAlign w:val="center"/>
          </w:tcPr>
          <w:p w14:paraId="57B6FF0F" w14:textId="3BA6F15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Responds to Security Incidents</w:t>
            </w:r>
            <w:r w:rsidRPr="00CB4982">
              <w:rPr>
                <w:rFonts w:ascii="Avenir Next LT Pro" w:hAnsi="Avenir Next LT Pro" w:cs="Calibri"/>
                <w:color w:val="000000"/>
                <w:sz w:val="20"/>
                <w:szCs w:val="20"/>
              </w:rPr>
              <w:t>—Procedures are in place for responding to security incidents and evaluating the effectiveness of those policies and procedures on a periodic basis.</w:t>
            </w:r>
          </w:p>
        </w:tc>
        <w:tc>
          <w:tcPr>
            <w:tcW w:w="5040" w:type="dxa"/>
            <w:vAlign w:val="center"/>
          </w:tcPr>
          <w:p w14:paraId="658A4336" w14:textId="77777777" w:rsidR="00306E30" w:rsidRPr="00F1332A" w:rsidRDefault="00E62024" w:rsidP="00D4428B">
            <w:pPr>
              <w:pStyle w:val="pf0"/>
              <w:numPr>
                <w:ilvl w:val="0"/>
                <w:numId w:val="92"/>
              </w:numPr>
              <w:spacing w:before="0" w:beforeAutospacing="0" w:after="0" w:afterAutospacing="0"/>
              <w:rPr>
                <w:rStyle w:val="cf01"/>
                <w:rFonts w:ascii="Avenir Next LT Pro" w:hAnsi="Avenir Next LT Pro"/>
                <w:sz w:val="20"/>
                <w:szCs w:val="20"/>
              </w:rPr>
            </w:pPr>
            <w:r w:rsidRPr="00F1332A">
              <w:rPr>
                <w:rStyle w:val="cf01"/>
                <w:rFonts w:ascii="Avenir Next LT Pro" w:hAnsi="Avenir Next LT Pro"/>
                <w:sz w:val="20"/>
                <w:szCs w:val="20"/>
              </w:rPr>
              <w:t>Inquired to determine the incident response process established by management for responding to security incidents.</w:t>
            </w:r>
          </w:p>
          <w:p w14:paraId="7ED372FF" w14:textId="77777777" w:rsidR="0036589A" w:rsidRPr="00F1332A" w:rsidRDefault="0036589A" w:rsidP="0036589A">
            <w:pPr>
              <w:pStyle w:val="pf0"/>
              <w:spacing w:before="0" w:beforeAutospacing="0" w:after="0" w:afterAutospacing="0"/>
              <w:ind w:left="720"/>
              <w:rPr>
                <w:rStyle w:val="cf01"/>
                <w:rFonts w:ascii="Avenir Next LT Pro" w:hAnsi="Avenir Next LT Pro"/>
                <w:sz w:val="20"/>
                <w:szCs w:val="20"/>
              </w:rPr>
            </w:pPr>
          </w:p>
          <w:p w14:paraId="2263B5C6" w14:textId="5724A572" w:rsidR="00713AFB" w:rsidRPr="00030447" w:rsidRDefault="00713AFB" w:rsidP="00D4428B">
            <w:pPr>
              <w:pStyle w:val="pf0"/>
              <w:numPr>
                <w:ilvl w:val="0"/>
                <w:numId w:val="92"/>
              </w:numPr>
              <w:spacing w:before="0" w:beforeAutospacing="0" w:after="0" w:afterAutospacing="0"/>
              <w:rPr>
                <w:rFonts w:ascii="Avenir Next LT Pro" w:hAnsi="Avenir Next LT Pro" w:cs="Segoe UI"/>
                <w:sz w:val="20"/>
                <w:szCs w:val="20"/>
              </w:rPr>
            </w:pPr>
          </w:p>
        </w:tc>
        <w:tc>
          <w:tcPr>
            <w:tcW w:w="1800" w:type="dxa"/>
            <w:vAlign w:val="center"/>
          </w:tcPr>
          <w:p w14:paraId="66411FCE" w14:textId="5B260ED1" w:rsidR="00306E30" w:rsidRPr="00CB4982" w:rsidRDefault="00306E30" w:rsidP="00306E30">
            <w:pPr>
              <w:jc w:val="center"/>
              <w:rPr>
                <w:rFonts w:ascii="Avenir Next LT Pro" w:hAnsi="Avenir Next LT Pro"/>
                <w:sz w:val="20"/>
                <w:szCs w:val="20"/>
              </w:rPr>
            </w:pPr>
          </w:p>
        </w:tc>
      </w:tr>
      <w:tr w:rsidR="000D274F" w:rsidRPr="00CB4982" w14:paraId="05B699F0" w14:textId="77777777" w:rsidTr="4C7247C3">
        <w:tc>
          <w:tcPr>
            <w:tcW w:w="988" w:type="dxa"/>
            <w:vMerge/>
            <w:vAlign w:val="center"/>
          </w:tcPr>
          <w:p w14:paraId="63B7AE3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8A2B199" w14:textId="495D25B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and Reviews Detected Security Events</w:t>
            </w:r>
            <w:r w:rsidRPr="00CB4982">
              <w:rPr>
                <w:rFonts w:ascii="Avenir Next LT Pro" w:hAnsi="Avenir Next LT Pro" w:cs="Calibri"/>
                <w:color w:val="000000"/>
                <w:sz w:val="20"/>
                <w:szCs w:val="20"/>
              </w:rPr>
              <w:t>—Detected security events are communicated to and reviewed by the individuals responsible for the management of the security program and actions are taken, if necessary.</w:t>
            </w:r>
          </w:p>
        </w:tc>
        <w:tc>
          <w:tcPr>
            <w:tcW w:w="5040" w:type="dxa"/>
            <w:vAlign w:val="center"/>
          </w:tcPr>
          <w:p w14:paraId="09009345" w14:textId="77777777" w:rsidR="00306E30" w:rsidRPr="00CB4982" w:rsidRDefault="003F4FED" w:rsidP="00D4428B">
            <w:pPr>
              <w:pStyle w:val="ListParagraph"/>
              <w:numPr>
                <w:ilvl w:val="0"/>
                <w:numId w:val="93"/>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communicate and review detected security events.</w:t>
            </w:r>
          </w:p>
          <w:p w14:paraId="5647076B" w14:textId="77777777" w:rsidR="00555DC5" w:rsidRPr="00CB4982" w:rsidRDefault="00555DC5" w:rsidP="00555DC5">
            <w:pPr>
              <w:pStyle w:val="ListParagraph"/>
              <w:rPr>
                <w:rFonts w:ascii="Avenir Next LT Pro" w:hAnsi="Avenir Next LT Pro"/>
                <w:sz w:val="20"/>
                <w:szCs w:val="20"/>
              </w:rPr>
            </w:pPr>
          </w:p>
          <w:p w14:paraId="3483F09B" w14:textId="33EBDAC9" w:rsidR="00F848A0" w:rsidRPr="002F567F" w:rsidRDefault="00F848A0" w:rsidP="00D4428B">
            <w:pPr>
              <w:pStyle w:val="ListParagraph"/>
              <w:numPr>
                <w:ilvl w:val="0"/>
                <w:numId w:val="93"/>
              </w:numPr>
              <w:rPr>
                <w:rFonts w:ascii="Avenir Next LT Pro" w:hAnsi="Avenir Next LT Pro"/>
                <w:sz w:val="20"/>
                <w:szCs w:val="20"/>
              </w:rPr>
            </w:pPr>
          </w:p>
        </w:tc>
        <w:tc>
          <w:tcPr>
            <w:tcW w:w="1800" w:type="dxa"/>
            <w:vAlign w:val="center"/>
          </w:tcPr>
          <w:p w14:paraId="44B242B9" w14:textId="5E133D7E" w:rsidR="00306E30" w:rsidRPr="00CB4982" w:rsidRDefault="00306E30" w:rsidP="00306E30">
            <w:pPr>
              <w:jc w:val="center"/>
              <w:rPr>
                <w:rFonts w:ascii="Avenir Next LT Pro" w:hAnsi="Avenir Next LT Pro"/>
                <w:sz w:val="20"/>
                <w:szCs w:val="20"/>
              </w:rPr>
            </w:pPr>
          </w:p>
        </w:tc>
      </w:tr>
      <w:tr w:rsidR="000D274F" w:rsidRPr="00CB4982" w14:paraId="45CE4D06" w14:textId="77777777" w:rsidTr="4C7247C3">
        <w:tc>
          <w:tcPr>
            <w:tcW w:w="988" w:type="dxa"/>
            <w:vMerge/>
            <w:vAlign w:val="center"/>
          </w:tcPr>
          <w:p w14:paraId="493C40C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78E4C7E" w14:textId="67FA87E0"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Develops and Implements Procedures to Analyze Security Incidents</w:t>
            </w:r>
            <w:r w:rsidRPr="00CB4982">
              <w:rPr>
                <w:rFonts w:ascii="Avenir Next LT Pro" w:hAnsi="Avenir Next LT Pro" w:cs="Calibri"/>
                <w:color w:val="000000"/>
                <w:sz w:val="20"/>
                <w:szCs w:val="20"/>
              </w:rPr>
              <w:t>—Procedures are in place to analyze security incidents and determine system impact.</w:t>
            </w:r>
          </w:p>
        </w:tc>
        <w:tc>
          <w:tcPr>
            <w:tcW w:w="5040" w:type="dxa"/>
            <w:vAlign w:val="center"/>
          </w:tcPr>
          <w:p w14:paraId="4C949243" w14:textId="4EE92626" w:rsidR="00306E30" w:rsidRPr="00CB4982" w:rsidRDefault="003F4FED" w:rsidP="00D4428B">
            <w:pPr>
              <w:pStyle w:val="ListParagraph"/>
              <w:numPr>
                <w:ilvl w:val="0"/>
                <w:numId w:val="82"/>
              </w:numPr>
              <w:rPr>
                <w:rFonts w:ascii="Avenir Next LT Pro" w:hAnsi="Avenir Next LT Pro"/>
                <w:sz w:val="20"/>
                <w:szCs w:val="20"/>
              </w:rPr>
            </w:pPr>
            <w:r w:rsidRPr="00CB4982">
              <w:rPr>
                <w:rFonts w:ascii="Avenir Next LT Pro" w:hAnsi="Avenir Next LT Pro"/>
                <w:sz w:val="20"/>
                <w:szCs w:val="20"/>
              </w:rPr>
              <w:t xml:space="preserve">Inquired to determine the processes established by management to </w:t>
            </w:r>
            <w:r w:rsidR="00200251" w:rsidRPr="00CB4982">
              <w:rPr>
                <w:rFonts w:ascii="Avenir Next LT Pro" w:hAnsi="Avenir Next LT Pro"/>
                <w:sz w:val="20"/>
                <w:szCs w:val="20"/>
              </w:rPr>
              <w:t>analyze</w:t>
            </w:r>
            <w:r w:rsidRPr="00CB4982">
              <w:rPr>
                <w:rFonts w:ascii="Avenir Next LT Pro" w:hAnsi="Avenir Next LT Pro"/>
                <w:sz w:val="20"/>
                <w:szCs w:val="20"/>
              </w:rPr>
              <w:t xml:space="preserve"> security incidents and evaluate their impact</w:t>
            </w:r>
            <w:r w:rsidR="00D4428B" w:rsidRPr="00CB4982">
              <w:rPr>
                <w:rFonts w:ascii="Avenir Next LT Pro" w:hAnsi="Avenir Next LT Pro"/>
                <w:sz w:val="20"/>
                <w:szCs w:val="20"/>
              </w:rPr>
              <w:t>.</w:t>
            </w:r>
          </w:p>
          <w:p w14:paraId="5AB1D001" w14:textId="77777777" w:rsidR="00BF1914" w:rsidRPr="00CB4982" w:rsidRDefault="00BF1914" w:rsidP="00BF1914">
            <w:pPr>
              <w:pStyle w:val="ListParagraph"/>
              <w:rPr>
                <w:rFonts w:ascii="Avenir Next LT Pro" w:hAnsi="Avenir Next LT Pro"/>
                <w:sz w:val="20"/>
                <w:szCs w:val="20"/>
              </w:rPr>
            </w:pPr>
          </w:p>
          <w:p w14:paraId="19193FB7" w14:textId="460D38B7" w:rsidR="003A5B5A" w:rsidRPr="00CB4982" w:rsidRDefault="003A5B5A" w:rsidP="00D4428B">
            <w:pPr>
              <w:pStyle w:val="ListParagraph"/>
              <w:numPr>
                <w:ilvl w:val="0"/>
                <w:numId w:val="82"/>
              </w:numPr>
              <w:rPr>
                <w:rFonts w:ascii="Avenir Next LT Pro" w:hAnsi="Avenir Next LT Pro"/>
                <w:sz w:val="20"/>
                <w:szCs w:val="20"/>
              </w:rPr>
            </w:pPr>
          </w:p>
        </w:tc>
        <w:tc>
          <w:tcPr>
            <w:tcW w:w="1800" w:type="dxa"/>
            <w:vAlign w:val="center"/>
          </w:tcPr>
          <w:p w14:paraId="78ADFCF5" w14:textId="232AF540" w:rsidR="00306E30" w:rsidRPr="00CB4982" w:rsidRDefault="00306E30" w:rsidP="00306E30">
            <w:pPr>
              <w:jc w:val="center"/>
              <w:rPr>
                <w:rFonts w:ascii="Avenir Next LT Pro" w:hAnsi="Avenir Next LT Pro"/>
                <w:sz w:val="20"/>
                <w:szCs w:val="20"/>
              </w:rPr>
            </w:pPr>
          </w:p>
        </w:tc>
      </w:tr>
      <w:tr w:rsidR="000D274F" w:rsidRPr="00CB4982" w14:paraId="3347048E" w14:textId="77777777" w:rsidTr="4C7247C3">
        <w:tc>
          <w:tcPr>
            <w:tcW w:w="988" w:type="dxa"/>
            <w:vMerge w:val="restart"/>
            <w:vAlign w:val="center"/>
          </w:tcPr>
          <w:p w14:paraId="166DA923" w14:textId="5836BB7D"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CC7.4</w:t>
            </w:r>
          </w:p>
        </w:tc>
        <w:tc>
          <w:tcPr>
            <w:tcW w:w="2247" w:type="dxa"/>
            <w:vAlign w:val="center"/>
          </w:tcPr>
          <w:p w14:paraId="07FE61E9" w14:textId="558D1EB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Assigns Roles and Responsibilities</w:t>
            </w:r>
            <w:r w:rsidRPr="00CB4982">
              <w:rPr>
                <w:rFonts w:ascii="Avenir Next LT Pro" w:hAnsi="Avenir Next LT Pro" w:cs="Calibri"/>
                <w:color w:val="000000"/>
                <w:sz w:val="20"/>
                <w:szCs w:val="20"/>
              </w:rPr>
              <w:t xml:space="preserve">—Roles and responsibilities for the design, </w:t>
            </w:r>
            <w:r w:rsidRPr="00CB4982">
              <w:rPr>
                <w:rFonts w:ascii="Avenir Next LT Pro" w:hAnsi="Avenir Next LT Pro" w:cs="Calibri"/>
                <w:color w:val="000000"/>
                <w:sz w:val="20"/>
                <w:szCs w:val="20"/>
              </w:rPr>
              <w:lastRenderedPageBreak/>
              <w:t>implementation, maintenance, and execution of the incident response program are assigned, including the use of external resources when necessary.</w:t>
            </w:r>
          </w:p>
        </w:tc>
        <w:tc>
          <w:tcPr>
            <w:tcW w:w="5040" w:type="dxa"/>
            <w:vAlign w:val="center"/>
          </w:tcPr>
          <w:p w14:paraId="16880774" w14:textId="77777777" w:rsidR="00306E30" w:rsidRPr="00CB4982" w:rsidRDefault="007B648B" w:rsidP="00D4428B">
            <w:pPr>
              <w:pStyle w:val="ListParagraph"/>
              <w:numPr>
                <w:ilvl w:val="0"/>
                <w:numId w:val="94"/>
              </w:numPr>
              <w:rPr>
                <w:rFonts w:ascii="Avenir Next LT Pro" w:hAnsi="Avenir Next LT Pro"/>
                <w:sz w:val="20"/>
                <w:szCs w:val="20"/>
              </w:rPr>
            </w:pPr>
            <w:r w:rsidRPr="00CB4982">
              <w:rPr>
                <w:rFonts w:ascii="Avenir Next LT Pro" w:hAnsi="Avenir Next LT Pro"/>
                <w:sz w:val="20"/>
                <w:szCs w:val="20"/>
              </w:rPr>
              <w:lastRenderedPageBreak/>
              <w:t>Inquired to determine how management has assigned roles and responsibilities for the incident response program.</w:t>
            </w:r>
          </w:p>
          <w:p w14:paraId="27752086" w14:textId="77777777" w:rsidR="005D6433" w:rsidRPr="00CB4982" w:rsidRDefault="005D6433" w:rsidP="005D6433">
            <w:pPr>
              <w:pStyle w:val="ListParagraph"/>
              <w:rPr>
                <w:rFonts w:ascii="Avenir Next LT Pro" w:hAnsi="Avenir Next LT Pro"/>
                <w:sz w:val="20"/>
                <w:szCs w:val="20"/>
              </w:rPr>
            </w:pPr>
          </w:p>
          <w:p w14:paraId="44FED1FB" w14:textId="044591A9" w:rsidR="00ED6307" w:rsidRPr="00CB4982" w:rsidRDefault="00ED6307" w:rsidP="00D4428B">
            <w:pPr>
              <w:pStyle w:val="ListParagraph"/>
              <w:numPr>
                <w:ilvl w:val="0"/>
                <w:numId w:val="94"/>
              </w:numPr>
              <w:rPr>
                <w:rFonts w:ascii="Avenir Next LT Pro" w:hAnsi="Avenir Next LT Pro"/>
                <w:sz w:val="20"/>
                <w:szCs w:val="20"/>
              </w:rPr>
            </w:pPr>
          </w:p>
        </w:tc>
        <w:tc>
          <w:tcPr>
            <w:tcW w:w="1800" w:type="dxa"/>
            <w:vAlign w:val="center"/>
          </w:tcPr>
          <w:p w14:paraId="7ECA55B5" w14:textId="420F4FFF" w:rsidR="00306E30" w:rsidRPr="00CB4982" w:rsidRDefault="00306E30" w:rsidP="00306E30">
            <w:pPr>
              <w:jc w:val="center"/>
              <w:rPr>
                <w:rFonts w:ascii="Avenir Next LT Pro" w:hAnsi="Avenir Next LT Pro"/>
                <w:sz w:val="20"/>
                <w:szCs w:val="20"/>
              </w:rPr>
            </w:pPr>
          </w:p>
        </w:tc>
      </w:tr>
      <w:tr w:rsidR="000D274F" w:rsidRPr="00CB4982" w14:paraId="701F26B2" w14:textId="77777777" w:rsidTr="4C7247C3">
        <w:tc>
          <w:tcPr>
            <w:tcW w:w="988" w:type="dxa"/>
            <w:vMerge/>
            <w:vAlign w:val="center"/>
          </w:tcPr>
          <w:p w14:paraId="4686828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14AE8DC" w14:textId="4BC25F81"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Contains Security Incidents</w:t>
            </w:r>
            <w:r w:rsidRPr="00CB4982">
              <w:rPr>
                <w:rFonts w:ascii="Avenir Next LT Pro" w:hAnsi="Avenir Next LT Pro" w:cs="Calibri"/>
                <w:color w:val="000000"/>
                <w:sz w:val="20"/>
                <w:szCs w:val="20"/>
              </w:rPr>
              <w:t>—Procedures are in place to contain security incidents that actively threaten entity objectives.</w:t>
            </w:r>
          </w:p>
        </w:tc>
        <w:tc>
          <w:tcPr>
            <w:tcW w:w="5040" w:type="dxa"/>
            <w:vAlign w:val="center"/>
          </w:tcPr>
          <w:p w14:paraId="61626680" w14:textId="77777777" w:rsidR="00306E30" w:rsidRPr="00CB4982" w:rsidRDefault="007B648B" w:rsidP="00D4428B">
            <w:pPr>
              <w:pStyle w:val="ListParagraph"/>
              <w:numPr>
                <w:ilvl w:val="0"/>
                <w:numId w:val="95"/>
              </w:numPr>
              <w:rPr>
                <w:rFonts w:ascii="Avenir Next LT Pro" w:hAnsi="Avenir Next LT Pro"/>
                <w:sz w:val="20"/>
                <w:szCs w:val="20"/>
              </w:rPr>
            </w:pPr>
            <w:r w:rsidRPr="00CB4982">
              <w:rPr>
                <w:rFonts w:ascii="Avenir Next LT Pro" w:hAnsi="Avenir Next LT Pro"/>
                <w:sz w:val="20"/>
                <w:szCs w:val="20"/>
              </w:rPr>
              <w:t>Inquired to determine the processes in place to contain security incidents.</w:t>
            </w:r>
          </w:p>
          <w:p w14:paraId="6ABEB2B4" w14:textId="77777777" w:rsidR="005D6433" w:rsidRPr="00CB4982" w:rsidRDefault="005D6433" w:rsidP="005D6433">
            <w:pPr>
              <w:pStyle w:val="ListParagraph"/>
              <w:rPr>
                <w:rFonts w:ascii="Avenir Next LT Pro" w:hAnsi="Avenir Next LT Pro"/>
                <w:sz w:val="20"/>
                <w:szCs w:val="20"/>
              </w:rPr>
            </w:pPr>
          </w:p>
          <w:p w14:paraId="21D41C03" w14:textId="7BF1B750" w:rsidR="005D6433" w:rsidRPr="00CB4982" w:rsidRDefault="005D6433" w:rsidP="00D4428B">
            <w:pPr>
              <w:pStyle w:val="ListParagraph"/>
              <w:numPr>
                <w:ilvl w:val="0"/>
                <w:numId w:val="95"/>
              </w:numPr>
              <w:rPr>
                <w:rFonts w:ascii="Avenir Next LT Pro" w:hAnsi="Avenir Next LT Pro"/>
                <w:sz w:val="20"/>
                <w:szCs w:val="20"/>
              </w:rPr>
            </w:pPr>
          </w:p>
        </w:tc>
        <w:tc>
          <w:tcPr>
            <w:tcW w:w="1800" w:type="dxa"/>
            <w:vAlign w:val="center"/>
          </w:tcPr>
          <w:p w14:paraId="61435BA1" w14:textId="607CC8DE" w:rsidR="00306E30" w:rsidRPr="00CB4982" w:rsidRDefault="00306E30" w:rsidP="00306E30">
            <w:pPr>
              <w:jc w:val="center"/>
              <w:rPr>
                <w:rFonts w:ascii="Avenir Next LT Pro" w:hAnsi="Avenir Next LT Pro"/>
                <w:sz w:val="20"/>
                <w:szCs w:val="20"/>
              </w:rPr>
            </w:pPr>
          </w:p>
        </w:tc>
      </w:tr>
      <w:tr w:rsidR="000D274F" w:rsidRPr="00CB4982" w14:paraId="717EC58A" w14:textId="77777777" w:rsidTr="4C7247C3">
        <w:tc>
          <w:tcPr>
            <w:tcW w:w="988" w:type="dxa"/>
            <w:vMerge/>
            <w:vAlign w:val="center"/>
          </w:tcPr>
          <w:p w14:paraId="761C7A7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3D94091E" w14:textId="509B5E6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Mitigates Ongoing Security Incidents</w:t>
            </w:r>
            <w:r w:rsidRPr="00CB4982">
              <w:rPr>
                <w:rFonts w:ascii="Avenir Next LT Pro" w:hAnsi="Avenir Next LT Pro" w:cs="Calibri"/>
                <w:color w:val="000000"/>
                <w:sz w:val="20"/>
                <w:szCs w:val="20"/>
              </w:rPr>
              <w:t>—Procedures are in place to mitigate the effects of ongoing security incidents.</w:t>
            </w:r>
          </w:p>
        </w:tc>
        <w:tc>
          <w:tcPr>
            <w:tcW w:w="5040" w:type="dxa"/>
            <w:vAlign w:val="center"/>
          </w:tcPr>
          <w:p w14:paraId="75FD1043" w14:textId="77777777" w:rsidR="005D6433" w:rsidRPr="00CB4982" w:rsidRDefault="007B648B" w:rsidP="005D6433">
            <w:pPr>
              <w:pStyle w:val="ListParagraph"/>
              <w:numPr>
                <w:ilvl w:val="0"/>
                <w:numId w:val="96"/>
              </w:numPr>
              <w:rPr>
                <w:rFonts w:ascii="Avenir Next LT Pro" w:hAnsi="Avenir Next LT Pro"/>
                <w:sz w:val="20"/>
                <w:szCs w:val="20"/>
              </w:rPr>
            </w:pPr>
            <w:r w:rsidRPr="00CB4982">
              <w:rPr>
                <w:rFonts w:ascii="Avenir Next LT Pro" w:hAnsi="Avenir Next LT Pro"/>
                <w:sz w:val="20"/>
                <w:szCs w:val="20"/>
              </w:rPr>
              <w:t>Inquired to determine the mechanism established by management to mitigate ongoing security incidents.</w:t>
            </w:r>
          </w:p>
          <w:p w14:paraId="00D17C16" w14:textId="77777777" w:rsidR="005D6433" w:rsidRPr="00CB4982" w:rsidRDefault="005D6433" w:rsidP="005D6433">
            <w:pPr>
              <w:pStyle w:val="ListParagraph"/>
              <w:rPr>
                <w:rFonts w:ascii="Avenir Next LT Pro" w:hAnsi="Avenir Next LT Pro"/>
                <w:sz w:val="20"/>
                <w:szCs w:val="20"/>
              </w:rPr>
            </w:pPr>
          </w:p>
          <w:p w14:paraId="732E998A" w14:textId="03127DBD" w:rsidR="005D6433" w:rsidRPr="00CB4982" w:rsidRDefault="005D6433" w:rsidP="005D6433">
            <w:pPr>
              <w:pStyle w:val="ListParagraph"/>
              <w:numPr>
                <w:ilvl w:val="0"/>
                <w:numId w:val="96"/>
              </w:numPr>
              <w:rPr>
                <w:rFonts w:ascii="Avenir Next LT Pro" w:hAnsi="Avenir Next LT Pro"/>
                <w:sz w:val="20"/>
                <w:szCs w:val="20"/>
              </w:rPr>
            </w:pPr>
          </w:p>
        </w:tc>
        <w:tc>
          <w:tcPr>
            <w:tcW w:w="1800" w:type="dxa"/>
            <w:vAlign w:val="center"/>
          </w:tcPr>
          <w:p w14:paraId="5DC53493" w14:textId="2E32E7AF" w:rsidR="00306E30" w:rsidRPr="00CB4982" w:rsidRDefault="00306E30" w:rsidP="00306E30">
            <w:pPr>
              <w:jc w:val="center"/>
              <w:rPr>
                <w:rFonts w:ascii="Avenir Next LT Pro" w:hAnsi="Avenir Next LT Pro"/>
                <w:sz w:val="20"/>
                <w:szCs w:val="20"/>
              </w:rPr>
            </w:pPr>
          </w:p>
        </w:tc>
      </w:tr>
      <w:tr w:rsidR="000D274F" w:rsidRPr="00CB4982" w14:paraId="7EE7C36E" w14:textId="77777777" w:rsidTr="4C7247C3">
        <w:tc>
          <w:tcPr>
            <w:tcW w:w="988" w:type="dxa"/>
            <w:vMerge/>
            <w:vAlign w:val="center"/>
          </w:tcPr>
          <w:p w14:paraId="276D2CAE"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257D845" w14:textId="2E08166C"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Ends Threats Posed by Security Incidents</w:t>
            </w:r>
            <w:r w:rsidRPr="00CB4982">
              <w:rPr>
                <w:rFonts w:ascii="Avenir Next LT Pro" w:hAnsi="Avenir Next LT Pro" w:cs="Calibri"/>
                <w:color w:val="000000"/>
                <w:sz w:val="20"/>
                <w:szCs w:val="20"/>
              </w:rPr>
              <w:t>—Procedures are in place to end the threats posed by security incidents through closure of the vulnerability, removal of unauthorized access, and other remediation actions.</w:t>
            </w:r>
          </w:p>
        </w:tc>
        <w:tc>
          <w:tcPr>
            <w:tcW w:w="5040" w:type="dxa"/>
            <w:vAlign w:val="center"/>
          </w:tcPr>
          <w:p w14:paraId="1EB82453" w14:textId="77777777" w:rsidR="00306E30" w:rsidRPr="00CB4982" w:rsidRDefault="00A001D8" w:rsidP="00D4428B">
            <w:pPr>
              <w:pStyle w:val="ListParagraph"/>
              <w:numPr>
                <w:ilvl w:val="0"/>
                <w:numId w:val="97"/>
              </w:numPr>
              <w:rPr>
                <w:rFonts w:ascii="Avenir Next LT Pro" w:hAnsi="Avenir Next LT Pro"/>
                <w:sz w:val="20"/>
                <w:szCs w:val="20"/>
              </w:rPr>
            </w:pPr>
            <w:r w:rsidRPr="00CB4982">
              <w:rPr>
                <w:rFonts w:ascii="Avenir Next LT Pro" w:hAnsi="Avenir Next LT Pro"/>
                <w:sz w:val="20"/>
                <w:szCs w:val="20"/>
              </w:rPr>
              <w:t>Inquired to determine the incident response procedures established by management to end threats posed by security incidents.</w:t>
            </w:r>
          </w:p>
          <w:p w14:paraId="79AC2C31" w14:textId="77777777" w:rsidR="005D6433" w:rsidRPr="00CB4982" w:rsidRDefault="005D6433" w:rsidP="005D6433">
            <w:pPr>
              <w:pStyle w:val="ListParagraph"/>
              <w:rPr>
                <w:rFonts w:ascii="Avenir Next LT Pro" w:hAnsi="Avenir Next LT Pro"/>
                <w:sz w:val="20"/>
                <w:szCs w:val="20"/>
              </w:rPr>
            </w:pPr>
          </w:p>
          <w:p w14:paraId="1F10865E" w14:textId="776E70EE" w:rsidR="005D6433" w:rsidRPr="00CB4982" w:rsidRDefault="005D6433" w:rsidP="00D4428B">
            <w:pPr>
              <w:pStyle w:val="ListParagraph"/>
              <w:numPr>
                <w:ilvl w:val="0"/>
                <w:numId w:val="97"/>
              </w:numPr>
              <w:rPr>
                <w:rFonts w:ascii="Avenir Next LT Pro" w:hAnsi="Avenir Next LT Pro"/>
                <w:sz w:val="20"/>
                <w:szCs w:val="20"/>
              </w:rPr>
            </w:pPr>
          </w:p>
        </w:tc>
        <w:tc>
          <w:tcPr>
            <w:tcW w:w="1800" w:type="dxa"/>
            <w:vAlign w:val="center"/>
          </w:tcPr>
          <w:p w14:paraId="57FF7992" w14:textId="71EEE1CA" w:rsidR="00306E30" w:rsidRPr="00CB4982" w:rsidRDefault="00306E30" w:rsidP="00306E30">
            <w:pPr>
              <w:jc w:val="center"/>
              <w:rPr>
                <w:rFonts w:ascii="Avenir Next LT Pro" w:hAnsi="Avenir Next LT Pro"/>
                <w:sz w:val="20"/>
                <w:szCs w:val="20"/>
              </w:rPr>
            </w:pPr>
          </w:p>
        </w:tc>
      </w:tr>
      <w:tr w:rsidR="000D274F" w:rsidRPr="00CB4982" w14:paraId="7E7F8B16" w14:textId="77777777" w:rsidTr="4C7247C3">
        <w:tc>
          <w:tcPr>
            <w:tcW w:w="988" w:type="dxa"/>
            <w:vMerge/>
            <w:vAlign w:val="center"/>
          </w:tcPr>
          <w:p w14:paraId="1C415AA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123FB713" w14:textId="3A02137A"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Operations—</w:t>
            </w:r>
            <w:r w:rsidRPr="00CB4982">
              <w:rPr>
                <w:rFonts w:ascii="Avenir Next LT Pro" w:hAnsi="Avenir Next LT Pro" w:cs="Calibri"/>
                <w:color w:val="000000"/>
                <w:sz w:val="20"/>
                <w:szCs w:val="20"/>
              </w:rPr>
              <w:t>Procedures are in place to restore data and business operations to an interim state that permits the achievement of entity objectives.</w:t>
            </w:r>
          </w:p>
        </w:tc>
        <w:tc>
          <w:tcPr>
            <w:tcW w:w="5040" w:type="dxa"/>
            <w:vAlign w:val="center"/>
          </w:tcPr>
          <w:p w14:paraId="0209900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mechanism and processes established by management to restore operations.</w:t>
            </w:r>
          </w:p>
          <w:p w14:paraId="4C97BAE0" w14:textId="77777777" w:rsidR="006B61FD" w:rsidRPr="00CB4982" w:rsidRDefault="006B61FD" w:rsidP="006B61FD">
            <w:pPr>
              <w:pStyle w:val="ListParagraph"/>
              <w:rPr>
                <w:rFonts w:ascii="Avenir Next LT Pro" w:hAnsi="Avenir Next LT Pro"/>
                <w:sz w:val="20"/>
                <w:szCs w:val="20"/>
              </w:rPr>
            </w:pPr>
          </w:p>
          <w:p w14:paraId="315F17CA" w14:textId="62EF6049" w:rsidR="00036B20" w:rsidRPr="00CB4982" w:rsidRDefault="00036B20" w:rsidP="00D4428B">
            <w:pPr>
              <w:pStyle w:val="ListParagraph"/>
              <w:numPr>
                <w:ilvl w:val="0"/>
                <w:numId w:val="98"/>
              </w:numPr>
              <w:rPr>
                <w:rFonts w:ascii="Avenir Next LT Pro" w:hAnsi="Avenir Next LT Pro"/>
                <w:sz w:val="20"/>
                <w:szCs w:val="20"/>
              </w:rPr>
            </w:pPr>
          </w:p>
        </w:tc>
        <w:tc>
          <w:tcPr>
            <w:tcW w:w="1800" w:type="dxa"/>
            <w:vAlign w:val="center"/>
          </w:tcPr>
          <w:p w14:paraId="28206997" w14:textId="7458EB94" w:rsidR="00306E30" w:rsidRPr="00CB4982" w:rsidRDefault="00306E30" w:rsidP="00306E30">
            <w:pPr>
              <w:jc w:val="center"/>
              <w:rPr>
                <w:rFonts w:ascii="Avenir Next LT Pro" w:hAnsi="Avenir Next LT Pro"/>
                <w:sz w:val="20"/>
                <w:szCs w:val="20"/>
              </w:rPr>
            </w:pPr>
          </w:p>
        </w:tc>
      </w:tr>
      <w:tr w:rsidR="000D274F" w:rsidRPr="00CB4982" w14:paraId="3340F9C2" w14:textId="77777777" w:rsidTr="4C7247C3">
        <w:tc>
          <w:tcPr>
            <w:tcW w:w="988" w:type="dxa"/>
            <w:vMerge/>
            <w:vAlign w:val="center"/>
          </w:tcPr>
          <w:p w14:paraId="67E06512"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26924480" w14:textId="013880E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 xml:space="preserve">Develops and Implements Communication </w:t>
            </w:r>
            <w:r w:rsidRPr="00CB4982">
              <w:rPr>
                <w:rFonts w:ascii="Avenir Next LT Pro" w:hAnsi="Avenir Next LT Pro" w:cs="Calibri"/>
                <w:color w:val="000000"/>
                <w:sz w:val="20"/>
                <w:szCs w:val="20"/>
                <w:u w:val="single"/>
              </w:rPr>
              <w:lastRenderedPageBreak/>
              <w:t>Protocols for Security Incidents</w:t>
            </w:r>
            <w:r w:rsidRPr="00CB4982">
              <w:rPr>
                <w:rFonts w:ascii="Avenir Next LT Pro" w:hAnsi="Avenir Next LT Pro" w:cs="Calibri"/>
                <w:color w:val="000000"/>
                <w:sz w:val="20"/>
                <w:szCs w:val="20"/>
              </w:rPr>
              <w:t>—Protocols for communicating security incidents and actions taken to affected parties are developed and implemented to meet the entity's objectives.</w:t>
            </w:r>
          </w:p>
        </w:tc>
        <w:tc>
          <w:tcPr>
            <w:tcW w:w="5040" w:type="dxa"/>
            <w:vAlign w:val="center"/>
          </w:tcPr>
          <w:p w14:paraId="79AE9D3B" w14:textId="77777777" w:rsidR="00306E30" w:rsidRPr="00CB4982" w:rsidRDefault="00A001D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to communicate security incidents and actions taken.</w:t>
            </w:r>
          </w:p>
          <w:p w14:paraId="0A476FA9" w14:textId="77777777" w:rsidR="007850D3" w:rsidRPr="00CB4982" w:rsidRDefault="007850D3" w:rsidP="007850D3">
            <w:pPr>
              <w:pStyle w:val="ListParagraph"/>
              <w:rPr>
                <w:rFonts w:ascii="Avenir Next LT Pro" w:hAnsi="Avenir Next LT Pro"/>
                <w:sz w:val="20"/>
                <w:szCs w:val="20"/>
              </w:rPr>
            </w:pPr>
          </w:p>
          <w:p w14:paraId="545A97A0" w14:textId="144DAAD0" w:rsidR="007D3039" w:rsidRPr="00CB4982" w:rsidRDefault="007D3039" w:rsidP="00D4428B">
            <w:pPr>
              <w:pStyle w:val="ListParagraph"/>
              <w:numPr>
                <w:ilvl w:val="0"/>
                <w:numId w:val="98"/>
              </w:numPr>
              <w:rPr>
                <w:rFonts w:ascii="Avenir Next LT Pro" w:hAnsi="Avenir Next LT Pro"/>
                <w:sz w:val="20"/>
                <w:szCs w:val="20"/>
              </w:rPr>
            </w:pPr>
          </w:p>
        </w:tc>
        <w:tc>
          <w:tcPr>
            <w:tcW w:w="1800" w:type="dxa"/>
            <w:vAlign w:val="center"/>
          </w:tcPr>
          <w:p w14:paraId="3277A6A6" w14:textId="12528DDF" w:rsidR="00306E30" w:rsidRPr="00CB4982" w:rsidRDefault="00306E30" w:rsidP="00306E30">
            <w:pPr>
              <w:jc w:val="center"/>
              <w:rPr>
                <w:rFonts w:ascii="Avenir Next LT Pro" w:hAnsi="Avenir Next LT Pro"/>
                <w:sz w:val="20"/>
                <w:szCs w:val="20"/>
              </w:rPr>
            </w:pPr>
          </w:p>
        </w:tc>
      </w:tr>
      <w:tr w:rsidR="000D274F" w:rsidRPr="00CB4982" w14:paraId="1F32EB77" w14:textId="77777777" w:rsidTr="4C7247C3">
        <w:tc>
          <w:tcPr>
            <w:tcW w:w="988" w:type="dxa"/>
            <w:vMerge/>
            <w:vAlign w:val="center"/>
          </w:tcPr>
          <w:p w14:paraId="33FF7D3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6B73C633" w14:textId="60005A38"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Obtains Understanding of Nature of Incident and Determines Containment Strategy</w:t>
            </w:r>
            <w:r w:rsidRPr="00CB4982">
              <w:rPr>
                <w:rFonts w:ascii="Avenir Next LT Pro" w:hAnsi="Avenir Next LT Pro" w:cs="Calibri"/>
                <w:color w:val="000000"/>
                <w:sz w:val="20"/>
                <w:szCs w:val="20"/>
              </w:rPr>
              <w:t>—An understanding of the nature (for example, the method by which the incident occurred and the affected system resources) and severity of the security incident is obtained to determine the appropriate containment strategy, including (1) a determination of the appropriate response time frame, and (2) the determination and execution of the containment approach.</w:t>
            </w:r>
          </w:p>
        </w:tc>
        <w:tc>
          <w:tcPr>
            <w:tcW w:w="5040" w:type="dxa"/>
            <w:vAlign w:val="center"/>
          </w:tcPr>
          <w:p w14:paraId="2E0E595A"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containment strategies appropriate to the nature of the incident.</w:t>
            </w:r>
          </w:p>
          <w:p w14:paraId="1E508A86" w14:textId="77777777" w:rsidR="00F43AB5" w:rsidRPr="00CB4982" w:rsidRDefault="00F43AB5" w:rsidP="00F43AB5">
            <w:pPr>
              <w:pStyle w:val="ListParagraph"/>
              <w:rPr>
                <w:rFonts w:ascii="Avenir Next LT Pro" w:hAnsi="Avenir Next LT Pro"/>
                <w:sz w:val="20"/>
                <w:szCs w:val="20"/>
              </w:rPr>
            </w:pPr>
          </w:p>
          <w:p w14:paraId="53879234" w14:textId="029E9C52"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00C284" w14:textId="0419564B" w:rsidR="00306E30" w:rsidRPr="00CB4982" w:rsidRDefault="00306E30" w:rsidP="00306E30">
            <w:pPr>
              <w:jc w:val="center"/>
              <w:rPr>
                <w:rFonts w:ascii="Avenir Next LT Pro" w:hAnsi="Avenir Next LT Pro"/>
                <w:sz w:val="20"/>
                <w:szCs w:val="20"/>
              </w:rPr>
            </w:pPr>
          </w:p>
        </w:tc>
      </w:tr>
      <w:tr w:rsidR="000D274F" w:rsidRPr="00CB4982" w14:paraId="75C95A6E" w14:textId="77777777" w:rsidTr="4C7247C3">
        <w:tc>
          <w:tcPr>
            <w:tcW w:w="988" w:type="dxa"/>
            <w:vMerge/>
            <w:vAlign w:val="center"/>
          </w:tcPr>
          <w:p w14:paraId="4D6C113B"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5DDD535" w14:textId="30CB472F"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Remediates Identified Vulnerabilities</w:t>
            </w:r>
            <w:r w:rsidRPr="00CB4982">
              <w:rPr>
                <w:rFonts w:ascii="Avenir Next LT Pro" w:hAnsi="Avenir Next LT Pro" w:cs="Calibri"/>
                <w:color w:val="000000"/>
                <w:sz w:val="20"/>
                <w:szCs w:val="20"/>
              </w:rPr>
              <w:t>—Identified vulnerabilities are remediated through the development and execution of remediation activities.</w:t>
            </w:r>
          </w:p>
        </w:tc>
        <w:tc>
          <w:tcPr>
            <w:tcW w:w="5040" w:type="dxa"/>
            <w:vAlign w:val="center"/>
          </w:tcPr>
          <w:p w14:paraId="7FEDAA76"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identify and remediate vulnerabilities.</w:t>
            </w:r>
          </w:p>
          <w:p w14:paraId="283794BE" w14:textId="77777777" w:rsidR="00D54F08" w:rsidRPr="00CB4982" w:rsidRDefault="00D54F08" w:rsidP="00D54F08">
            <w:pPr>
              <w:pStyle w:val="ListParagraph"/>
              <w:rPr>
                <w:rFonts w:ascii="Avenir Next LT Pro" w:hAnsi="Avenir Next LT Pro"/>
                <w:sz w:val="20"/>
                <w:szCs w:val="20"/>
              </w:rPr>
            </w:pPr>
          </w:p>
          <w:p w14:paraId="6A4924BF" w14:textId="19DFB674" w:rsidR="00F43AB5" w:rsidRPr="00CB4982" w:rsidRDefault="00F43AB5" w:rsidP="00D4428B">
            <w:pPr>
              <w:pStyle w:val="ListParagraph"/>
              <w:numPr>
                <w:ilvl w:val="0"/>
                <w:numId w:val="98"/>
              </w:numPr>
              <w:rPr>
                <w:rFonts w:ascii="Avenir Next LT Pro" w:hAnsi="Avenir Next LT Pro"/>
                <w:sz w:val="20"/>
                <w:szCs w:val="20"/>
              </w:rPr>
            </w:pPr>
          </w:p>
        </w:tc>
        <w:tc>
          <w:tcPr>
            <w:tcW w:w="1800" w:type="dxa"/>
            <w:vAlign w:val="center"/>
          </w:tcPr>
          <w:p w14:paraId="1313B311" w14:textId="5B102A26" w:rsidR="00306E30" w:rsidRPr="00CB4982" w:rsidRDefault="00306E30" w:rsidP="00306E30">
            <w:pPr>
              <w:jc w:val="center"/>
              <w:rPr>
                <w:rFonts w:ascii="Avenir Next LT Pro" w:hAnsi="Avenir Next LT Pro"/>
                <w:sz w:val="20"/>
                <w:szCs w:val="20"/>
              </w:rPr>
            </w:pPr>
          </w:p>
        </w:tc>
      </w:tr>
      <w:tr w:rsidR="000D274F" w:rsidRPr="00CB4982" w14:paraId="7995F350" w14:textId="77777777" w:rsidTr="4C7247C3">
        <w:tc>
          <w:tcPr>
            <w:tcW w:w="988" w:type="dxa"/>
            <w:vMerge/>
            <w:vAlign w:val="center"/>
          </w:tcPr>
          <w:p w14:paraId="5524A15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94D7611" w14:textId="6D634E6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Remediation Activities</w:t>
            </w:r>
            <w:r w:rsidRPr="00CB4982">
              <w:rPr>
                <w:rFonts w:ascii="Avenir Next LT Pro" w:hAnsi="Avenir Next LT Pro" w:cs="Calibri"/>
                <w:color w:val="000000"/>
                <w:sz w:val="20"/>
                <w:szCs w:val="20"/>
              </w:rPr>
              <w:t>—</w:t>
            </w:r>
            <w:r w:rsidRPr="00CB4982">
              <w:rPr>
                <w:rFonts w:ascii="Avenir Next LT Pro" w:hAnsi="Avenir Next LT Pro" w:cs="Calibri"/>
                <w:color w:val="000000"/>
                <w:sz w:val="20"/>
                <w:szCs w:val="20"/>
              </w:rPr>
              <w:lastRenderedPageBreak/>
              <w:t>Remediation activities are documented and communicated in accordance with the incident response program.</w:t>
            </w:r>
          </w:p>
        </w:tc>
        <w:tc>
          <w:tcPr>
            <w:tcW w:w="5040" w:type="dxa"/>
            <w:vAlign w:val="center"/>
          </w:tcPr>
          <w:p w14:paraId="246D6562" w14:textId="77777777" w:rsidR="00306E30" w:rsidRPr="00CB4982" w:rsidRDefault="001A558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lastRenderedPageBreak/>
              <w:t>Inquired to determine the incident response process established by management.</w:t>
            </w:r>
          </w:p>
          <w:p w14:paraId="40DFBDE3" w14:textId="77777777" w:rsidR="003C47E1" w:rsidRPr="00CB4982" w:rsidRDefault="003C47E1" w:rsidP="003C47E1">
            <w:pPr>
              <w:pStyle w:val="ListParagraph"/>
              <w:rPr>
                <w:rFonts w:ascii="Avenir Next LT Pro" w:hAnsi="Avenir Next LT Pro"/>
                <w:sz w:val="20"/>
                <w:szCs w:val="20"/>
              </w:rPr>
            </w:pPr>
          </w:p>
          <w:p w14:paraId="2BB75B9E" w14:textId="3667509E" w:rsidR="00D54F08" w:rsidRPr="00CB4982" w:rsidRDefault="00D54F08" w:rsidP="00D4428B">
            <w:pPr>
              <w:pStyle w:val="ListParagraph"/>
              <w:numPr>
                <w:ilvl w:val="0"/>
                <w:numId w:val="98"/>
              </w:numPr>
              <w:rPr>
                <w:rFonts w:ascii="Avenir Next LT Pro" w:hAnsi="Avenir Next LT Pro"/>
                <w:sz w:val="20"/>
                <w:szCs w:val="20"/>
              </w:rPr>
            </w:pPr>
          </w:p>
        </w:tc>
        <w:tc>
          <w:tcPr>
            <w:tcW w:w="1800" w:type="dxa"/>
            <w:vAlign w:val="center"/>
          </w:tcPr>
          <w:p w14:paraId="3442968A" w14:textId="162DE8C5" w:rsidR="00306E30" w:rsidRPr="00CB4982" w:rsidRDefault="00306E30" w:rsidP="00306E30">
            <w:pPr>
              <w:jc w:val="center"/>
              <w:rPr>
                <w:rFonts w:ascii="Avenir Next LT Pro" w:hAnsi="Avenir Next LT Pro"/>
                <w:sz w:val="20"/>
                <w:szCs w:val="20"/>
              </w:rPr>
            </w:pPr>
          </w:p>
        </w:tc>
      </w:tr>
      <w:tr w:rsidR="000D274F" w:rsidRPr="00CB4982" w14:paraId="25EA4BB2" w14:textId="77777777" w:rsidTr="4C7247C3">
        <w:tc>
          <w:tcPr>
            <w:tcW w:w="988" w:type="dxa"/>
            <w:vMerge/>
            <w:vAlign w:val="center"/>
          </w:tcPr>
          <w:p w14:paraId="79B59505"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622DE79" w14:textId="68CB3C3E"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Evaluates the Effectiveness of Incident Response</w:t>
            </w:r>
            <w:r w:rsidRPr="00CB4982">
              <w:rPr>
                <w:rFonts w:ascii="Avenir Next LT Pro" w:hAnsi="Avenir Next LT Pro" w:cs="Calibri"/>
                <w:color w:val="000000"/>
                <w:sz w:val="20"/>
                <w:szCs w:val="20"/>
              </w:rPr>
              <w:t>—The design of incident response activities is evaluated for effectiveness on a periodic basis.</w:t>
            </w:r>
          </w:p>
        </w:tc>
        <w:tc>
          <w:tcPr>
            <w:tcW w:w="5040" w:type="dxa"/>
            <w:vAlign w:val="center"/>
          </w:tcPr>
          <w:p w14:paraId="7EFBB9FF" w14:textId="77777777"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Inquired to determine the process established by management to evaluate the effectiveness of incident response capabilities.</w:t>
            </w:r>
          </w:p>
          <w:p w14:paraId="3EDF0FD6" w14:textId="77777777" w:rsidR="00A357BF" w:rsidRPr="00CB4982" w:rsidRDefault="00A357BF" w:rsidP="00A357BF">
            <w:pPr>
              <w:pStyle w:val="ListParagraph"/>
              <w:rPr>
                <w:rFonts w:ascii="Avenir Next LT Pro" w:hAnsi="Avenir Next LT Pro"/>
                <w:sz w:val="20"/>
                <w:szCs w:val="20"/>
              </w:rPr>
            </w:pPr>
          </w:p>
          <w:p w14:paraId="42BD92F6" w14:textId="348C8B06"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7DBBBA62" w14:textId="7A4795CB" w:rsidR="00306E30" w:rsidRPr="00CB4982" w:rsidRDefault="00306E30" w:rsidP="00306E30">
            <w:pPr>
              <w:jc w:val="center"/>
              <w:rPr>
                <w:rFonts w:ascii="Avenir Next LT Pro" w:hAnsi="Avenir Next LT Pro"/>
                <w:sz w:val="20"/>
                <w:szCs w:val="20"/>
              </w:rPr>
            </w:pPr>
          </w:p>
        </w:tc>
      </w:tr>
      <w:tr w:rsidR="000D274F" w:rsidRPr="00CB4982" w14:paraId="6A9F1AD0" w14:textId="77777777" w:rsidTr="4C7247C3">
        <w:tc>
          <w:tcPr>
            <w:tcW w:w="988" w:type="dxa"/>
            <w:vMerge/>
            <w:vAlign w:val="center"/>
          </w:tcPr>
          <w:p w14:paraId="62ED7FBC"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4A2CA8" w14:textId="107E59D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Periodically Evaluates Incidents</w:t>
            </w:r>
            <w:r w:rsidRPr="00CB4982">
              <w:rPr>
                <w:rFonts w:ascii="Avenir Next LT Pro" w:hAnsi="Avenir Next LT Pro" w:cs="Calibri"/>
                <w:color w:val="000000"/>
                <w:sz w:val="20"/>
                <w:szCs w:val="20"/>
              </w:rPr>
              <w:t>—Periodically, management reviews incidents related to security, availability, processing integrity, confidentiality, and privacy and identifies the need for system changes based on incident patterns and root causes.</w:t>
            </w:r>
          </w:p>
        </w:tc>
        <w:tc>
          <w:tcPr>
            <w:tcW w:w="5040" w:type="dxa"/>
            <w:vAlign w:val="center"/>
          </w:tcPr>
          <w:p w14:paraId="7AB7A031" w14:textId="51D9F16C" w:rsidR="00306E30" w:rsidRPr="00CB4982" w:rsidRDefault="004527C8" w:rsidP="00D4428B">
            <w:pPr>
              <w:pStyle w:val="ListParagraph"/>
              <w:numPr>
                <w:ilvl w:val="0"/>
                <w:numId w:val="98"/>
              </w:numPr>
              <w:rPr>
                <w:rFonts w:ascii="Avenir Next LT Pro" w:hAnsi="Avenir Next LT Pro"/>
                <w:sz w:val="20"/>
                <w:szCs w:val="20"/>
              </w:rPr>
            </w:pPr>
            <w:r w:rsidRPr="00CB4982">
              <w:rPr>
                <w:rFonts w:ascii="Avenir Next LT Pro" w:hAnsi="Avenir Next LT Pro"/>
                <w:sz w:val="20"/>
                <w:szCs w:val="20"/>
              </w:rPr>
              <w:t xml:space="preserve">Inquired about the mechanism used </w:t>
            </w:r>
            <w:r w:rsidR="003D1CDE" w:rsidRPr="00CB4982">
              <w:rPr>
                <w:rFonts w:ascii="Avenir Next LT Pro" w:hAnsi="Avenir Next LT Pro"/>
                <w:sz w:val="20"/>
                <w:szCs w:val="20"/>
              </w:rPr>
              <w:t>to evaluate incidents and identify the need for system changes periodically</w:t>
            </w:r>
            <w:r w:rsidRPr="00CB4982">
              <w:rPr>
                <w:rFonts w:ascii="Avenir Next LT Pro" w:hAnsi="Avenir Next LT Pro"/>
                <w:sz w:val="20"/>
                <w:szCs w:val="20"/>
              </w:rPr>
              <w:t>.</w:t>
            </w:r>
          </w:p>
          <w:p w14:paraId="7A930D3E" w14:textId="77777777" w:rsidR="00A357BF" w:rsidRPr="00CB4982" w:rsidRDefault="00A357BF" w:rsidP="00A357BF">
            <w:pPr>
              <w:pStyle w:val="ListParagraph"/>
              <w:rPr>
                <w:rFonts w:ascii="Avenir Next LT Pro" w:hAnsi="Avenir Next LT Pro"/>
                <w:sz w:val="20"/>
                <w:szCs w:val="20"/>
              </w:rPr>
            </w:pPr>
          </w:p>
          <w:p w14:paraId="54A00F4F" w14:textId="0EBE45EA" w:rsidR="00A357BF" w:rsidRPr="00CB4982" w:rsidRDefault="00A357BF" w:rsidP="00D4428B">
            <w:pPr>
              <w:pStyle w:val="ListParagraph"/>
              <w:numPr>
                <w:ilvl w:val="0"/>
                <w:numId w:val="98"/>
              </w:numPr>
              <w:rPr>
                <w:rFonts w:ascii="Avenir Next LT Pro" w:hAnsi="Avenir Next LT Pro"/>
                <w:sz w:val="20"/>
                <w:szCs w:val="20"/>
              </w:rPr>
            </w:pPr>
          </w:p>
        </w:tc>
        <w:tc>
          <w:tcPr>
            <w:tcW w:w="1800" w:type="dxa"/>
            <w:vAlign w:val="center"/>
          </w:tcPr>
          <w:p w14:paraId="1B782138" w14:textId="274A90D9" w:rsidR="00306E30" w:rsidRPr="00CB4982" w:rsidRDefault="00306E30" w:rsidP="00306E30">
            <w:pPr>
              <w:jc w:val="center"/>
              <w:rPr>
                <w:rFonts w:ascii="Avenir Next LT Pro" w:hAnsi="Avenir Next LT Pro"/>
                <w:sz w:val="20"/>
                <w:szCs w:val="20"/>
              </w:rPr>
            </w:pPr>
          </w:p>
        </w:tc>
      </w:tr>
      <w:tr w:rsidR="000D274F" w:rsidRPr="00CB4982" w14:paraId="1B7E5FC5" w14:textId="77777777" w:rsidTr="4C7247C3">
        <w:tc>
          <w:tcPr>
            <w:tcW w:w="988" w:type="dxa"/>
            <w:vMerge w:val="restart"/>
            <w:vAlign w:val="center"/>
          </w:tcPr>
          <w:p w14:paraId="7E07C4E6" w14:textId="2E5285D1" w:rsidR="00306E30" w:rsidRPr="00CB4982" w:rsidRDefault="00306E30" w:rsidP="00306E30">
            <w:pPr>
              <w:jc w:val="center"/>
              <w:rPr>
                <w:rFonts w:ascii="Avenir Next LT Pro" w:hAnsi="Avenir Next LT Pro"/>
                <w:sz w:val="20"/>
                <w:szCs w:val="20"/>
              </w:rPr>
            </w:pPr>
            <w:r w:rsidRPr="00CB4982">
              <w:rPr>
                <w:rFonts w:ascii="Avenir Next LT Pro" w:hAnsi="Avenir Next LT Pro"/>
                <w:sz w:val="20"/>
                <w:szCs w:val="20"/>
              </w:rPr>
              <w:t>CC7.5</w:t>
            </w:r>
          </w:p>
        </w:tc>
        <w:tc>
          <w:tcPr>
            <w:tcW w:w="2247" w:type="dxa"/>
            <w:vAlign w:val="center"/>
          </w:tcPr>
          <w:p w14:paraId="0B1999C7" w14:textId="0A4EEE06"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Restores the Affected Environment</w:t>
            </w:r>
            <w:r w:rsidRPr="00CB4982">
              <w:rPr>
                <w:rFonts w:ascii="Avenir Next LT Pro" w:hAnsi="Avenir Next LT Pro" w:cs="Calibri"/>
                <w:color w:val="000000"/>
                <w:sz w:val="20"/>
                <w:szCs w:val="20"/>
              </w:rPr>
              <w:t>—The activities restore the affected environment to functional operation by rebuilding systems, updating software, installing patches, and changing configurations, as needed.</w:t>
            </w:r>
          </w:p>
        </w:tc>
        <w:tc>
          <w:tcPr>
            <w:tcW w:w="5040" w:type="dxa"/>
            <w:vAlign w:val="center"/>
          </w:tcPr>
          <w:p w14:paraId="0535EA11" w14:textId="77777777" w:rsidR="00306E30" w:rsidRPr="00CB4982" w:rsidRDefault="004527C8" w:rsidP="00D4428B">
            <w:pPr>
              <w:pStyle w:val="ListParagraph"/>
              <w:numPr>
                <w:ilvl w:val="0"/>
                <w:numId w:val="99"/>
              </w:numPr>
              <w:rPr>
                <w:rFonts w:ascii="Avenir Next LT Pro" w:hAnsi="Avenir Next LT Pro"/>
                <w:sz w:val="20"/>
                <w:szCs w:val="20"/>
              </w:rPr>
            </w:pPr>
            <w:r w:rsidRPr="00CB4982">
              <w:rPr>
                <w:rFonts w:ascii="Avenir Next LT Pro" w:hAnsi="Avenir Next LT Pro"/>
                <w:sz w:val="20"/>
                <w:szCs w:val="20"/>
              </w:rPr>
              <w:t>Inquired to determine the mechanism used by management to restore the affected environment(s).</w:t>
            </w:r>
          </w:p>
          <w:p w14:paraId="327F4D97" w14:textId="77777777" w:rsidR="001E479A" w:rsidRPr="00CB4982" w:rsidRDefault="001E479A" w:rsidP="001E479A">
            <w:pPr>
              <w:pStyle w:val="ListParagraph"/>
              <w:rPr>
                <w:rFonts w:ascii="Avenir Next LT Pro" w:hAnsi="Avenir Next LT Pro"/>
                <w:sz w:val="20"/>
                <w:szCs w:val="20"/>
              </w:rPr>
            </w:pPr>
          </w:p>
          <w:p w14:paraId="702D2242" w14:textId="348CE897" w:rsidR="00BE489C" w:rsidRPr="00582DEF" w:rsidRDefault="00BE489C" w:rsidP="00582DEF">
            <w:pPr>
              <w:pStyle w:val="ListParagraph"/>
              <w:numPr>
                <w:ilvl w:val="0"/>
                <w:numId w:val="99"/>
              </w:numPr>
              <w:rPr>
                <w:rFonts w:ascii="Avenir Next LT Pro" w:hAnsi="Avenir Next LT Pro"/>
                <w:sz w:val="20"/>
                <w:szCs w:val="20"/>
              </w:rPr>
            </w:pPr>
          </w:p>
        </w:tc>
        <w:tc>
          <w:tcPr>
            <w:tcW w:w="1800" w:type="dxa"/>
            <w:vAlign w:val="center"/>
          </w:tcPr>
          <w:p w14:paraId="0E883C4F" w14:textId="72A3914C" w:rsidR="00A643DC" w:rsidRPr="00CB4982" w:rsidRDefault="00A643DC" w:rsidP="00306E30">
            <w:pPr>
              <w:jc w:val="center"/>
              <w:rPr>
                <w:rFonts w:ascii="Avenir Next LT Pro" w:hAnsi="Avenir Next LT Pro"/>
                <w:sz w:val="20"/>
                <w:szCs w:val="20"/>
              </w:rPr>
            </w:pPr>
          </w:p>
        </w:tc>
      </w:tr>
      <w:tr w:rsidR="000D274F" w:rsidRPr="00CB4982" w14:paraId="4B524827" w14:textId="77777777" w:rsidTr="4C7247C3">
        <w:tc>
          <w:tcPr>
            <w:tcW w:w="988" w:type="dxa"/>
            <w:vMerge/>
            <w:vAlign w:val="center"/>
          </w:tcPr>
          <w:p w14:paraId="5A2CBD77"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016D6137" w14:textId="7AF064E4"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Communicates Information About the Event</w:t>
            </w:r>
            <w:r w:rsidRPr="00CB4982">
              <w:rPr>
                <w:rFonts w:ascii="Avenir Next LT Pro" w:hAnsi="Avenir Next LT Pro" w:cs="Calibri"/>
                <w:color w:val="000000"/>
                <w:sz w:val="20"/>
                <w:szCs w:val="20"/>
              </w:rPr>
              <w:t xml:space="preserve">—Communications about the nature of the incident, recovery </w:t>
            </w:r>
            <w:r w:rsidRPr="00CB4982">
              <w:rPr>
                <w:rFonts w:ascii="Avenir Next LT Pro" w:hAnsi="Avenir Next LT Pro" w:cs="Calibri"/>
                <w:color w:val="000000"/>
                <w:sz w:val="20"/>
                <w:szCs w:val="20"/>
              </w:rPr>
              <w:lastRenderedPageBreak/>
              <w:t>actions taken, and activities required for the prevention of future security events are made to management and others as appropriate (internal and external).</w:t>
            </w:r>
          </w:p>
        </w:tc>
        <w:tc>
          <w:tcPr>
            <w:tcW w:w="5040" w:type="dxa"/>
            <w:vAlign w:val="center"/>
          </w:tcPr>
          <w:p w14:paraId="51B43DE2" w14:textId="77777777" w:rsidR="00306E30" w:rsidRPr="00CB4982" w:rsidRDefault="004B174F" w:rsidP="00D4428B">
            <w:pPr>
              <w:pStyle w:val="ListParagraph"/>
              <w:numPr>
                <w:ilvl w:val="0"/>
                <w:numId w:val="100"/>
              </w:numPr>
              <w:rPr>
                <w:rFonts w:ascii="Avenir Next LT Pro" w:hAnsi="Avenir Next LT Pro"/>
                <w:sz w:val="20"/>
                <w:szCs w:val="20"/>
              </w:rPr>
            </w:pPr>
            <w:r w:rsidRPr="00CB4982">
              <w:rPr>
                <w:rFonts w:ascii="Avenir Next LT Pro" w:hAnsi="Avenir Next LT Pro"/>
                <w:sz w:val="20"/>
                <w:szCs w:val="20"/>
              </w:rPr>
              <w:lastRenderedPageBreak/>
              <w:t>Inquired to determine the mechanism used by the organization to communicate the nature of the incident and the necessary actions taken to prevent such an incident from occurring again in the future.</w:t>
            </w:r>
          </w:p>
          <w:p w14:paraId="5A0E81B2" w14:textId="77777777" w:rsidR="00EB696B" w:rsidRPr="00CB4982" w:rsidRDefault="00EB696B" w:rsidP="00EB696B">
            <w:pPr>
              <w:pStyle w:val="ListParagraph"/>
              <w:rPr>
                <w:rFonts w:ascii="Avenir Next LT Pro" w:hAnsi="Avenir Next LT Pro"/>
                <w:sz w:val="20"/>
                <w:szCs w:val="20"/>
              </w:rPr>
            </w:pPr>
          </w:p>
          <w:p w14:paraId="5C372C6F" w14:textId="1CC3C6BE" w:rsidR="00EB696B" w:rsidRPr="00CB4982" w:rsidRDefault="00EB696B" w:rsidP="00D4428B">
            <w:pPr>
              <w:pStyle w:val="ListParagraph"/>
              <w:numPr>
                <w:ilvl w:val="0"/>
                <w:numId w:val="100"/>
              </w:numPr>
              <w:rPr>
                <w:rFonts w:ascii="Avenir Next LT Pro" w:hAnsi="Avenir Next LT Pro"/>
                <w:sz w:val="20"/>
                <w:szCs w:val="20"/>
              </w:rPr>
            </w:pPr>
          </w:p>
        </w:tc>
        <w:tc>
          <w:tcPr>
            <w:tcW w:w="1800" w:type="dxa"/>
            <w:vAlign w:val="center"/>
          </w:tcPr>
          <w:p w14:paraId="4BB073AB" w14:textId="080A00DB" w:rsidR="00306E30" w:rsidRPr="00CB4982" w:rsidRDefault="00306E30" w:rsidP="00306E30">
            <w:pPr>
              <w:jc w:val="center"/>
              <w:rPr>
                <w:rFonts w:ascii="Avenir Next LT Pro" w:hAnsi="Avenir Next LT Pro"/>
                <w:sz w:val="20"/>
                <w:szCs w:val="20"/>
              </w:rPr>
            </w:pPr>
          </w:p>
        </w:tc>
      </w:tr>
      <w:tr w:rsidR="000D274F" w:rsidRPr="00CB4982" w14:paraId="43C3D7C4" w14:textId="77777777" w:rsidTr="4C7247C3">
        <w:tc>
          <w:tcPr>
            <w:tcW w:w="988" w:type="dxa"/>
            <w:vMerge/>
            <w:vAlign w:val="center"/>
          </w:tcPr>
          <w:p w14:paraId="2EA6E2A0"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5350E186" w14:textId="024EED33"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Determines Root Cause of the Event</w:t>
            </w:r>
            <w:r w:rsidRPr="00CB4982">
              <w:rPr>
                <w:rFonts w:ascii="Avenir Next LT Pro" w:hAnsi="Avenir Next LT Pro" w:cs="Calibri"/>
                <w:color w:val="000000"/>
                <w:sz w:val="20"/>
                <w:szCs w:val="20"/>
              </w:rPr>
              <w:t>—The root cause of the event is determined.</w:t>
            </w:r>
          </w:p>
        </w:tc>
        <w:tc>
          <w:tcPr>
            <w:tcW w:w="5040" w:type="dxa"/>
            <w:vAlign w:val="center"/>
          </w:tcPr>
          <w:p w14:paraId="29172518" w14:textId="77777777" w:rsidR="00306E30" w:rsidRPr="00CB4982" w:rsidRDefault="004B174F" w:rsidP="00D4428B">
            <w:pPr>
              <w:pStyle w:val="ListParagraph"/>
              <w:numPr>
                <w:ilvl w:val="0"/>
                <w:numId w:val="101"/>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determine the root cause of events.</w:t>
            </w:r>
          </w:p>
          <w:p w14:paraId="6494B335" w14:textId="77777777" w:rsidR="00EB696B" w:rsidRPr="00CB4982" w:rsidRDefault="00EB696B" w:rsidP="00EB696B">
            <w:pPr>
              <w:pStyle w:val="ListParagraph"/>
              <w:rPr>
                <w:rFonts w:ascii="Avenir Next LT Pro" w:hAnsi="Avenir Next LT Pro"/>
                <w:sz w:val="20"/>
                <w:szCs w:val="20"/>
              </w:rPr>
            </w:pPr>
          </w:p>
          <w:p w14:paraId="60E8C3DE" w14:textId="1DAC315B" w:rsidR="00EB696B" w:rsidRPr="00CB4982" w:rsidRDefault="00EB696B" w:rsidP="00D4428B">
            <w:pPr>
              <w:pStyle w:val="ListParagraph"/>
              <w:numPr>
                <w:ilvl w:val="0"/>
                <w:numId w:val="101"/>
              </w:numPr>
              <w:rPr>
                <w:rFonts w:ascii="Avenir Next LT Pro" w:hAnsi="Avenir Next LT Pro"/>
                <w:sz w:val="20"/>
                <w:szCs w:val="20"/>
              </w:rPr>
            </w:pPr>
          </w:p>
        </w:tc>
        <w:tc>
          <w:tcPr>
            <w:tcW w:w="1800" w:type="dxa"/>
            <w:vAlign w:val="center"/>
          </w:tcPr>
          <w:p w14:paraId="5CAF14F5" w14:textId="02CF88EF" w:rsidR="00306E30" w:rsidRPr="00CB4982" w:rsidRDefault="00306E30" w:rsidP="00306E30">
            <w:pPr>
              <w:jc w:val="center"/>
              <w:rPr>
                <w:rFonts w:ascii="Avenir Next LT Pro" w:hAnsi="Avenir Next LT Pro"/>
                <w:sz w:val="20"/>
                <w:szCs w:val="20"/>
              </w:rPr>
            </w:pPr>
          </w:p>
        </w:tc>
      </w:tr>
      <w:tr w:rsidR="000D274F" w:rsidRPr="00CB4982" w14:paraId="745DB231" w14:textId="77777777" w:rsidTr="4C7247C3">
        <w:tc>
          <w:tcPr>
            <w:tcW w:w="988" w:type="dxa"/>
            <w:vMerge/>
            <w:vAlign w:val="center"/>
          </w:tcPr>
          <w:p w14:paraId="4B394F19"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09C4433" w14:textId="7DF70A45"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Changes to Prevent and Detect Recurrences</w:t>
            </w:r>
            <w:r w:rsidRPr="00CB4982">
              <w:rPr>
                <w:rFonts w:ascii="Avenir Next LT Pro" w:hAnsi="Avenir Next LT Pro" w:cs="Calibri"/>
                <w:color w:val="000000"/>
                <w:sz w:val="20"/>
                <w:szCs w:val="20"/>
              </w:rPr>
              <w:t>—Additional architecture or changes to preventive and detective controls, or both, are implemented to prevent and detect recurrences on a timely basis.</w:t>
            </w:r>
          </w:p>
        </w:tc>
        <w:tc>
          <w:tcPr>
            <w:tcW w:w="5040" w:type="dxa"/>
            <w:vAlign w:val="center"/>
          </w:tcPr>
          <w:p w14:paraId="7787BC2A" w14:textId="77777777" w:rsidR="00306E30" w:rsidRPr="00CB4982" w:rsidRDefault="004B174F" w:rsidP="00D4428B">
            <w:pPr>
              <w:pStyle w:val="ListParagraph"/>
              <w:numPr>
                <w:ilvl w:val="0"/>
                <w:numId w:val="102"/>
              </w:numPr>
              <w:rPr>
                <w:rFonts w:ascii="Avenir Next LT Pro" w:hAnsi="Avenir Next LT Pro"/>
                <w:sz w:val="20"/>
                <w:szCs w:val="20"/>
              </w:rPr>
            </w:pPr>
            <w:r w:rsidRPr="00CB4982">
              <w:rPr>
                <w:rFonts w:ascii="Avenir Next LT Pro" w:hAnsi="Avenir Next LT Pro"/>
                <w:sz w:val="20"/>
                <w:szCs w:val="20"/>
              </w:rPr>
              <w:t>Inquired to determine the processes established by management to prevent and detect reoccurrences of past events</w:t>
            </w:r>
            <w:r w:rsidR="00D4428B" w:rsidRPr="00CB4982">
              <w:rPr>
                <w:rFonts w:ascii="Avenir Next LT Pro" w:hAnsi="Avenir Next LT Pro"/>
                <w:sz w:val="20"/>
                <w:szCs w:val="20"/>
              </w:rPr>
              <w:t>.</w:t>
            </w:r>
          </w:p>
          <w:p w14:paraId="3081BDD0" w14:textId="77777777" w:rsidR="00EB696B" w:rsidRPr="00CB4982" w:rsidRDefault="00EB696B" w:rsidP="00EB696B">
            <w:pPr>
              <w:pStyle w:val="ListParagraph"/>
              <w:rPr>
                <w:rFonts w:ascii="Avenir Next LT Pro" w:hAnsi="Avenir Next LT Pro"/>
                <w:sz w:val="20"/>
                <w:szCs w:val="20"/>
              </w:rPr>
            </w:pPr>
          </w:p>
          <w:p w14:paraId="35F15BBA" w14:textId="71EE2ABA" w:rsidR="00EB696B" w:rsidRPr="00CB4982" w:rsidRDefault="00EB696B" w:rsidP="00D4428B">
            <w:pPr>
              <w:pStyle w:val="ListParagraph"/>
              <w:numPr>
                <w:ilvl w:val="0"/>
                <w:numId w:val="102"/>
              </w:numPr>
              <w:rPr>
                <w:rFonts w:ascii="Avenir Next LT Pro" w:hAnsi="Avenir Next LT Pro"/>
                <w:sz w:val="20"/>
                <w:szCs w:val="20"/>
              </w:rPr>
            </w:pPr>
          </w:p>
        </w:tc>
        <w:tc>
          <w:tcPr>
            <w:tcW w:w="1800" w:type="dxa"/>
            <w:vAlign w:val="center"/>
          </w:tcPr>
          <w:p w14:paraId="0758CA83" w14:textId="6EC4F537" w:rsidR="00306E30" w:rsidRPr="00CB4982" w:rsidRDefault="00306E30" w:rsidP="00306E30">
            <w:pPr>
              <w:jc w:val="center"/>
              <w:rPr>
                <w:rFonts w:ascii="Avenir Next LT Pro" w:hAnsi="Avenir Next LT Pro"/>
                <w:sz w:val="20"/>
                <w:szCs w:val="20"/>
              </w:rPr>
            </w:pPr>
          </w:p>
        </w:tc>
      </w:tr>
      <w:tr w:rsidR="000D274F" w:rsidRPr="00CB4982" w14:paraId="4A723F07" w14:textId="77777777" w:rsidTr="4C7247C3">
        <w:tc>
          <w:tcPr>
            <w:tcW w:w="988" w:type="dxa"/>
            <w:vMerge/>
            <w:vAlign w:val="center"/>
          </w:tcPr>
          <w:p w14:paraId="498A0141"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7ABB2FE8" w14:textId="77777777" w:rsidR="00306E30" w:rsidRPr="00CB4982" w:rsidRDefault="00306E30" w:rsidP="00306E30">
            <w:pPr>
              <w:jc w:val="center"/>
              <w:rPr>
                <w:rFonts w:ascii="Avenir Next LT Pro" w:hAnsi="Avenir Next LT Pro" w:cs="Calibri"/>
                <w:color w:val="000000"/>
                <w:sz w:val="20"/>
                <w:szCs w:val="20"/>
              </w:rPr>
            </w:pPr>
            <w:r w:rsidRPr="00CB4982">
              <w:rPr>
                <w:rFonts w:ascii="Avenir Next LT Pro" w:hAnsi="Avenir Next LT Pro" w:cs="Calibri"/>
                <w:color w:val="000000"/>
                <w:sz w:val="20"/>
                <w:szCs w:val="20"/>
                <w:u w:val="single"/>
              </w:rPr>
              <w:t>Improves Response and Recovery Procedures</w:t>
            </w:r>
            <w:r w:rsidRPr="00CB4982">
              <w:rPr>
                <w:rFonts w:ascii="Avenir Next LT Pro" w:hAnsi="Avenir Next LT Pro" w:cs="Calibri"/>
                <w:color w:val="000000"/>
                <w:sz w:val="20"/>
                <w:szCs w:val="20"/>
              </w:rPr>
              <w:t>—Lessons learned are analyzed, and the incident response plan and recovery procedures are improved.</w:t>
            </w:r>
          </w:p>
          <w:p w14:paraId="4E5EF367" w14:textId="755C4F00" w:rsidR="00A1761C" w:rsidRPr="00CB4982" w:rsidRDefault="00A1761C" w:rsidP="00306E30">
            <w:pPr>
              <w:jc w:val="center"/>
              <w:rPr>
                <w:rFonts w:ascii="Avenir Next LT Pro" w:hAnsi="Avenir Next LT Pro"/>
                <w:sz w:val="20"/>
                <w:szCs w:val="20"/>
              </w:rPr>
            </w:pPr>
          </w:p>
        </w:tc>
        <w:tc>
          <w:tcPr>
            <w:tcW w:w="5040" w:type="dxa"/>
            <w:vAlign w:val="center"/>
          </w:tcPr>
          <w:p w14:paraId="57A30312" w14:textId="77777777" w:rsidR="00306E30" w:rsidRPr="00CB4982" w:rsidRDefault="00B66926" w:rsidP="001D301F">
            <w:pPr>
              <w:pStyle w:val="ListParagraph"/>
              <w:numPr>
                <w:ilvl w:val="0"/>
                <w:numId w:val="103"/>
              </w:numPr>
              <w:rPr>
                <w:rFonts w:ascii="Avenir Next LT Pro" w:hAnsi="Avenir Next LT Pro"/>
                <w:sz w:val="20"/>
                <w:szCs w:val="20"/>
              </w:rPr>
            </w:pPr>
            <w:r w:rsidRPr="00CB4982">
              <w:rPr>
                <w:rFonts w:ascii="Avenir Next LT Pro" w:hAnsi="Avenir Next LT Pro"/>
                <w:sz w:val="20"/>
                <w:szCs w:val="20"/>
              </w:rPr>
              <w:t>Inquired to determine the lessons learned processes established by management.</w:t>
            </w:r>
          </w:p>
          <w:p w14:paraId="7DD7AFF1" w14:textId="77777777" w:rsidR="00B83B72" w:rsidRPr="00CB4982" w:rsidRDefault="00B83B72" w:rsidP="00B83B72">
            <w:pPr>
              <w:pStyle w:val="ListParagraph"/>
              <w:rPr>
                <w:rFonts w:ascii="Avenir Next LT Pro" w:hAnsi="Avenir Next LT Pro"/>
                <w:sz w:val="20"/>
                <w:szCs w:val="20"/>
              </w:rPr>
            </w:pPr>
          </w:p>
          <w:p w14:paraId="2BAC99A0" w14:textId="58EA0406" w:rsidR="004B1857" w:rsidRPr="00CB4982" w:rsidRDefault="004B1857" w:rsidP="001D301F">
            <w:pPr>
              <w:pStyle w:val="ListParagraph"/>
              <w:numPr>
                <w:ilvl w:val="0"/>
                <w:numId w:val="103"/>
              </w:numPr>
              <w:rPr>
                <w:rFonts w:ascii="Avenir Next LT Pro" w:hAnsi="Avenir Next LT Pro"/>
                <w:sz w:val="20"/>
                <w:szCs w:val="20"/>
              </w:rPr>
            </w:pPr>
          </w:p>
        </w:tc>
        <w:tc>
          <w:tcPr>
            <w:tcW w:w="1800" w:type="dxa"/>
            <w:vAlign w:val="center"/>
          </w:tcPr>
          <w:p w14:paraId="178E557C" w14:textId="15002843" w:rsidR="00306E30" w:rsidRPr="00CB4982" w:rsidRDefault="00306E30" w:rsidP="00306E30">
            <w:pPr>
              <w:jc w:val="center"/>
              <w:rPr>
                <w:rFonts w:ascii="Avenir Next LT Pro" w:hAnsi="Avenir Next LT Pro"/>
                <w:sz w:val="20"/>
                <w:szCs w:val="20"/>
              </w:rPr>
            </w:pPr>
          </w:p>
        </w:tc>
      </w:tr>
      <w:tr w:rsidR="000D274F" w:rsidRPr="00CB4982" w14:paraId="0943D036" w14:textId="77777777" w:rsidTr="4C7247C3">
        <w:tc>
          <w:tcPr>
            <w:tcW w:w="988" w:type="dxa"/>
            <w:vMerge/>
            <w:vAlign w:val="center"/>
          </w:tcPr>
          <w:p w14:paraId="1BE8C63D" w14:textId="77777777" w:rsidR="00306E30" w:rsidRPr="00CB4982" w:rsidRDefault="00306E30" w:rsidP="00306E30">
            <w:pPr>
              <w:jc w:val="center"/>
              <w:rPr>
                <w:rFonts w:ascii="Avenir Next LT Pro" w:hAnsi="Avenir Next LT Pro"/>
                <w:sz w:val="20"/>
                <w:szCs w:val="20"/>
              </w:rPr>
            </w:pPr>
          </w:p>
        </w:tc>
        <w:tc>
          <w:tcPr>
            <w:tcW w:w="2247" w:type="dxa"/>
            <w:vAlign w:val="center"/>
          </w:tcPr>
          <w:p w14:paraId="4C09CBB4" w14:textId="7D50B12B" w:rsidR="00306E30" w:rsidRPr="00CB4982" w:rsidRDefault="00306E30" w:rsidP="00306E30">
            <w:pPr>
              <w:jc w:val="center"/>
              <w:rPr>
                <w:rFonts w:ascii="Avenir Next LT Pro" w:hAnsi="Avenir Next LT Pro"/>
                <w:sz w:val="20"/>
                <w:szCs w:val="20"/>
              </w:rPr>
            </w:pPr>
            <w:r w:rsidRPr="00CB4982">
              <w:rPr>
                <w:rFonts w:ascii="Avenir Next LT Pro" w:hAnsi="Avenir Next LT Pro" w:cs="Calibri"/>
                <w:color w:val="000000"/>
                <w:sz w:val="20"/>
                <w:szCs w:val="20"/>
                <w:u w:val="single"/>
              </w:rPr>
              <w:t>Implements Incident Recovery Plan Testing</w:t>
            </w:r>
            <w:r w:rsidRPr="00CB4982">
              <w:rPr>
                <w:rFonts w:ascii="Avenir Next LT Pro" w:hAnsi="Avenir Next LT Pro" w:cs="Calibri"/>
                <w:color w:val="000000"/>
                <w:sz w:val="20"/>
                <w:szCs w:val="20"/>
              </w:rPr>
              <w:t xml:space="preserve">—Incident recovery plan testing is performed on a periodic basis. The testing includes: </w:t>
            </w:r>
            <w:r w:rsidRPr="00CB4982">
              <w:rPr>
                <w:rFonts w:ascii="Avenir Next LT Pro" w:hAnsi="Avenir Next LT Pro" w:cs="Calibri"/>
                <w:color w:val="000000"/>
                <w:sz w:val="20"/>
                <w:szCs w:val="20"/>
              </w:rPr>
              <w:br/>
              <w:t xml:space="preserve">(1) development of testing scenarios based on threat </w:t>
            </w:r>
            <w:r w:rsidRPr="00CB4982">
              <w:rPr>
                <w:rFonts w:ascii="Avenir Next LT Pro" w:hAnsi="Avenir Next LT Pro" w:cs="Calibri"/>
                <w:color w:val="000000"/>
                <w:sz w:val="20"/>
                <w:szCs w:val="20"/>
              </w:rPr>
              <w:lastRenderedPageBreak/>
              <w:t>likelihood and magnitude;</w:t>
            </w:r>
            <w:r w:rsidRPr="00CB4982">
              <w:rPr>
                <w:rFonts w:ascii="Avenir Next LT Pro" w:hAnsi="Avenir Next LT Pro" w:cs="Calibri"/>
                <w:color w:val="000000"/>
                <w:sz w:val="20"/>
                <w:szCs w:val="20"/>
              </w:rPr>
              <w:br/>
              <w:t xml:space="preserve">(2) consideration of relevant system components from across the entity that can impair availability; </w:t>
            </w:r>
            <w:r w:rsidRPr="00CB4982">
              <w:rPr>
                <w:rFonts w:ascii="Avenir Next LT Pro" w:hAnsi="Avenir Next LT Pro" w:cs="Calibri"/>
                <w:color w:val="000000"/>
                <w:sz w:val="20"/>
                <w:szCs w:val="20"/>
              </w:rPr>
              <w:br/>
              <w:t xml:space="preserve">(3) scenarios that consider the potential for the lack of availability of key personnel; </w:t>
            </w:r>
            <w:r w:rsidRPr="00CB4982">
              <w:rPr>
                <w:rFonts w:ascii="Avenir Next LT Pro" w:hAnsi="Avenir Next LT Pro" w:cs="Calibri"/>
                <w:color w:val="000000"/>
                <w:sz w:val="20"/>
                <w:szCs w:val="20"/>
              </w:rPr>
              <w:br/>
              <w:t>(4) revision of continuity plans and systems based on test results.</w:t>
            </w:r>
          </w:p>
        </w:tc>
        <w:tc>
          <w:tcPr>
            <w:tcW w:w="5040" w:type="dxa"/>
            <w:vAlign w:val="center"/>
          </w:tcPr>
          <w:p w14:paraId="796F9725" w14:textId="77777777" w:rsidR="00306E30" w:rsidRDefault="00B66926" w:rsidP="00530E74">
            <w:pPr>
              <w:pStyle w:val="ListParagraph"/>
              <w:numPr>
                <w:ilvl w:val="0"/>
                <w:numId w:val="104"/>
              </w:numPr>
              <w:rPr>
                <w:rFonts w:ascii="Avenir Next LT Pro" w:hAnsi="Avenir Next LT Pro"/>
                <w:sz w:val="20"/>
                <w:szCs w:val="20"/>
              </w:rPr>
            </w:pPr>
            <w:r w:rsidRPr="00CB4982">
              <w:rPr>
                <w:rFonts w:ascii="Avenir Next LT Pro" w:hAnsi="Avenir Next LT Pro"/>
                <w:sz w:val="20"/>
                <w:szCs w:val="20"/>
              </w:rPr>
              <w:lastRenderedPageBreak/>
              <w:t>Inquired to determine the process established by management to test incident response capabilities.</w:t>
            </w:r>
          </w:p>
          <w:p w14:paraId="2871E093" w14:textId="77777777" w:rsidR="00E84C97" w:rsidRPr="00CB4982" w:rsidRDefault="00E84C97" w:rsidP="00E84C97">
            <w:pPr>
              <w:pStyle w:val="ListParagraph"/>
              <w:rPr>
                <w:rFonts w:ascii="Avenir Next LT Pro" w:hAnsi="Avenir Next LT Pro"/>
                <w:sz w:val="20"/>
                <w:szCs w:val="20"/>
              </w:rPr>
            </w:pPr>
          </w:p>
          <w:p w14:paraId="2ED8A56A" w14:textId="0E25C87C" w:rsidR="00FF0131" w:rsidRPr="00B60E58" w:rsidRDefault="00FF0131" w:rsidP="00B60E58">
            <w:pPr>
              <w:pStyle w:val="ListParagraph"/>
              <w:numPr>
                <w:ilvl w:val="0"/>
                <w:numId w:val="104"/>
              </w:numPr>
              <w:rPr>
                <w:rFonts w:ascii="Avenir Next LT Pro" w:hAnsi="Avenir Next LT Pro"/>
                <w:sz w:val="20"/>
                <w:szCs w:val="20"/>
              </w:rPr>
            </w:pPr>
          </w:p>
        </w:tc>
        <w:tc>
          <w:tcPr>
            <w:tcW w:w="1800" w:type="dxa"/>
            <w:vAlign w:val="center"/>
          </w:tcPr>
          <w:p w14:paraId="484E91FF" w14:textId="42153E53" w:rsidR="00306E30" w:rsidRPr="00CB4982" w:rsidRDefault="00306E30" w:rsidP="00306E30">
            <w:pPr>
              <w:jc w:val="center"/>
              <w:rPr>
                <w:rFonts w:ascii="Avenir Next LT Pro" w:hAnsi="Avenir Next LT Pro"/>
                <w:sz w:val="20"/>
                <w:szCs w:val="20"/>
              </w:rPr>
            </w:pPr>
          </w:p>
        </w:tc>
      </w:tr>
    </w:tbl>
    <w:p w14:paraId="01C92172" w14:textId="5AED812B" w:rsidR="00DA1557" w:rsidRPr="009F1A58" w:rsidRDefault="00DA1557" w:rsidP="00235266">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CC8.0 Common Criteria Related to Change Management</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55"/>
        <w:gridCol w:w="5120"/>
        <w:gridCol w:w="1783"/>
      </w:tblGrid>
      <w:tr w:rsidR="00306E30" w:rsidRPr="00472512" w14:paraId="4AA9AB86" w14:textId="77777777" w:rsidTr="00385967">
        <w:trPr>
          <w:tblHeader/>
        </w:trPr>
        <w:tc>
          <w:tcPr>
            <w:tcW w:w="1012" w:type="dxa"/>
            <w:shd w:val="clear" w:color="auto" w:fill="FF258D"/>
            <w:vAlign w:val="center"/>
          </w:tcPr>
          <w:p w14:paraId="7175A10A" w14:textId="16C9B44B"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55" w:type="dxa"/>
            <w:shd w:val="clear" w:color="auto" w:fill="FF258D"/>
            <w:vAlign w:val="center"/>
          </w:tcPr>
          <w:p w14:paraId="48B00141" w14:textId="1D271314"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20" w:type="dxa"/>
            <w:shd w:val="clear" w:color="auto" w:fill="FF258D"/>
            <w:vAlign w:val="center"/>
          </w:tcPr>
          <w:p w14:paraId="232D07F0" w14:textId="2D5FC6CF"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3" w:type="dxa"/>
            <w:shd w:val="clear" w:color="auto" w:fill="FF258D"/>
            <w:vAlign w:val="center"/>
          </w:tcPr>
          <w:p w14:paraId="11963631" w14:textId="23AE3D3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25FBA6EE" w14:textId="77777777" w:rsidTr="00385967">
        <w:tc>
          <w:tcPr>
            <w:tcW w:w="1012" w:type="dxa"/>
            <w:vMerge w:val="restart"/>
            <w:vAlign w:val="center"/>
          </w:tcPr>
          <w:p w14:paraId="6A261695" w14:textId="19E0C24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CC8.1</w:t>
            </w:r>
          </w:p>
        </w:tc>
        <w:tc>
          <w:tcPr>
            <w:tcW w:w="2155" w:type="dxa"/>
            <w:vAlign w:val="center"/>
          </w:tcPr>
          <w:p w14:paraId="523D4957" w14:textId="4805882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Manages Changes Throughout the System Lifecycle</w:t>
            </w:r>
            <w:r w:rsidRPr="00472512">
              <w:rPr>
                <w:rFonts w:ascii="Avenir Next LT Pro" w:hAnsi="Avenir Next LT Pro" w:cs="Calibri"/>
                <w:color w:val="000000"/>
                <w:sz w:val="20"/>
                <w:szCs w:val="20"/>
              </w:rPr>
              <w:t>—A process for managing system changes throughout the lifecycle of the system and its components (infrastructure, data, software and procedures) is used to support system availability and processing integrity.</w:t>
            </w:r>
          </w:p>
        </w:tc>
        <w:tc>
          <w:tcPr>
            <w:tcW w:w="5120" w:type="dxa"/>
            <w:vAlign w:val="center"/>
          </w:tcPr>
          <w:p w14:paraId="120F119A" w14:textId="77777777" w:rsidR="00306E30" w:rsidRPr="00472512" w:rsidRDefault="000A4D05" w:rsidP="00530E74">
            <w:pPr>
              <w:pStyle w:val="ListParagraph"/>
              <w:numPr>
                <w:ilvl w:val="0"/>
                <w:numId w:val="105"/>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manage changes throughout the system lifecycle.</w:t>
            </w:r>
          </w:p>
          <w:p w14:paraId="034582A9" w14:textId="77777777" w:rsidR="00A14D46" w:rsidRPr="00472512" w:rsidRDefault="00A14D46" w:rsidP="00A14D46">
            <w:pPr>
              <w:pStyle w:val="ListParagraph"/>
              <w:rPr>
                <w:rFonts w:ascii="Avenir Next LT Pro" w:hAnsi="Avenir Next LT Pro"/>
                <w:sz w:val="20"/>
                <w:szCs w:val="20"/>
              </w:rPr>
            </w:pPr>
          </w:p>
          <w:p w14:paraId="14336813" w14:textId="6E704C29" w:rsidR="00440BA3" w:rsidRPr="00472512" w:rsidRDefault="00440BA3" w:rsidP="00530E74">
            <w:pPr>
              <w:pStyle w:val="ListParagraph"/>
              <w:numPr>
                <w:ilvl w:val="0"/>
                <w:numId w:val="105"/>
              </w:numPr>
              <w:rPr>
                <w:rFonts w:ascii="Avenir Next LT Pro" w:hAnsi="Avenir Next LT Pro"/>
                <w:sz w:val="20"/>
                <w:szCs w:val="20"/>
              </w:rPr>
            </w:pPr>
          </w:p>
        </w:tc>
        <w:tc>
          <w:tcPr>
            <w:tcW w:w="1783" w:type="dxa"/>
            <w:vAlign w:val="center"/>
          </w:tcPr>
          <w:p w14:paraId="132C4FBC" w14:textId="55FB2E42" w:rsidR="00306E30" w:rsidRPr="00472512" w:rsidRDefault="00306E30" w:rsidP="00306E30">
            <w:pPr>
              <w:jc w:val="center"/>
              <w:rPr>
                <w:rFonts w:ascii="Avenir Next LT Pro" w:hAnsi="Avenir Next LT Pro"/>
                <w:sz w:val="20"/>
                <w:szCs w:val="20"/>
              </w:rPr>
            </w:pPr>
          </w:p>
        </w:tc>
      </w:tr>
      <w:tr w:rsidR="00306E30" w:rsidRPr="00472512" w14:paraId="63148C24" w14:textId="77777777" w:rsidTr="00385967">
        <w:tc>
          <w:tcPr>
            <w:tcW w:w="1012" w:type="dxa"/>
            <w:vMerge/>
            <w:vAlign w:val="center"/>
          </w:tcPr>
          <w:p w14:paraId="423FC4D0"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36E3CED" w14:textId="37FBBBD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Authorizes Changes</w:t>
            </w:r>
            <w:r w:rsidRPr="00472512">
              <w:rPr>
                <w:rFonts w:ascii="Avenir Next LT Pro" w:hAnsi="Avenir Next LT Pro" w:cs="Calibri"/>
                <w:color w:val="000000"/>
                <w:sz w:val="20"/>
                <w:szCs w:val="20"/>
              </w:rPr>
              <w:t>—A process is in place to authorize system changes prior to development.</w:t>
            </w:r>
          </w:p>
        </w:tc>
        <w:tc>
          <w:tcPr>
            <w:tcW w:w="5120" w:type="dxa"/>
            <w:vAlign w:val="center"/>
          </w:tcPr>
          <w:p w14:paraId="22AA7A33" w14:textId="77777777" w:rsidR="00306E30" w:rsidRPr="00472512" w:rsidRDefault="000A4D05" w:rsidP="00530E74">
            <w:pPr>
              <w:pStyle w:val="ListParagraph"/>
              <w:numPr>
                <w:ilvl w:val="0"/>
                <w:numId w:val="106"/>
              </w:numPr>
              <w:rPr>
                <w:rFonts w:ascii="Avenir Next LT Pro" w:hAnsi="Avenir Next LT Pro"/>
                <w:sz w:val="20"/>
                <w:szCs w:val="20"/>
              </w:rPr>
            </w:pPr>
            <w:r w:rsidRPr="00472512">
              <w:rPr>
                <w:rFonts w:ascii="Avenir Next LT Pro" w:hAnsi="Avenir Next LT Pro"/>
                <w:sz w:val="20"/>
                <w:szCs w:val="20"/>
              </w:rPr>
              <w:t xml:space="preserve">Inquired to determine the mechanism used to authorize system changes prior to development. </w:t>
            </w:r>
          </w:p>
          <w:p w14:paraId="45641482" w14:textId="77777777" w:rsidR="009A2425" w:rsidRPr="00472512" w:rsidRDefault="009A2425" w:rsidP="00BA1C78">
            <w:pPr>
              <w:rPr>
                <w:rFonts w:ascii="Avenir Next LT Pro" w:hAnsi="Avenir Next LT Pro"/>
                <w:sz w:val="20"/>
                <w:szCs w:val="20"/>
              </w:rPr>
            </w:pPr>
          </w:p>
          <w:p w14:paraId="57241003" w14:textId="6526BC86" w:rsidR="002D2646" w:rsidRPr="00472512" w:rsidRDefault="002D2646" w:rsidP="00530E74">
            <w:pPr>
              <w:pStyle w:val="ListParagraph"/>
              <w:numPr>
                <w:ilvl w:val="0"/>
                <w:numId w:val="106"/>
              </w:numPr>
              <w:rPr>
                <w:rFonts w:ascii="Avenir Next LT Pro" w:hAnsi="Avenir Next LT Pro"/>
                <w:sz w:val="20"/>
                <w:szCs w:val="20"/>
              </w:rPr>
            </w:pPr>
          </w:p>
        </w:tc>
        <w:tc>
          <w:tcPr>
            <w:tcW w:w="1783" w:type="dxa"/>
            <w:vAlign w:val="center"/>
          </w:tcPr>
          <w:p w14:paraId="1D871A9C" w14:textId="202A8E31" w:rsidR="00306E30" w:rsidRPr="00472512" w:rsidRDefault="00306E30" w:rsidP="00306E30">
            <w:pPr>
              <w:jc w:val="center"/>
              <w:rPr>
                <w:rFonts w:ascii="Avenir Next LT Pro" w:hAnsi="Avenir Next LT Pro"/>
                <w:sz w:val="20"/>
                <w:szCs w:val="20"/>
              </w:rPr>
            </w:pPr>
          </w:p>
        </w:tc>
      </w:tr>
      <w:tr w:rsidR="00306E30" w:rsidRPr="00472512" w14:paraId="1DA8F6B4" w14:textId="77777777" w:rsidTr="00385967">
        <w:tc>
          <w:tcPr>
            <w:tcW w:w="1012" w:type="dxa"/>
            <w:vMerge/>
            <w:vAlign w:val="center"/>
          </w:tcPr>
          <w:p w14:paraId="26512722"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27A2774" w14:textId="77777777" w:rsidR="00306E30" w:rsidRPr="00472512" w:rsidRDefault="00306E30" w:rsidP="00306E30">
            <w:pPr>
              <w:jc w:val="center"/>
              <w:rPr>
                <w:rFonts w:ascii="Avenir Next LT Pro" w:hAnsi="Avenir Next LT Pro" w:cs="Calibri"/>
                <w:color w:val="000000"/>
                <w:sz w:val="20"/>
                <w:szCs w:val="20"/>
              </w:rPr>
            </w:pPr>
            <w:r w:rsidRPr="00472512">
              <w:rPr>
                <w:rFonts w:ascii="Avenir Next LT Pro" w:hAnsi="Avenir Next LT Pro" w:cs="Calibri"/>
                <w:color w:val="000000"/>
                <w:sz w:val="20"/>
                <w:szCs w:val="20"/>
                <w:u w:val="single"/>
              </w:rPr>
              <w:t>Designs and Develops Changes</w:t>
            </w:r>
            <w:r w:rsidRPr="00472512">
              <w:rPr>
                <w:rFonts w:ascii="Avenir Next LT Pro" w:hAnsi="Avenir Next LT Pro" w:cs="Calibri"/>
                <w:color w:val="000000"/>
                <w:sz w:val="20"/>
                <w:szCs w:val="20"/>
              </w:rPr>
              <w:t xml:space="preserve">—A process is in place </w:t>
            </w:r>
            <w:r w:rsidRPr="00472512">
              <w:rPr>
                <w:rFonts w:ascii="Avenir Next LT Pro" w:hAnsi="Avenir Next LT Pro" w:cs="Calibri"/>
                <w:color w:val="000000"/>
                <w:sz w:val="20"/>
                <w:szCs w:val="20"/>
              </w:rPr>
              <w:lastRenderedPageBreak/>
              <w:t>to design and develop system changes.</w:t>
            </w:r>
          </w:p>
          <w:p w14:paraId="4A9EE1CD" w14:textId="77777777" w:rsidR="00A1761C" w:rsidRPr="00472512" w:rsidRDefault="00A1761C" w:rsidP="00306E30">
            <w:pPr>
              <w:jc w:val="center"/>
              <w:rPr>
                <w:rFonts w:ascii="Avenir Next LT Pro" w:hAnsi="Avenir Next LT Pro"/>
                <w:sz w:val="20"/>
                <w:szCs w:val="20"/>
              </w:rPr>
            </w:pPr>
          </w:p>
          <w:p w14:paraId="7C3C9F19" w14:textId="77777777" w:rsidR="00A1761C" w:rsidRPr="00472512" w:rsidRDefault="00A1761C" w:rsidP="00306E30">
            <w:pPr>
              <w:jc w:val="center"/>
              <w:rPr>
                <w:rFonts w:ascii="Avenir Next LT Pro" w:hAnsi="Avenir Next LT Pro"/>
                <w:sz w:val="20"/>
                <w:szCs w:val="20"/>
              </w:rPr>
            </w:pPr>
          </w:p>
          <w:p w14:paraId="5614A984" w14:textId="77777777" w:rsidR="00A1761C" w:rsidRPr="00472512" w:rsidRDefault="00A1761C" w:rsidP="00306E30">
            <w:pPr>
              <w:jc w:val="center"/>
              <w:rPr>
                <w:rFonts w:ascii="Avenir Next LT Pro" w:hAnsi="Avenir Next LT Pro"/>
                <w:sz w:val="20"/>
                <w:szCs w:val="20"/>
              </w:rPr>
            </w:pPr>
          </w:p>
          <w:p w14:paraId="125705F7" w14:textId="3C593605" w:rsidR="00A1761C" w:rsidRPr="00472512" w:rsidRDefault="00A1761C" w:rsidP="00306E30">
            <w:pPr>
              <w:jc w:val="center"/>
              <w:rPr>
                <w:rFonts w:ascii="Avenir Next LT Pro" w:hAnsi="Avenir Next LT Pro"/>
                <w:sz w:val="20"/>
                <w:szCs w:val="20"/>
              </w:rPr>
            </w:pPr>
          </w:p>
        </w:tc>
        <w:tc>
          <w:tcPr>
            <w:tcW w:w="5120" w:type="dxa"/>
            <w:vAlign w:val="center"/>
          </w:tcPr>
          <w:p w14:paraId="0C5C4ADF" w14:textId="77777777" w:rsidR="00306E30" w:rsidRPr="00472512" w:rsidRDefault="00A96EBA" w:rsidP="00FF7309">
            <w:pPr>
              <w:pStyle w:val="ListParagraph"/>
              <w:numPr>
                <w:ilvl w:val="0"/>
                <w:numId w:val="107"/>
              </w:numPr>
              <w:rPr>
                <w:rFonts w:ascii="Avenir Next LT Pro" w:hAnsi="Avenir Next LT Pro"/>
                <w:sz w:val="20"/>
                <w:szCs w:val="20"/>
              </w:rPr>
            </w:pPr>
            <w:r w:rsidRPr="00472512">
              <w:rPr>
                <w:rFonts w:ascii="Avenir Next LT Pro" w:hAnsi="Avenir Next LT Pro"/>
                <w:sz w:val="20"/>
                <w:szCs w:val="20"/>
              </w:rPr>
              <w:lastRenderedPageBreak/>
              <w:t>Inquired to determine the process implemented by management to design and develop changes.</w:t>
            </w:r>
          </w:p>
          <w:p w14:paraId="6166A1D4" w14:textId="77777777" w:rsidR="00FF7309" w:rsidRPr="00472512" w:rsidRDefault="00FF7309" w:rsidP="00D620E2">
            <w:pPr>
              <w:rPr>
                <w:rFonts w:ascii="Avenir Next LT Pro" w:hAnsi="Avenir Next LT Pro"/>
                <w:sz w:val="20"/>
                <w:szCs w:val="20"/>
              </w:rPr>
            </w:pPr>
          </w:p>
          <w:p w14:paraId="2F8C9A91" w14:textId="1A1B55CC" w:rsidR="00FF7309" w:rsidRPr="00472512" w:rsidRDefault="00FF7309" w:rsidP="00FF7309">
            <w:pPr>
              <w:pStyle w:val="ListParagraph"/>
              <w:numPr>
                <w:ilvl w:val="0"/>
                <w:numId w:val="107"/>
              </w:numPr>
              <w:rPr>
                <w:rFonts w:ascii="Avenir Next LT Pro" w:hAnsi="Avenir Next LT Pro"/>
                <w:sz w:val="20"/>
                <w:szCs w:val="20"/>
              </w:rPr>
            </w:pPr>
          </w:p>
        </w:tc>
        <w:tc>
          <w:tcPr>
            <w:tcW w:w="1783" w:type="dxa"/>
            <w:vAlign w:val="center"/>
          </w:tcPr>
          <w:p w14:paraId="40126B3E" w14:textId="1B9DBD14" w:rsidR="00306E30" w:rsidRPr="00472512" w:rsidRDefault="00306E30" w:rsidP="00306E30">
            <w:pPr>
              <w:jc w:val="center"/>
              <w:rPr>
                <w:rFonts w:ascii="Avenir Next LT Pro" w:hAnsi="Avenir Next LT Pro"/>
                <w:sz w:val="20"/>
                <w:szCs w:val="20"/>
              </w:rPr>
            </w:pPr>
          </w:p>
        </w:tc>
      </w:tr>
      <w:tr w:rsidR="00306E30" w:rsidRPr="00472512" w14:paraId="0C0312CA" w14:textId="77777777" w:rsidTr="00385967">
        <w:tc>
          <w:tcPr>
            <w:tcW w:w="1012" w:type="dxa"/>
            <w:vMerge/>
            <w:vAlign w:val="center"/>
          </w:tcPr>
          <w:p w14:paraId="760D0E4F"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EAF25E" w14:textId="2881580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Documents Changes</w:t>
            </w:r>
            <w:r w:rsidRPr="00472512">
              <w:rPr>
                <w:rFonts w:ascii="Avenir Next LT Pro" w:hAnsi="Avenir Next LT Pro" w:cs="Calibri"/>
                <w:color w:val="000000"/>
                <w:sz w:val="20"/>
                <w:szCs w:val="20"/>
              </w:rPr>
              <w:t>—A process is in place to document system changes to support ongoing maintenance of the system and to support system users in performing their responsibilities.</w:t>
            </w:r>
          </w:p>
        </w:tc>
        <w:tc>
          <w:tcPr>
            <w:tcW w:w="5120" w:type="dxa"/>
            <w:vAlign w:val="center"/>
          </w:tcPr>
          <w:p w14:paraId="7F5FD7F0" w14:textId="77777777" w:rsidR="00306E30" w:rsidRPr="00472512" w:rsidRDefault="008E1B10" w:rsidP="00530E74">
            <w:pPr>
              <w:pStyle w:val="ListParagraph"/>
              <w:numPr>
                <w:ilvl w:val="0"/>
                <w:numId w:val="108"/>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document system changes.</w:t>
            </w:r>
          </w:p>
          <w:p w14:paraId="50ECFB01" w14:textId="77777777" w:rsidR="00973C8C" w:rsidRPr="00472512" w:rsidRDefault="00973C8C" w:rsidP="00AD652F">
            <w:pPr>
              <w:rPr>
                <w:rFonts w:ascii="Avenir Next LT Pro" w:hAnsi="Avenir Next LT Pro"/>
                <w:sz w:val="20"/>
                <w:szCs w:val="20"/>
              </w:rPr>
            </w:pPr>
          </w:p>
          <w:p w14:paraId="69610226" w14:textId="25B722EA" w:rsidR="00973C8C" w:rsidRPr="00472512" w:rsidRDefault="00973C8C" w:rsidP="00530E74">
            <w:pPr>
              <w:pStyle w:val="ListParagraph"/>
              <w:numPr>
                <w:ilvl w:val="0"/>
                <w:numId w:val="108"/>
              </w:numPr>
              <w:rPr>
                <w:rFonts w:ascii="Avenir Next LT Pro" w:hAnsi="Avenir Next LT Pro"/>
                <w:sz w:val="20"/>
                <w:szCs w:val="20"/>
              </w:rPr>
            </w:pPr>
          </w:p>
        </w:tc>
        <w:tc>
          <w:tcPr>
            <w:tcW w:w="1783" w:type="dxa"/>
            <w:vAlign w:val="center"/>
          </w:tcPr>
          <w:p w14:paraId="499C4B57" w14:textId="0D6B627D" w:rsidR="00306E30" w:rsidRPr="00472512" w:rsidRDefault="00306E30" w:rsidP="00306E30">
            <w:pPr>
              <w:jc w:val="center"/>
              <w:rPr>
                <w:rFonts w:ascii="Avenir Next LT Pro" w:hAnsi="Avenir Next LT Pro"/>
                <w:sz w:val="20"/>
                <w:szCs w:val="20"/>
              </w:rPr>
            </w:pPr>
          </w:p>
        </w:tc>
      </w:tr>
      <w:tr w:rsidR="00306E30" w:rsidRPr="00472512" w14:paraId="0990D0F9" w14:textId="77777777" w:rsidTr="00385967">
        <w:tc>
          <w:tcPr>
            <w:tcW w:w="1012" w:type="dxa"/>
            <w:vMerge/>
            <w:vAlign w:val="center"/>
          </w:tcPr>
          <w:p w14:paraId="6CF47C1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A4A4F3B" w14:textId="5EAB8CC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Tracks System Changes</w:t>
            </w:r>
            <w:r w:rsidRPr="00472512">
              <w:rPr>
                <w:rFonts w:ascii="Avenir Next LT Pro" w:hAnsi="Avenir Next LT Pro" w:cs="Calibri"/>
                <w:color w:val="000000"/>
                <w:sz w:val="20"/>
                <w:szCs w:val="20"/>
              </w:rPr>
              <w:t>—A process is in place to track system changes prior to implementation.</w:t>
            </w:r>
          </w:p>
        </w:tc>
        <w:tc>
          <w:tcPr>
            <w:tcW w:w="5120" w:type="dxa"/>
            <w:vAlign w:val="center"/>
          </w:tcPr>
          <w:p w14:paraId="0DA5BB1E" w14:textId="77777777" w:rsidR="00306E30" w:rsidRPr="00472512" w:rsidRDefault="008E1B10" w:rsidP="00847B97">
            <w:pPr>
              <w:pStyle w:val="ListParagraph"/>
              <w:numPr>
                <w:ilvl w:val="0"/>
                <w:numId w:val="109"/>
              </w:numPr>
              <w:rPr>
                <w:rFonts w:ascii="Avenir Next LT Pro" w:hAnsi="Avenir Next LT Pro"/>
                <w:sz w:val="20"/>
                <w:szCs w:val="20"/>
              </w:rPr>
            </w:pPr>
            <w:r w:rsidRPr="00472512">
              <w:rPr>
                <w:rFonts w:ascii="Avenir Next LT Pro" w:hAnsi="Avenir Next LT Pro"/>
                <w:sz w:val="20"/>
                <w:szCs w:val="20"/>
              </w:rPr>
              <w:t>Inquired to determine the mechanism in place to track system changes prior to implementation.</w:t>
            </w:r>
          </w:p>
          <w:p w14:paraId="1331E5DB" w14:textId="77777777" w:rsidR="00847B97" w:rsidRPr="00472512" w:rsidRDefault="00847B97" w:rsidP="00724E6F">
            <w:pPr>
              <w:rPr>
                <w:rFonts w:ascii="Avenir Next LT Pro" w:hAnsi="Avenir Next LT Pro"/>
                <w:sz w:val="20"/>
                <w:szCs w:val="20"/>
              </w:rPr>
            </w:pPr>
          </w:p>
          <w:p w14:paraId="0FCE7D74" w14:textId="7DC3407F" w:rsidR="00847B97" w:rsidRPr="00472512" w:rsidRDefault="00847B97" w:rsidP="00847B97">
            <w:pPr>
              <w:pStyle w:val="ListParagraph"/>
              <w:numPr>
                <w:ilvl w:val="0"/>
                <w:numId w:val="109"/>
              </w:numPr>
              <w:rPr>
                <w:rFonts w:ascii="Avenir Next LT Pro" w:hAnsi="Avenir Next LT Pro"/>
                <w:sz w:val="20"/>
                <w:szCs w:val="20"/>
              </w:rPr>
            </w:pPr>
          </w:p>
        </w:tc>
        <w:tc>
          <w:tcPr>
            <w:tcW w:w="1783" w:type="dxa"/>
            <w:vAlign w:val="center"/>
          </w:tcPr>
          <w:p w14:paraId="7FAF77B8" w14:textId="6BAE0E0E" w:rsidR="00306E30" w:rsidRPr="00472512" w:rsidRDefault="00306E30" w:rsidP="00306E30">
            <w:pPr>
              <w:jc w:val="center"/>
              <w:rPr>
                <w:rFonts w:ascii="Avenir Next LT Pro" w:hAnsi="Avenir Next LT Pro"/>
                <w:sz w:val="20"/>
                <w:szCs w:val="20"/>
              </w:rPr>
            </w:pPr>
          </w:p>
        </w:tc>
      </w:tr>
      <w:tr w:rsidR="00306E30" w:rsidRPr="00472512" w14:paraId="3CB96634" w14:textId="77777777" w:rsidTr="00385967">
        <w:tc>
          <w:tcPr>
            <w:tcW w:w="1012" w:type="dxa"/>
            <w:vMerge/>
            <w:vAlign w:val="center"/>
          </w:tcPr>
          <w:p w14:paraId="13AD8F2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5911C7" w14:textId="3A117B07"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Configures Software</w:t>
            </w:r>
            <w:r w:rsidRPr="00472512">
              <w:rPr>
                <w:rFonts w:ascii="Avenir Next LT Pro" w:hAnsi="Avenir Next LT Pro" w:cs="Calibri"/>
                <w:color w:val="000000"/>
                <w:sz w:val="20"/>
                <w:szCs w:val="20"/>
              </w:rPr>
              <w:t>—A process is in place to select and implement the configuration parameters used to control the functionality of the software.</w:t>
            </w:r>
          </w:p>
        </w:tc>
        <w:tc>
          <w:tcPr>
            <w:tcW w:w="5120" w:type="dxa"/>
            <w:vAlign w:val="center"/>
          </w:tcPr>
          <w:p w14:paraId="7ADAF631" w14:textId="77777777" w:rsidR="00306E30" w:rsidRPr="00472512" w:rsidRDefault="008E1B10" w:rsidP="00530E74">
            <w:pPr>
              <w:pStyle w:val="ListParagraph"/>
              <w:numPr>
                <w:ilvl w:val="0"/>
                <w:numId w:val="110"/>
              </w:numPr>
              <w:rPr>
                <w:rFonts w:ascii="Avenir Next LT Pro" w:hAnsi="Avenir Next LT Pro"/>
                <w:sz w:val="20"/>
                <w:szCs w:val="20"/>
              </w:rPr>
            </w:pPr>
            <w:r w:rsidRPr="00472512">
              <w:rPr>
                <w:rFonts w:ascii="Avenir Next LT Pro" w:hAnsi="Avenir Next LT Pro"/>
                <w:sz w:val="20"/>
                <w:szCs w:val="20"/>
              </w:rPr>
              <w:t>Inquired to determine the mechanism in place to select and implement the configuration parameters of the software.</w:t>
            </w:r>
          </w:p>
          <w:p w14:paraId="4808D573" w14:textId="77777777" w:rsidR="00B93C2B" w:rsidRPr="00472512" w:rsidRDefault="00B93C2B" w:rsidP="00B93C2B">
            <w:pPr>
              <w:pStyle w:val="ListParagraph"/>
              <w:rPr>
                <w:rFonts w:ascii="Avenir Next LT Pro" w:hAnsi="Avenir Next LT Pro"/>
                <w:sz w:val="20"/>
                <w:szCs w:val="20"/>
              </w:rPr>
            </w:pPr>
          </w:p>
          <w:p w14:paraId="680BAD86" w14:textId="468E5201" w:rsidR="00B93C2B" w:rsidRPr="00472512" w:rsidRDefault="00B93C2B" w:rsidP="00530E74">
            <w:pPr>
              <w:pStyle w:val="ListParagraph"/>
              <w:numPr>
                <w:ilvl w:val="0"/>
                <w:numId w:val="110"/>
              </w:numPr>
              <w:rPr>
                <w:rFonts w:ascii="Avenir Next LT Pro" w:hAnsi="Avenir Next LT Pro"/>
                <w:sz w:val="20"/>
                <w:szCs w:val="20"/>
              </w:rPr>
            </w:pPr>
          </w:p>
        </w:tc>
        <w:tc>
          <w:tcPr>
            <w:tcW w:w="1783" w:type="dxa"/>
            <w:vAlign w:val="center"/>
          </w:tcPr>
          <w:p w14:paraId="230CCA4B" w14:textId="0F5E1537" w:rsidR="00306E30" w:rsidRPr="00472512" w:rsidRDefault="00306E30" w:rsidP="00306E30">
            <w:pPr>
              <w:jc w:val="center"/>
              <w:rPr>
                <w:rFonts w:ascii="Avenir Next LT Pro" w:hAnsi="Avenir Next LT Pro"/>
                <w:sz w:val="20"/>
                <w:szCs w:val="20"/>
              </w:rPr>
            </w:pPr>
          </w:p>
        </w:tc>
      </w:tr>
      <w:tr w:rsidR="00306E30" w:rsidRPr="00472512" w14:paraId="7BFBC698" w14:textId="77777777" w:rsidTr="00385967">
        <w:tc>
          <w:tcPr>
            <w:tcW w:w="1012" w:type="dxa"/>
            <w:vMerge/>
            <w:vAlign w:val="center"/>
          </w:tcPr>
          <w:p w14:paraId="1452AB78"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4288C9E0" w14:textId="137A7C7C"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Tests System Changes</w:t>
            </w:r>
            <w:r w:rsidRPr="00472512">
              <w:rPr>
                <w:rFonts w:ascii="Avenir Next LT Pro" w:hAnsi="Avenir Next LT Pro" w:cs="Calibri"/>
                <w:color w:val="000000"/>
                <w:sz w:val="20"/>
                <w:szCs w:val="20"/>
              </w:rPr>
              <w:t>—A process is in place to test system changes prior to implementation.</w:t>
            </w:r>
          </w:p>
        </w:tc>
        <w:tc>
          <w:tcPr>
            <w:tcW w:w="5120" w:type="dxa"/>
            <w:vAlign w:val="center"/>
          </w:tcPr>
          <w:p w14:paraId="236CD8D0" w14:textId="77777777" w:rsidR="00306E30" w:rsidRPr="00472512" w:rsidRDefault="002878D9" w:rsidP="007E01D1">
            <w:pPr>
              <w:pStyle w:val="pf0"/>
              <w:numPr>
                <w:ilvl w:val="0"/>
                <w:numId w:val="111"/>
              </w:numPr>
              <w:spacing w:before="0" w:beforeAutospacing="0" w:after="0" w:afterAutospacing="0"/>
              <w:rPr>
                <w:rStyle w:val="cf01"/>
                <w:rFonts w:ascii="Avenir Next LT Pro" w:hAnsi="Avenir Next LT Pro"/>
                <w:sz w:val="20"/>
                <w:szCs w:val="20"/>
              </w:rPr>
            </w:pPr>
            <w:r w:rsidRPr="00472512">
              <w:rPr>
                <w:rStyle w:val="cf01"/>
                <w:rFonts w:ascii="Avenir Next LT Pro" w:hAnsi="Avenir Next LT Pro"/>
                <w:sz w:val="20"/>
                <w:szCs w:val="20"/>
              </w:rPr>
              <w:t>Inquired to determine the processes established by management to test system changes prior to implementation.</w:t>
            </w:r>
          </w:p>
          <w:p w14:paraId="543087D5" w14:textId="77777777" w:rsidR="007E01D1" w:rsidRPr="00472512" w:rsidRDefault="007E01D1" w:rsidP="00724E6F">
            <w:pPr>
              <w:rPr>
                <w:rFonts w:ascii="Avenir Next LT Pro" w:hAnsi="Avenir Next LT Pro"/>
                <w:sz w:val="20"/>
                <w:szCs w:val="20"/>
              </w:rPr>
            </w:pPr>
          </w:p>
          <w:p w14:paraId="14B56175" w14:textId="5CECD298" w:rsidR="007E01D1" w:rsidRPr="00472512" w:rsidRDefault="007E01D1" w:rsidP="007E01D1">
            <w:pPr>
              <w:pStyle w:val="pf0"/>
              <w:numPr>
                <w:ilvl w:val="0"/>
                <w:numId w:val="111"/>
              </w:numPr>
              <w:spacing w:before="0" w:beforeAutospacing="0" w:after="0" w:afterAutospacing="0"/>
              <w:rPr>
                <w:rFonts w:ascii="Avenir Next LT Pro" w:hAnsi="Avenir Next LT Pro" w:cs="Segoe UI"/>
                <w:sz w:val="20"/>
                <w:szCs w:val="20"/>
              </w:rPr>
            </w:pPr>
          </w:p>
        </w:tc>
        <w:tc>
          <w:tcPr>
            <w:tcW w:w="1783" w:type="dxa"/>
            <w:vAlign w:val="center"/>
          </w:tcPr>
          <w:p w14:paraId="0D687922" w14:textId="2760A8A3" w:rsidR="00306E30" w:rsidRPr="00472512" w:rsidRDefault="00306E30" w:rsidP="00306E30">
            <w:pPr>
              <w:jc w:val="center"/>
              <w:rPr>
                <w:rFonts w:ascii="Avenir Next LT Pro" w:hAnsi="Avenir Next LT Pro"/>
                <w:sz w:val="20"/>
                <w:szCs w:val="20"/>
              </w:rPr>
            </w:pPr>
          </w:p>
        </w:tc>
      </w:tr>
      <w:tr w:rsidR="00306E30" w:rsidRPr="00472512" w14:paraId="352F9945" w14:textId="77777777" w:rsidTr="00385967">
        <w:tc>
          <w:tcPr>
            <w:tcW w:w="1012" w:type="dxa"/>
            <w:vMerge/>
            <w:vAlign w:val="center"/>
          </w:tcPr>
          <w:p w14:paraId="04FEACBC"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393550FC" w14:textId="5C7E234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Approves System Changes</w:t>
            </w:r>
            <w:r w:rsidRPr="00472512">
              <w:rPr>
                <w:rFonts w:ascii="Avenir Next LT Pro" w:hAnsi="Avenir Next LT Pro" w:cs="Calibri"/>
                <w:color w:val="000000"/>
                <w:sz w:val="20"/>
                <w:szCs w:val="20"/>
              </w:rPr>
              <w:t xml:space="preserve">—A process is in place to approve system </w:t>
            </w:r>
            <w:r w:rsidRPr="00472512">
              <w:rPr>
                <w:rFonts w:ascii="Avenir Next LT Pro" w:hAnsi="Avenir Next LT Pro" w:cs="Calibri"/>
                <w:color w:val="000000"/>
                <w:sz w:val="20"/>
                <w:szCs w:val="20"/>
              </w:rPr>
              <w:lastRenderedPageBreak/>
              <w:t>changes prior to implementation.</w:t>
            </w:r>
          </w:p>
        </w:tc>
        <w:tc>
          <w:tcPr>
            <w:tcW w:w="5120" w:type="dxa"/>
            <w:vAlign w:val="center"/>
          </w:tcPr>
          <w:p w14:paraId="489DAB3E" w14:textId="77777777" w:rsidR="00306E30" w:rsidRPr="00472512" w:rsidRDefault="00954554" w:rsidP="0054200A">
            <w:pPr>
              <w:pStyle w:val="ListParagraph"/>
              <w:numPr>
                <w:ilvl w:val="0"/>
                <w:numId w:val="112"/>
              </w:numPr>
              <w:rPr>
                <w:rFonts w:ascii="Avenir Next LT Pro" w:hAnsi="Avenir Next LT Pro" w:cs="Calibri"/>
                <w:sz w:val="20"/>
                <w:szCs w:val="20"/>
              </w:rPr>
            </w:pPr>
            <w:r w:rsidRPr="00472512">
              <w:rPr>
                <w:rFonts w:ascii="Avenir Next LT Pro" w:hAnsi="Avenir Next LT Pro" w:cs="Calibri"/>
                <w:sz w:val="20"/>
                <w:szCs w:val="20"/>
              </w:rPr>
              <w:lastRenderedPageBreak/>
              <w:t>Inquired to determine the mechanism used to approve system changes.</w:t>
            </w:r>
          </w:p>
          <w:p w14:paraId="39437295" w14:textId="77777777" w:rsidR="0054200A" w:rsidRPr="00472512" w:rsidRDefault="0054200A" w:rsidP="00426C16">
            <w:pPr>
              <w:rPr>
                <w:rFonts w:ascii="Avenir Next LT Pro" w:hAnsi="Avenir Next LT Pro"/>
                <w:sz w:val="20"/>
                <w:szCs w:val="20"/>
              </w:rPr>
            </w:pPr>
          </w:p>
          <w:p w14:paraId="4D709F39" w14:textId="0457F015" w:rsidR="0054200A" w:rsidRPr="00472512" w:rsidRDefault="0054200A" w:rsidP="0054200A">
            <w:pPr>
              <w:pStyle w:val="ListParagraph"/>
              <w:numPr>
                <w:ilvl w:val="0"/>
                <w:numId w:val="112"/>
              </w:numPr>
              <w:rPr>
                <w:rFonts w:ascii="Avenir Next LT Pro" w:hAnsi="Avenir Next LT Pro" w:cs="Calibri"/>
                <w:sz w:val="20"/>
                <w:szCs w:val="20"/>
              </w:rPr>
            </w:pPr>
          </w:p>
        </w:tc>
        <w:tc>
          <w:tcPr>
            <w:tcW w:w="1783" w:type="dxa"/>
            <w:vAlign w:val="center"/>
          </w:tcPr>
          <w:p w14:paraId="74993914" w14:textId="42323DE5" w:rsidR="00306E30" w:rsidRPr="00472512" w:rsidRDefault="00306E30" w:rsidP="00306E30">
            <w:pPr>
              <w:jc w:val="center"/>
              <w:rPr>
                <w:rFonts w:ascii="Avenir Next LT Pro" w:hAnsi="Avenir Next LT Pro"/>
                <w:sz w:val="20"/>
                <w:szCs w:val="20"/>
              </w:rPr>
            </w:pPr>
          </w:p>
        </w:tc>
      </w:tr>
      <w:tr w:rsidR="00306E30" w:rsidRPr="00472512" w14:paraId="782CFCB6" w14:textId="77777777" w:rsidTr="00385967">
        <w:tc>
          <w:tcPr>
            <w:tcW w:w="1012" w:type="dxa"/>
            <w:vMerge/>
            <w:vAlign w:val="center"/>
          </w:tcPr>
          <w:p w14:paraId="7E17C035"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7035B0C7" w14:textId="0FEFA2C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Deploys System Changes</w:t>
            </w:r>
            <w:r w:rsidRPr="00472512">
              <w:rPr>
                <w:rFonts w:ascii="Avenir Next LT Pro" w:hAnsi="Avenir Next LT Pro" w:cs="Calibri"/>
                <w:color w:val="000000"/>
                <w:sz w:val="20"/>
                <w:szCs w:val="20"/>
              </w:rPr>
              <w:t>—A process is in place to implement system changes.</w:t>
            </w:r>
          </w:p>
        </w:tc>
        <w:tc>
          <w:tcPr>
            <w:tcW w:w="5120" w:type="dxa"/>
            <w:vAlign w:val="center"/>
          </w:tcPr>
          <w:p w14:paraId="2A65D841" w14:textId="77777777" w:rsidR="00AA05A0" w:rsidRPr="00472512" w:rsidRDefault="00954554"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t>Inquired to determine the process as established by management, to implement system changes.</w:t>
            </w:r>
          </w:p>
          <w:p w14:paraId="3E5DAA22" w14:textId="77777777" w:rsidR="000C0A3E" w:rsidRPr="00472512" w:rsidRDefault="000C0A3E" w:rsidP="000C0A3E">
            <w:pPr>
              <w:pStyle w:val="ListParagraph"/>
              <w:rPr>
                <w:rFonts w:ascii="Avenir Next LT Pro" w:hAnsi="Avenir Next LT Pro" w:cs="Calibri"/>
                <w:sz w:val="20"/>
                <w:szCs w:val="20"/>
              </w:rPr>
            </w:pPr>
          </w:p>
          <w:p w14:paraId="56CBC87D" w14:textId="3CA20775" w:rsidR="00306E30" w:rsidRPr="00472512" w:rsidRDefault="00306E30" w:rsidP="00530E74">
            <w:pPr>
              <w:pStyle w:val="ListParagraph"/>
              <w:numPr>
                <w:ilvl w:val="0"/>
                <w:numId w:val="113"/>
              </w:numPr>
              <w:rPr>
                <w:rFonts w:ascii="Avenir Next LT Pro" w:hAnsi="Avenir Next LT Pro" w:cs="Calibri"/>
                <w:sz w:val="20"/>
                <w:szCs w:val="20"/>
              </w:rPr>
            </w:pPr>
            <w:r w:rsidRPr="00472512">
              <w:rPr>
                <w:rFonts w:ascii="Avenir Next LT Pro" w:hAnsi="Avenir Next LT Pro" w:cs="Calibri"/>
                <w:sz w:val="20"/>
                <w:szCs w:val="20"/>
              </w:rPr>
              <w:br/>
            </w:r>
          </w:p>
        </w:tc>
        <w:tc>
          <w:tcPr>
            <w:tcW w:w="1783" w:type="dxa"/>
            <w:vAlign w:val="center"/>
          </w:tcPr>
          <w:p w14:paraId="62D74989" w14:textId="1C7D5B60" w:rsidR="00306E30" w:rsidRPr="00472512" w:rsidRDefault="00306E30" w:rsidP="00306E30">
            <w:pPr>
              <w:jc w:val="center"/>
              <w:rPr>
                <w:rFonts w:ascii="Avenir Next LT Pro" w:hAnsi="Avenir Next LT Pro"/>
                <w:sz w:val="20"/>
                <w:szCs w:val="20"/>
              </w:rPr>
            </w:pPr>
          </w:p>
        </w:tc>
      </w:tr>
      <w:tr w:rsidR="00306E30" w:rsidRPr="00472512" w14:paraId="51B9D6EB" w14:textId="77777777" w:rsidTr="00385967">
        <w:tc>
          <w:tcPr>
            <w:tcW w:w="1012" w:type="dxa"/>
            <w:vMerge/>
            <w:vAlign w:val="center"/>
          </w:tcPr>
          <w:p w14:paraId="70E7BA31"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04DECF2F" w14:textId="5062287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and Evaluates System Changes</w:t>
            </w:r>
            <w:r w:rsidRPr="00472512">
              <w:rPr>
                <w:rFonts w:ascii="Avenir Next LT Pro" w:hAnsi="Avenir Next LT Pro" w:cs="Calibri"/>
                <w:color w:val="000000"/>
                <w:sz w:val="20"/>
                <w:szCs w:val="20"/>
              </w:rPr>
              <w:t>—Objectives affected by system changes are identified, and the ability of the modified system to meet the objectives is evaluated throughout the system development life cycle.</w:t>
            </w:r>
          </w:p>
        </w:tc>
        <w:tc>
          <w:tcPr>
            <w:tcW w:w="5120" w:type="dxa"/>
            <w:vAlign w:val="center"/>
          </w:tcPr>
          <w:p w14:paraId="6452A857" w14:textId="77777777" w:rsidR="00306E30" w:rsidRPr="00472512" w:rsidRDefault="00D45BC7" w:rsidP="00970BBF">
            <w:pPr>
              <w:pStyle w:val="ListParagraph"/>
              <w:numPr>
                <w:ilvl w:val="0"/>
                <w:numId w:val="114"/>
              </w:numPr>
              <w:rPr>
                <w:rFonts w:ascii="Avenir Next LT Pro" w:hAnsi="Avenir Next LT Pro" w:cs="Calibri"/>
                <w:sz w:val="20"/>
                <w:szCs w:val="20"/>
              </w:rPr>
            </w:pPr>
            <w:r w:rsidRPr="00472512">
              <w:rPr>
                <w:rFonts w:ascii="Avenir Next LT Pro" w:hAnsi="Avenir Next LT Pro" w:cs="Calibri"/>
                <w:sz w:val="20"/>
                <w:szCs w:val="20"/>
              </w:rPr>
              <w:t>Inquired to determine the mechanism in use to identify and evaluate system changes.</w:t>
            </w:r>
          </w:p>
          <w:p w14:paraId="6FBD73B8" w14:textId="77777777" w:rsidR="00970BBF" w:rsidRPr="00472512" w:rsidRDefault="00970BBF" w:rsidP="00426C16">
            <w:pPr>
              <w:rPr>
                <w:rFonts w:ascii="Avenir Next LT Pro" w:hAnsi="Avenir Next LT Pro"/>
                <w:sz w:val="20"/>
                <w:szCs w:val="20"/>
              </w:rPr>
            </w:pPr>
          </w:p>
          <w:p w14:paraId="72BEE868" w14:textId="2F04E554" w:rsidR="00970BBF" w:rsidRPr="00472512" w:rsidRDefault="00970BBF" w:rsidP="00970BBF">
            <w:pPr>
              <w:pStyle w:val="ListParagraph"/>
              <w:numPr>
                <w:ilvl w:val="0"/>
                <w:numId w:val="114"/>
              </w:numPr>
              <w:rPr>
                <w:rFonts w:ascii="Avenir Next LT Pro" w:hAnsi="Avenir Next LT Pro" w:cs="Calibri"/>
                <w:sz w:val="20"/>
                <w:szCs w:val="20"/>
              </w:rPr>
            </w:pPr>
          </w:p>
        </w:tc>
        <w:tc>
          <w:tcPr>
            <w:tcW w:w="1783" w:type="dxa"/>
            <w:vAlign w:val="center"/>
          </w:tcPr>
          <w:p w14:paraId="20E6CFAD" w14:textId="10273BE8" w:rsidR="00306E30" w:rsidRPr="00472512" w:rsidRDefault="00306E30" w:rsidP="00306E30">
            <w:pPr>
              <w:jc w:val="center"/>
              <w:rPr>
                <w:rFonts w:ascii="Avenir Next LT Pro" w:hAnsi="Avenir Next LT Pro"/>
                <w:sz w:val="20"/>
                <w:szCs w:val="20"/>
              </w:rPr>
            </w:pPr>
          </w:p>
        </w:tc>
      </w:tr>
      <w:tr w:rsidR="00306E30" w:rsidRPr="00472512" w14:paraId="462C185B" w14:textId="77777777" w:rsidTr="00385967">
        <w:tc>
          <w:tcPr>
            <w:tcW w:w="1012" w:type="dxa"/>
            <w:vMerge/>
            <w:vAlign w:val="center"/>
          </w:tcPr>
          <w:p w14:paraId="6176E29D"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28E09ACC" w14:textId="4651634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Identifies Changes in Infrastructure, Data, Software, and Procedures Required to Remediate Incidents</w:t>
            </w:r>
            <w:r w:rsidRPr="00472512">
              <w:rPr>
                <w:rFonts w:ascii="Avenir Next LT Pro" w:hAnsi="Avenir Next LT Pro" w:cs="Calibri"/>
                <w:color w:val="000000"/>
                <w:sz w:val="20"/>
                <w:szCs w:val="20"/>
              </w:rPr>
              <w:t>—Changes in infrastructure, data, software, and procedures required to remediate incidents to continue to meet objectives are identified, and the change process is initiated upon identification.</w:t>
            </w:r>
          </w:p>
        </w:tc>
        <w:tc>
          <w:tcPr>
            <w:tcW w:w="5120" w:type="dxa"/>
            <w:vAlign w:val="center"/>
          </w:tcPr>
          <w:p w14:paraId="5E648B75" w14:textId="77777777" w:rsidR="00306E30" w:rsidRPr="00472512" w:rsidRDefault="00D45BC7" w:rsidP="000D698A">
            <w:pPr>
              <w:pStyle w:val="ListParagraph"/>
              <w:numPr>
                <w:ilvl w:val="0"/>
                <w:numId w:val="114"/>
              </w:numPr>
              <w:rPr>
                <w:rFonts w:ascii="Avenir Next LT Pro" w:hAnsi="Avenir Next LT Pro"/>
                <w:sz w:val="20"/>
                <w:szCs w:val="20"/>
              </w:rPr>
            </w:pPr>
            <w:r w:rsidRPr="00472512">
              <w:rPr>
                <w:rFonts w:ascii="Avenir Next LT Pro" w:hAnsi="Avenir Next LT Pro"/>
                <w:sz w:val="20"/>
                <w:szCs w:val="20"/>
              </w:rPr>
              <w:t>Inquired to determine the mechanism implemented by management to identify appropriate changes required to remediate changes.</w:t>
            </w:r>
          </w:p>
          <w:p w14:paraId="055F819C" w14:textId="77777777" w:rsidR="00A56FB2" w:rsidRPr="00472512" w:rsidRDefault="00A56FB2" w:rsidP="00A56FB2">
            <w:pPr>
              <w:pStyle w:val="ListParagraph"/>
              <w:rPr>
                <w:rFonts w:ascii="Avenir Next LT Pro" w:hAnsi="Avenir Next LT Pro"/>
                <w:sz w:val="20"/>
                <w:szCs w:val="20"/>
              </w:rPr>
            </w:pPr>
          </w:p>
          <w:p w14:paraId="4B9F3DF4" w14:textId="6A4A587B" w:rsidR="0040380E" w:rsidRPr="00472512" w:rsidRDefault="0040380E" w:rsidP="000D698A">
            <w:pPr>
              <w:pStyle w:val="ListParagraph"/>
              <w:numPr>
                <w:ilvl w:val="0"/>
                <w:numId w:val="114"/>
              </w:numPr>
              <w:rPr>
                <w:rFonts w:ascii="Avenir Next LT Pro" w:hAnsi="Avenir Next LT Pro"/>
                <w:sz w:val="20"/>
                <w:szCs w:val="20"/>
              </w:rPr>
            </w:pPr>
          </w:p>
        </w:tc>
        <w:tc>
          <w:tcPr>
            <w:tcW w:w="1783" w:type="dxa"/>
            <w:vAlign w:val="center"/>
          </w:tcPr>
          <w:p w14:paraId="37189C2C" w14:textId="4C31F871" w:rsidR="00306E30" w:rsidRPr="00472512" w:rsidRDefault="00306E30" w:rsidP="00306E30">
            <w:pPr>
              <w:jc w:val="center"/>
              <w:rPr>
                <w:rFonts w:ascii="Avenir Next LT Pro" w:hAnsi="Avenir Next LT Pro"/>
                <w:sz w:val="20"/>
                <w:szCs w:val="20"/>
              </w:rPr>
            </w:pPr>
          </w:p>
        </w:tc>
      </w:tr>
      <w:tr w:rsidR="00306E30" w:rsidRPr="00472512" w14:paraId="6D5E510B" w14:textId="77777777" w:rsidTr="00385967">
        <w:tc>
          <w:tcPr>
            <w:tcW w:w="1012" w:type="dxa"/>
            <w:vMerge/>
            <w:vAlign w:val="center"/>
          </w:tcPr>
          <w:p w14:paraId="24AF22C4"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6DD58C85" w14:textId="562CD360"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Creates Baseline Configuration of IT Technology</w:t>
            </w:r>
            <w:r w:rsidRPr="00472512">
              <w:rPr>
                <w:rFonts w:ascii="Avenir Next LT Pro" w:hAnsi="Avenir Next LT Pro" w:cs="Calibri"/>
                <w:color w:val="000000"/>
                <w:sz w:val="20"/>
                <w:szCs w:val="20"/>
              </w:rPr>
              <w:t>—A baseline configuration of IT and control systems is created and maintained.</w:t>
            </w:r>
          </w:p>
        </w:tc>
        <w:tc>
          <w:tcPr>
            <w:tcW w:w="5120" w:type="dxa"/>
            <w:vAlign w:val="center"/>
          </w:tcPr>
          <w:p w14:paraId="736FDB59" w14:textId="77777777" w:rsidR="00306E30" w:rsidRPr="00472512" w:rsidRDefault="00C87544" w:rsidP="000D698A">
            <w:pPr>
              <w:pStyle w:val="ListParagraph"/>
              <w:numPr>
                <w:ilvl w:val="0"/>
                <w:numId w:val="115"/>
              </w:numPr>
              <w:rPr>
                <w:rFonts w:ascii="Avenir Next LT Pro" w:hAnsi="Avenir Next LT Pro" w:cs="Calibri"/>
                <w:sz w:val="20"/>
                <w:szCs w:val="20"/>
              </w:rPr>
            </w:pPr>
            <w:r w:rsidRPr="00472512">
              <w:rPr>
                <w:rFonts w:ascii="Avenir Next LT Pro" w:hAnsi="Avenir Next LT Pro" w:cs="Calibri"/>
                <w:sz w:val="20"/>
                <w:szCs w:val="20"/>
              </w:rPr>
              <w:t>Inquired to determine the mechanism used to create and maintain baselines of systems.</w:t>
            </w:r>
          </w:p>
          <w:p w14:paraId="0946B934" w14:textId="77777777" w:rsidR="00EF0E21" w:rsidRPr="00472512" w:rsidRDefault="00EF0E21" w:rsidP="00EF0E21">
            <w:pPr>
              <w:pStyle w:val="ListParagraph"/>
              <w:rPr>
                <w:rFonts w:ascii="Avenir Next LT Pro" w:hAnsi="Avenir Next LT Pro" w:cs="Calibri"/>
                <w:sz w:val="20"/>
                <w:szCs w:val="20"/>
              </w:rPr>
            </w:pPr>
          </w:p>
          <w:p w14:paraId="347CC9EC" w14:textId="1F0886DB" w:rsidR="00C90F1B" w:rsidRPr="00472512" w:rsidRDefault="00C90F1B" w:rsidP="000D698A">
            <w:pPr>
              <w:pStyle w:val="ListParagraph"/>
              <w:numPr>
                <w:ilvl w:val="0"/>
                <w:numId w:val="115"/>
              </w:numPr>
              <w:rPr>
                <w:rFonts w:ascii="Avenir Next LT Pro" w:hAnsi="Avenir Next LT Pro" w:cs="Calibri"/>
                <w:sz w:val="20"/>
                <w:szCs w:val="20"/>
              </w:rPr>
            </w:pPr>
          </w:p>
        </w:tc>
        <w:tc>
          <w:tcPr>
            <w:tcW w:w="1783" w:type="dxa"/>
            <w:vAlign w:val="center"/>
          </w:tcPr>
          <w:p w14:paraId="325B2319" w14:textId="3414D3A1" w:rsidR="00306E30" w:rsidRPr="00472512" w:rsidRDefault="00306E30" w:rsidP="00671BF7">
            <w:pPr>
              <w:jc w:val="center"/>
              <w:rPr>
                <w:rFonts w:ascii="Avenir Next LT Pro" w:hAnsi="Avenir Next LT Pro"/>
                <w:sz w:val="20"/>
                <w:szCs w:val="20"/>
              </w:rPr>
            </w:pPr>
          </w:p>
        </w:tc>
      </w:tr>
      <w:tr w:rsidR="00306E30" w:rsidRPr="00472512" w14:paraId="2DDAA306" w14:textId="77777777" w:rsidTr="00385967">
        <w:tc>
          <w:tcPr>
            <w:tcW w:w="1012" w:type="dxa"/>
            <w:vMerge/>
            <w:vAlign w:val="center"/>
          </w:tcPr>
          <w:p w14:paraId="26745697" w14:textId="77777777" w:rsidR="00306E30" w:rsidRPr="00472512" w:rsidRDefault="00306E30" w:rsidP="00306E30">
            <w:pPr>
              <w:jc w:val="center"/>
              <w:rPr>
                <w:rFonts w:ascii="Avenir Next LT Pro" w:hAnsi="Avenir Next LT Pro"/>
                <w:sz w:val="20"/>
                <w:szCs w:val="20"/>
              </w:rPr>
            </w:pPr>
          </w:p>
        </w:tc>
        <w:tc>
          <w:tcPr>
            <w:tcW w:w="2155" w:type="dxa"/>
            <w:vAlign w:val="center"/>
          </w:tcPr>
          <w:p w14:paraId="582A9F84" w14:textId="1B918543" w:rsidR="00306E30" w:rsidRPr="00472512" w:rsidRDefault="00306E30" w:rsidP="00306E30">
            <w:pPr>
              <w:jc w:val="center"/>
              <w:rPr>
                <w:rFonts w:ascii="Avenir Next LT Pro" w:hAnsi="Avenir Next LT Pro" w:cs="Calibri"/>
                <w:color w:val="000000"/>
                <w:sz w:val="20"/>
                <w:szCs w:val="20"/>
                <w:u w:val="single"/>
              </w:rPr>
            </w:pPr>
            <w:r w:rsidRPr="00472512">
              <w:rPr>
                <w:rFonts w:ascii="Avenir Next LT Pro" w:hAnsi="Avenir Next LT Pro" w:cs="Calibri"/>
                <w:color w:val="000000"/>
                <w:sz w:val="20"/>
                <w:szCs w:val="20"/>
                <w:u w:val="single"/>
              </w:rPr>
              <w:t xml:space="preserve">Provides for Changes Necessary in Emergency Situations </w:t>
            </w:r>
            <w:r w:rsidRPr="00472512">
              <w:rPr>
                <w:rFonts w:ascii="Avenir Next LT Pro" w:hAnsi="Avenir Next LT Pro" w:cs="Calibri"/>
                <w:color w:val="000000"/>
                <w:sz w:val="20"/>
                <w:szCs w:val="20"/>
              </w:rPr>
              <w:t>—A process is in place for authorizing, designing, testing, approving and implementing changes necessary in emergency situations (that is, changes that need to be implemented in an urgent timeframe).</w:t>
            </w:r>
          </w:p>
        </w:tc>
        <w:tc>
          <w:tcPr>
            <w:tcW w:w="5120" w:type="dxa"/>
            <w:vAlign w:val="center"/>
          </w:tcPr>
          <w:p w14:paraId="161A9E27" w14:textId="4A62A59B" w:rsidR="00306E30" w:rsidRPr="00472512" w:rsidRDefault="00C87544" w:rsidP="000D698A">
            <w:pPr>
              <w:pStyle w:val="ListParagraph"/>
              <w:numPr>
                <w:ilvl w:val="0"/>
                <w:numId w:val="136"/>
              </w:numPr>
              <w:rPr>
                <w:rFonts w:ascii="Avenir Next LT Pro" w:hAnsi="Avenir Next LT Pro" w:cs="Calibri"/>
                <w:sz w:val="20"/>
                <w:szCs w:val="20"/>
              </w:rPr>
            </w:pPr>
            <w:r w:rsidRPr="00472512">
              <w:rPr>
                <w:rFonts w:ascii="Avenir Next LT Pro" w:hAnsi="Avenir Next LT Pro" w:cs="Calibri"/>
                <w:sz w:val="20"/>
                <w:szCs w:val="20"/>
              </w:rPr>
              <w:t xml:space="preserve">Inquired to determine the processes </w:t>
            </w:r>
            <w:r w:rsidR="00B566E5" w:rsidRPr="00472512">
              <w:rPr>
                <w:rFonts w:ascii="Avenir Next LT Pro" w:hAnsi="Avenir Next LT Pro" w:cs="Calibri"/>
                <w:sz w:val="20"/>
                <w:szCs w:val="20"/>
              </w:rPr>
              <w:t>defined by management to implement changes, if necessary, in emergencies</w:t>
            </w:r>
            <w:r w:rsidRPr="00472512">
              <w:rPr>
                <w:rFonts w:ascii="Avenir Next LT Pro" w:hAnsi="Avenir Next LT Pro" w:cs="Calibri"/>
                <w:sz w:val="20"/>
                <w:szCs w:val="20"/>
              </w:rPr>
              <w:t>.</w:t>
            </w:r>
          </w:p>
          <w:p w14:paraId="41B84D24" w14:textId="77777777" w:rsidR="00802360" w:rsidRPr="00472512" w:rsidRDefault="00802360" w:rsidP="00802360">
            <w:pPr>
              <w:pStyle w:val="ListParagraph"/>
              <w:rPr>
                <w:rFonts w:ascii="Avenir Next LT Pro" w:hAnsi="Avenir Next LT Pro" w:cs="Calibri"/>
                <w:sz w:val="20"/>
                <w:szCs w:val="20"/>
              </w:rPr>
            </w:pPr>
          </w:p>
          <w:p w14:paraId="763681C9" w14:textId="252A3C67" w:rsidR="00B17050" w:rsidRPr="00472512" w:rsidRDefault="00B17050" w:rsidP="000D698A">
            <w:pPr>
              <w:pStyle w:val="ListParagraph"/>
              <w:numPr>
                <w:ilvl w:val="0"/>
                <w:numId w:val="136"/>
              </w:numPr>
              <w:rPr>
                <w:rFonts w:ascii="Avenir Next LT Pro" w:hAnsi="Avenir Next LT Pro" w:cs="Calibri"/>
                <w:sz w:val="20"/>
                <w:szCs w:val="20"/>
              </w:rPr>
            </w:pPr>
          </w:p>
        </w:tc>
        <w:tc>
          <w:tcPr>
            <w:tcW w:w="1783" w:type="dxa"/>
            <w:vAlign w:val="center"/>
          </w:tcPr>
          <w:p w14:paraId="241DFF5F" w14:textId="1E079365" w:rsidR="00306E30" w:rsidRPr="00472512" w:rsidRDefault="00306E30" w:rsidP="00306E30">
            <w:pPr>
              <w:jc w:val="center"/>
              <w:rPr>
                <w:rFonts w:ascii="Avenir Next LT Pro" w:hAnsi="Avenir Next LT Pro"/>
                <w:sz w:val="20"/>
                <w:szCs w:val="20"/>
              </w:rPr>
            </w:pPr>
          </w:p>
        </w:tc>
      </w:tr>
    </w:tbl>
    <w:p w14:paraId="051157A6" w14:textId="100D0C0B" w:rsidR="001700C8" w:rsidRPr="009F1A58" w:rsidRDefault="001700C8" w:rsidP="003D3177">
      <w:pPr>
        <w:spacing w:before="240"/>
        <w:rPr>
          <w:rFonts w:ascii="Avenir Next LT Pro" w:hAnsi="Avenir Next LT Pro" w:cs="Arial"/>
          <w:b/>
          <w:bCs/>
        </w:rPr>
      </w:pPr>
      <w:r w:rsidRPr="009F1A58">
        <w:rPr>
          <w:rFonts w:ascii="Avenir Next LT Pro" w:eastAsiaTheme="majorEastAsia" w:hAnsi="Avenir Next LT Pro" w:cstheme="majorBidi"/>
          <w:color w:val="2F5496" w:themeColor="accent1" w:themeShade="BF"/>
          <w:sz w:val="32"/>
          <w:szCs w:val="32"/>
        </w:rPr>
        <w:t>CC9.0 Common Criteria Related to Communication and Information</w:t>
      </w:r>
    </w:p>
    <w:tbl>
      <w:tblPr>
        <w:tblStyle w:val="TableGrid"/>
        <w:tblW w:w="0" w:type="auto"/>
        <w:tblLayout w:type="fixed"/>
        <w:tblCellMar>
          <w:top w:w="115" w:type="dxa"/>
          <w:bottom w:w="115" w:type="dxa"/>
        </w:tblCellMar>
        <w:tblLook w:val="04A0" w:firstRow="1" w:lastRow="0" w:firstColumn="1" w:lastColumn="0" w:noHBand="0" w:noVBand="1"/>
      </w:tblPr>
      <w:tblGrid>
        <w:gridCol w:w="1012"/>
        <w:gridCol w:w="2168"/>
        <w:gridCol w:w="5104"/>
        <w:gridCol w:w="1786"/>
      </w:tblGrid>
      <w:tr w:rsidR="00306E30" w:rsidRPr="00472512" w14:paraId="7F20696B" w14:textId="77777777" w:rsidTr="00385967">
        <w:trPr>
          <w:tblHeader/>
        </w:trPr>
        <w:tc>
          <w:tcPr>
            <w:tcW w:w="1012" w:type="dxa"/>
            <w:shd w:val="clear" w:color="auto" w:fill="FF258D"/>
            <w:vAlign w:val="center"/>
          </w:tcPr>
          <w:p w14:paraId="0B3A698C" w14:textId="396BA982" w:rsidR="00306E30" w:rsidRPr="00472512" w:rsidRDefault="00306E30" w:rsidP="00306E30">
            <w:pPr>
              <w:jc w:val="center"/>
              <w:rPr>
                <w:rFonts w:ascii="Avenir Next LT Pro" w:hAnsi="Avenir Next LT Pro"/>
                <w:b/>
                <w:bCs/>
                <w:sz w:val="20"/>
                <w:szCs w:val="20"/>
              </w:rPr>
            </w:pPr>
            <w:r w:rsidRPr="00472512">
              <w:rPr>
                <w:rFonts w:ascii="Avenir Next LT Pro" w:hAnsi="Avenir Next LT Pro"/>
                <w:b/>
                <w:bCs/>
                <w:color w:val="FFFFFF" w:themeColor="background1"/>
                <w:sz w:val="20"/>
                <w:szCs w:val="20"/>
              </w:rPr>
              <w:t>Control Number</w:t>
            </w:r>
          </w:p>
        </w:tc>
        <w:tc>
          <w:tcPr>
            <w:tcW w:w="2168" w:type="dxa"/>
            <w:shd w:val="clear" w:color="auto" w:fill="FF258D"/>
            <w:vAlign w:val="center"/>
          </w:tcPr>
          <w:p w14:paraId="5AEFCC5E" w14:textId="6AFB23E0"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Description of Control Activities</w:t>
            </w:r>
          </w:p>
        </w:tc>
        <w:tc>
          <w:tcPr>
            <w:tcW w:w="5104" w:type="dxa"/>
            <w:shd w:val="clear" w:color="auto" w:fill="FF258D"/>
            <w:vAlign w:val="center"/>
          </w:tcPr>
          <w:p w14:paraId="3C8007F1" w14:textId="6577571A" w:rsidR="00306E30" w:rsidRPr="00472512" w:rsidRDefault="00306E30" w:rsidP="00306E30">
            <w:pPr>
              <w:jc w:val="center"/>
              <w:rPr>
                <w:rFonts w:ascii="Avenir Next LT Pro" w:hAnsi="Avenir Next LT Pro"/>
                <w:b/>
                <w:bCs/>
                <w:color w:val="FFFFFF" w:themeColor="background1"/>
                <w:sz w:val="20"/>
                <w:szCs w:val="20"/>
              </w:rPr>
            </w:pPr>
            <w:r w:rsidRPr="00472512">
              <w:rPr>
                <w:rFonts w:ascii="Avenir Next LT Pro" w:hAnsi="Avenir Next LT Pro"/>
                <w:b/>
                <w:bCs/>
                <w:color w:val="FFFFFF" w:themeColor="background1"/>
                <w:sz w:val="20"/>
                <w:szCs w:val="20"/>
              </w:rPr>
              <w:t>Test Applied by the Service Auditor</w:t>
            </w:r>
          </w:p>
        </w:tc>
        <w:tc>
          <w:tcPr>
            <w:tcW w:w="1786" w:type="dxa"/>
            <w:shd w:val="clear" w:color="auto" w:fill="FF258D"/>
            <w:vAlign w:val="center"/>
          </w:tcPr>
          <w:p w14:paraId="16BD8192" w14:textId="3EFAD58E" w:rsidR="00306E30" w:rsidRPr="00472512" w:rsidRDefault="00973E4D" w:rsidP="00306E30">
            <w:pPr>
              <w:jc w:val="center"/>
              <w:rPr>
                <w:rFonts w:ascii="Avenir Next LT Pro" w:hAnsi="Avenir Next LT Pro"/>
                <w:b/>
                <w:bCs/>
                <w:color w:val="FFFFFF" w:themeColor="background1"/>
                <w:sz w:val="20"/>
                <w:szCs w:val="20"/>
              </w:rPr>
            </w:pPr>
            <w:r w:rsidRPr="0055509F">
              <w:rPr>
                <w:rFonts w:ascii="Avenir Next LT Pro" w:hAnsi="Avenir Next LT Pro"/>
                <w:b/>
                <w:bCs/>
                <w:color w:val="FFFFFF" w:themeColor="background1"/>
                <w:sz w:val="20"/>
                <w:szCs w:val="20"/>
              </w:rPr>
              <w:t>Test Results</w:t>
            </w:r>
          </w:p>
        </w:tc>
      </w:tr>
      <w:tr w:rsidR="00306E30" w:rsidRPr="00472512" w14:paraId="16D0CB5B" w14:textId="77777777" w:rsidTr="00385967">
        <w:tc>
          <w:tcPr>
            <w:tcW w:w="1012" w:type="dxa"/>
            <w:vMerge w:val="restart"/>
            <w:vAlign w:val="center"/>
          </w:tcPr>
          <w:p w14:paraId="19793498" w14:textId="62907FD1"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CC9.1</w:t>
            </w:r>
          </w:p>
        </w:tc>
        <w:tc>
          <w:tcPr>
            <w:tcW w:w="2168" w:type="dxa"/>
            <w:vAlign w:val="center"/>
          </w:tcPr>
          <w:p w14:paraId="59E37579" w14:textId="5EB3F9FF"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Mitigation of Risks of Business Disruption</w:t>
            </w:r>
            <w:r w:rsidRPr="00472512">
              <w:rPr>
                <w:rFonts w:ascii="Avenir Next LT Pro" w:hAnsi="Avenir Next LT Pro" w:cs="Calibri"/>
                <w:color w:val="000000"/>
                <w:sz w:val="20"/>
                <w:szCs w:val="20"/>
              </w:rPr>
              <w:t>—Risk mitigation activities include the development of planned policies, procedures, communications, and alternative processing solutions to respond to, mitigate, and recover from security events that disrupt business operations. Those policies and procedures include monitoring processes and information and communications to meet the entity's objectives during response, mitigation, and recovery efforts.</w:t>
            </w:r>
          </w:p>
        </w:tc>
        <w:tc>
          <w:tcPr>
            <w:tcW w:w="5104" w:type="dxa"/>
            <w:vAlign w:val="center"/>
          </w:tcPr>
          <w:p w14:paraId="4BD8CD2E" w14:textId="77777777" w:rsidR="00306E30" w:rsidRPr="00472512" w:rsidRDefault="00E4546D" w:rsidP="000D698A">
            <w:pPr>
              <w:pStyle w:val="ListParagraph"/>
              <w:numPr>
                <w:ilvl w:val="0"/>
                <w:numId w:val="116"/>
              </w:numPr>
              <w:rPr>
                <w:rStyle w:val="cf01"/>
                <w:rFonts w:ascii="Avenir Next LT Pro" w:hAnsi="Avenir Next LT Pro"/>
                <w:sz w:val="20"/>
                <w:szCs w:val="20"/>
              </w:rPr>
            </w:pPr>
            <w:r w:rsidRPr="00472512">
              <w:rPr>
                <w:rStyle w:val="cf01"/>
                <w:rFonts w:ascii="Avenir Next LT Pro" w:hAnsi="Avenir Next LT Pro"/>
                <w:sz w:val="20"/>
                <w:szCs w:val="20"/>
              </w:rPr>
              <w:t>Inquired to determine the mechanism in use by the organization to consider mitigation of risk and business disruption.</w:t>
            </w:r>
          </w:p>
          <w:p w14:paraId="7DCF041F" w14:textId="77777777" w:rsidR="00A14F0D" w:rsidRPr="00472512" w:rsidRDefault="00A14F0D" w:rsidP="00A14F0D">
            <w:pPr>
              <w:pStyle w:val="ListParagraph"/>
              <w:rPr>
                <w:rStyle w:val="cf01"/>
                <w:rFonts w:ascii="Avenir Next LT Pro" w:hAnsi="Avenir Next LT Pro"/>
                <w:sz w:val="20"/>
                <w:szCs w:val="20"/>
              </w:rPr>
            </w:pPr>
          </w:p>
          <w:p w14:paraId="08EE62B9" w14:textId="37DF7FCE" w:rsidR="00A14F0D" w:rsidRPr="00472512" w:rsidRDefault="00A14F0D" w:rsidP="000D698A">
            <w:pPr>
              <w:pStyle w:val="ListParagraph"/>
              <w:numPr>
                <w:ilvl w:val="0"/>
                <w:numId w:val="116"/>
              </w:numPr>
              <w:rPr>
                <w:rFonts w:ascii="Avenir Next LT Pro" w:hAnsi="Avenir Next LT Pro" w:cs="Segoe UI"/>
                <w:sz w:val="20"/>
                <w:szCs w:val="20"/>
              </w:rPr>
            </w:pPr>
          </w:p>
        </w:tc>
        <w:tc>
          <w:tcPr>
            <w:tcW w:w="1786" w:type="dxa"/>
            <w:vAlign w:val="center"/>
          </w:tcPr>
          <w:p w14:paraId="3C4DFC32" w14:textId="44BCF846" w:rsidR="00306E30" w:rsidRPr="00472512" w:rsidRDefault="00306E30" w:rsidP="00306E30">
            <w:pPr>
              <w:jc w:val="center"/>
              <w:rPr>
                <w:rFonts w:ascii="Avenir Next LT Pro" w:hAnsi="Avenir Next LT Pro"/>
                <w:sz w:val="20"/>
                <w:szCs w:val="20"/>
              </w:rPr>
            </w:pPr>
          </w:p>
        </w:tc>
      </w:tr>
      <w:tr w:rsidR="00306E30" w:rsidRPr="00472512" w14:paraId="61C9F4C9" w14:textId="77777777" w:rsidTr="00385967">
        <w:tc>
          <w:tcPr>
            <w:tcW w:w="1012" w:type="dxa"/>
            <w:vMerge/>
            <w:vAlign w:val="center"/>
          </w:tcPr>
          <w:p w14:paraId="63161695"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16D38A1" w14:textId="2123A38D"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Considers the Use of Insurance to Mitigate Financial Impact Risks</w:t>
            </w:r>
            <w:r w:rsidRPr="00472512">
              <w:rPr>
                <w:rFonts w:ascii="Avenir Next LT Pro" w:hAnsi="Avenir Next LT Pro" w:cs="Calibri"/>
                <w:color w:val="000000"/>
                <w:sz w:val="20"/>
                <w:szCs w:val="20"/>
              </w:rPr>
              <w:t>—The risk management activities consider the use of insurance to offset the financial impact of loss events that would otherwise impair the ability of the entity to meet its objectives.</w:t>
            </w:r>
          </w:p>
        </w:tc>
        <w:tc>
          <w:tcPr>
            <w:tcW w:w="5104" w:type="dxa"/>
            <w:vAlign w:val="center"/>
          </w:tcPr>
          <w:p w14:paraId="199EF19A" w14:textId="77777777" w:rsidR="00306E30" w:rsidRPr="00472512" w:rsidRDefault="00E4546D"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established by management to mitigate against financial loss.</w:t>
            </w:r>
          </w:p>
          <w:p w14:paraId="0DD5E09A" w14:textId="77777777" w:rsidR="0098315B" w:rsidRPr="00472512" w:rsidRDefault="0098315B" w:rsidP="0098315B">
            <w:pPr>
              <w:pStyle w:val="ListParagraph"/>
              <w:rPr>
                <w:rFonts w:ascii="Avenir Next LT Pro" w:hAnsi="Avenir Next LT Pro"/>
                <w:sz w:val="20"/>
                <w:szCs w:val="20"/>
              </w:rPr>
            </w:pPr>
          </w:p>
          <w:p w14:paraId="1271C9B7" w14:textId="1436C5CD" w:rsidR="0098315B" w:rsidRPr="00472512" w:rsidRDefault="0098315B" w:rsidP="000D698A">
            <w:pPr>
              <w:pStyle w:val="ListParagraph"/>
              <w:numPr>
                <w:ilvl w:val="0"/>
                <w:numId w:val="116"/>
              </w:numPr>
              <w:rPr>
                <w:rFonts w:ascii="Avenir Next LT Pro" w:hAnsi="Avenir Next LT Pro"/>
                <w:sz w:val="20"/>
                <w:szCs w:val="20"/>
              </w:rPr>
            </w:pPr>
          </w:p>
        </w:tc>
        <w:tc>
          <w:tcPr>
            <w:tcW w:w="1786" w:type="dxa"/>
            <w:vAlign w:val="center"/>
          </w:tcPr>
          <w:p w14:paraId="32542987" w14:textId="208D6C20" w:rsidR="00306E30" w:rsidRPr="00472512" w:rsidRDefault="00306E30" w:rsidP="00306E30">
            <w:pPr>
              <w:jc w:val="center"/>
              <w:rPr>
                <w:rFonts w:ascii="Avenir Next LT Pro" w:hAnsi="Avenir Next LT Pro"/>
                <w:sz w:val="20"/>
                <w:szCs w:val="20"/>
              </w:rPr>
            </w:pPr>
          </w:p>
        </w:tc>
      </w:tr>
      <w:tr w:rsidR="00306E30" w:rsidRPr="00472512" w14:paraId="68B6955C" w14:textId="77777777" w:rsidTr="00385967">
        <w:tc>
          <w:tcPr>
            <w:tcW w:w="1012" w:type="dxa"/>
            <w:vMerge w:val="restart"/>
            <w:vAlign w:val="center"/>
          </w:tcPr>
          <w:p w14:paraId="03A410B5" w14:textId="084B9A58" w:rsidR="00306E30" w:rsidRPr="00472512" w:rsidRDefault="00306E30" w:rsidP="00306E30">
            <w:pPr>
              <w:jc w:val="center"/>
              <w:rPr>
                <w:rFonts w:ascii="Avenir Next LT Pro" w:hAnsi="Avenir Next LT Pro"/>
                <w:sz w:val="20"/>
                <w:szCs w:val="20"/>
              </w:rPr>
            </w:pPr>
            <w:r w:rsidRPr="00472512">
              <w:rPr>
                <w:rFonts w:ascii="Avenir Next LT Pro" w:hAnsi="Avenir Next LT Pro"/>
                <w:sz w:val="20"/>
                <w:szCs w:val="20"/>
              </w:rPr>
              <w:t>CC9.2</w:t>
            </w:r>
          </w:p>
        </w:tc>
        <w:tc>
          <w:tcPr>
            <w:tcW w:w="2168" w:type="dxa"/>
            <w:vAlign w:val="center"/>
          </w:tcPr>
          <w:p w14:paraId="48219DD6" w14:textId="0448537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Requirements for Vendor and Business Partner Engagements</w:t>
            </w:r>
            <w:r w:rsidRPr="00472512">
              <w:rPr>
                <w:rFonts w:ascii="Avenir Next LT Pro" w:hAnsi="Avenir Next LT Pro" w:cs="Calibri"/>
                <w:color w:val="000000"/>
                <w:sz w:val="20"/>
                <w:szCs w:val="20"/>
              </w:rPr>
              <w:t xml:space="preserve">—The entity establishes specific requirements for a vendor and business partner engagement that includes: </w:t>
            </w:r>
            <w:r w:rsidRPr="00472512">
              <w:rPr>
                <w:rFonts w:ascii="Avenir Next LT Pro" w:hAnsi="Avenir Next LT Pro" w:cs="Calibri"/>
                <w:color w:val="000000"/>
                <w:sz w:val="20"/>
                <w:szCs w:val="20"/>
              </w:rPr>
              <w:br/>
              <w:t>(1) scope of services and product specifications</w:t>
            </w:r>
            <w:r w:rsidRPr="00472512">
              <w:rPr>
                <w:rFonts w:ascii="Avenir Next LT Pro" w:hAnsi="Avenir Next LT Pro" w:cs="Calibri"/>
                <w:color w:val="000000"/>
                <w:sz w:val="20"/>
                <w:szCs w:val="20"/>
              </w:rPr>
              <w:br/>
              <w:t xml:space="preserve">(2) roles and responsibilities, </w:t>
            </w:r>
            <w:r w:rsidRPr="00472512">
              <w:rPr>
                <w:rFonts w:ascii="Avenir Next LT Pro" w:hAnsi="Avenir Next LT Pro" w:cs="Calibri"/>
                <w:color w:val="000000"/>
                <w:sz w:val="20"/>
                <w:szCs w:val="20"/>
              </w:rPr>
              <w:br/>
              <w:t xml:space="preserve">(3) compliance requirements, </w:t>
            </w:r>
            <w:r w:rsidRPr="00472512">
              <w:rPr>
                <w:rFonts w:ascii="Avenir Next LT Pro" w:hAnsi="Avenir Next LT Pro" w:cs="Calibri"/>
                <w:color w:val="000000"/>
                <w:sz w:val="20"/>
                <w:szCs w:val="20"/>
              </w:rPr>
              <w:br/>
              <w:t>(4) service levels.</w:t>
            </w:r>
          </w:p>
        </w:tc>
        <w:tc>
          <w:tcPr>
            <w:tcW w:w="5104" w:type="dxa"/>
            <w:vAlign w:val="center"/>
          </w:tcPr>
          <w:p w14:paraId="7DB03AF1" w14:textId="155CF7A5" w:rsidR="00306E30" w:rsidRPr="00472512" w:rsidRDefault="001C073E"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created by management to establish requirements for vendors and business partners.</w:t>
            </w:r>
          </w:p>
          <w:p w14:paraId="6524AA1B" w14:textId="45EB21F3" w:rsidR="00FE58C0" w:rsidRPr="00472512" w:rsidRDefault="00FE58C0" w:rsidP="00FE58C0">
            <w:pPr>
              <w:pStyle w:val="ListParagraph"/>
              <w:rPr>
                <w:rFonts w:ascii="Avenir Next LT Pro" w:hAnsi="Avenir Next LT Pro"/>
                <w:sz w:val="20"/>
                <w:szCs w:val="20"/>
              </w:rPr>
            </w:pPr>
          </w:p>
          <w:p w14:paraId="6685F527" w14:textId="144EF349" w:rsidR="00F82004" w:rsidRPr="00472512" w:rsidRDefault="00F82004" w:rsidP="000D698A">
            <w:pPr>
              <w:pStyle w:val="ListParagraph"/>
              <w:numPr>
                <w:ilvl w:val="0"/>
                <w:numId w:val="117"/>
              </w:numPr>
              <w:rPr>
                <w:rFonts w:ascii="Avenir Next LT Pro" w:hAnsi="Avenir Next LT Pro"/>
                <w:sz w:val="20"/>
                <w:szCs w:val="20"/>
              </w:rPr>
            </w:pPr>
          </w:p>
        </w:tc>
        <w:tc>
          <w:tcPr>
            <w:tcW w:w="1786" w:type="dxa"/>
            <w:vAlign w:val="center"/>
          </w:tcPr>
          <w:p w14:paraId="3C1ABC4C" w14:textId="6C79C12B" w:rsidR="00306E30" w:rsidRPr="00472512" w:rsidRDefault="00306E30" w:rsidP="00306E30">
            <w:pPr>
              <w:jc w:val="center"/>
              <w:rPr>
                <w:rFonts w:ascii="Avenir Next LT Pro" w:hAnsi="Avenir Next LT Pro"/>
                <w:sz w:val="20"/>
                <w:szCs w:val="20"/>
              </w:rPr>
            </w:pPr>
          </w:p>
        </w:tc>
      </w:tr>
      <w:tr w:rsidR="00306E30" w:rsidRPr="00472512" w14:paraId="0890579E" w14:textId="77777777" w:rsidTr="00385967">
        <w:tc>
          <w:tcPr>
            <w:tcW w:w="1012" w:type="dxa"/>
            <w:vMerge/>
            <w:vAlign w:val="center"/>
          </w:tcPr>
          <w:p w14:paraId="3F8CDDE3"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A2923C9" w14:textId="0F3A84F1"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Risks</w:t>
            </w:r>
            <w:r w:rsidRPr="00472512">
              <w:rPr>
                <w:rFonts w:ascii="Avenir Next LT Pro" w:hAnsi="Avenir Next LT Pro" w:cs="Calibri"/>
                <w:color w:val="000000"/>
                <w:sz w:val="20"/>
                <w:szCs w:val="20"/>
              </w:rPr>
              <w:t>—The entity assesses, on a periodic basis, the risks that vendors and business partners (and those entities’ vendors and business partners) represent to the achievement of the entity's objectives.</w:t>
            </w:r>
          </w:p>
        </w:tc>
        <w:tc>
          <w:tcPr>
            <w:tcW w:w="5104" w:type="dxa"/>
            <w:vAlign w:val="center"/>
          </w:tcPr>
          <w:p w14:paraId="03654546" w14:textId="77777777" w:rsidR="00306E30" w:rsidRPr="00472512" w:rsidRDefault="006A4F85" w:rsidP="000D698A">
            <w:pPr>
              <w:pStyle w:val="ListParagraph"/>
              <w:numPr>
                <w:ilvl w:val="0"/>
                <w:numId w:val="117"/>
              </w:numPr>
              <w:rPr>
                <w:rFonts w:ascii="Avenir Next LT Pro" w:hAnsi="Avenir Next LT Pro"/>
                <w:sz w:val="20"/>
                <w:szCs w:val="20"/>
              </w:rPr>
            </w:pPr>
            <w:r w:rsidRPr="00472512">
              <w:rPr>
                <w:rFonts w:ascii="Avenir Next LT Pro" w:hAnsi="Avenir Next LT Pro"/>
                <w:sz w:val="20"/>
                <w:szCs w:val="20"/>
              </w:rPr>
              <w:t>Inquired to determine the process established by management to assess business partner risks.</w:t>
            </w:r>
          </w:p>
          <w:p w14:paraId="3D6BFF18" w14:textId="77777777" w:rsidR="00854A08" w:rsidRPr="00472512" w:rsidRDefault="00854A08" w:rsidP="00854A08">
            <w:pPr>
              <w:pStyle w:val="ListParagraph"/>
              <w:rPr>
                <w:rFonts w:ascii="Avenir Next LT Pro" w:hAnsi="Avenir Next LT Pro"/>
                <w:sz w:val="20"/>
                <w:szCs w:val="20"/>
              </w:rPr>
            </w:pPr>
          </w:p>
          <w:p w14:paraId="71F73697" w14:textId="33D7F8A2" w:rsidR="00854A08" w:rsidRPr="00472512" w:rsidRDefault="00854A08" w:rsidP="000D698A">
            <w:pPr>
              <w:pStyle w:val="ListParagraph"/>
              <w:numPr>
                <w:ilvl w:val="0"/>
                <w:numId w:val="117"/>
              </w:numPr>
              <w:rPr>
                <w:rFonts w:ascii="Avenir Next LT Pro" w:hAnsi="Avenir Next LT Pro"/>
                <w:sz w:val="20"/>
                <w:szCs w:val="20"/>
              </w:rPr>
            </w:pPr>
          </w:p>
        </w:tc>
        <w:tc>
          <w:tcPr>
            <w:tcW w:w="1786" w:type="dxa"/>
            <w:vAlign w:val="center"/>
          </w:tcPr>
          <w:p w14:paraId="33F63D09" w14:textId="15F47BA5" w:rsidR="00306E30" w:rsidRPr="00472512" w:rsidRDefault="00306E30" w:rsidP="00306E30">
            <w:pPr>
              <w:jc w:val="center"/>
              <w:rPr>
                <w:rFonts w:ascii="Avenir Next LT Pro" w:hAnsi="Avenir Next LT Pro"/>
                <w:sz w:val="20"/>
                <w:szCs w:val="20"/>
              </w:rPr>
            </w:pPr>
          </w:p>
        </w:tc>
      </w:tr>
      <w:tr w:rsidR="00306E30" w:rsidRPr="00472512" w14:paraId="0C87D852" w14:textId="77777777" w:rsidTr="00385967">
        <w:tc>
          <w:tcPr>
            <w:tcW w:w="1012" w:type="dxa"/>
            <w:vMerge/>
            <w:vAlign w:val="center"/>
          </w:tcPr>
          <w:p w14:paraId="247DF79B"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0F90B96C" w14:textId="140589E8"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Assigns Responsibility and Accountability for Managing Vendors and Business Partners</w:t>
            </w:r>
            <w:r w:rsidRPr="00472512">
              <w:rPr>
                <w:rFonts w:ascii="Avenir Next LT Pro" w:hAnsi="Avenir Next LT Pro" w:cs="Calibri"/>
                <w:color w:val="000000"/>
                <w:sz w:val="20"/>
                <w:szCs w:val="20"/>
              </w:rPr>
              <w:t>—The entity assigns responsibility and accountability for the management of risks associated with vendors and business partners.</w:t>
            </w:r>
          </w:p>
        </w:tc>
        <w:tc>
          <w:tcPr>
            <w:tcW w:w="5104" w:type="dxa"/>
            <w:vAlign w:val="center"/>
          </w:tcPr>
          <w:p w14:paraId="13C5E6C6"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by the organization to assign responsibilities and accountability for the management of risks.</w:t>
            </w:r>
          </w:p>
          <w:p w14:paraId="22AE5016" w14:textId="77777777" w:rsidR="00854A08" w:rsidRPr="00472512" w:rsidRDefault="00854A08" w:rsidP="00854A08">
            <w:pPr>
              <w:pStyle w:val="ListParagraph"/>
              <w:rPr>
                <w:rFonts w:ascii="Avenir Next LT Pro" w:hAnsi="Avenir Next LT Pro"/>
                <w:sz w:val="20"/>
                <w:szCs w:val="20"/>
              </w:rPr>
            </w:pPr>
          </w:p>
          <w:p w14:paraId="0DB61C8B" w14:textId="7F6A32C5" w:rsidR="00854A08" w:rsidRPr="00472512" w:rsidRDefault="00854A08" w:rsidP="000D698A">
            <w:pPr>
              <w:pStyle w:val="ListParagraph"/>
              <w:numPr>
                <w:ilvl w:val="0"/>
                <w:numId w:val="116"/>
              </w:numPr>
              <w:rPr>
                <w:rFonts w:ascii="Avenir Next LT Pro" w:hAnsi="Avenir Next LT Pro"/>
                <w:sz w:val="20"/>
                <w:szCs w:val="20"/>
              </w:rPr>
            </w:pPr>
          </w:p>
        </w:tc>
        <w:tc>
          <w:tcPr>
            <w:tcW w:w="1786" w:type="dxa"/>
            <w:vAlign w:val="center"/>
          </w:tcPr>
          <w:p w14:paraId="1E71BDB7" w14:textId="5F382781" w:rsidR="00306E30" w:rsidRPr="00472512" w:rsidRDefault="00306E30" w:rsidP="00306E30">
            <w:pPr>
              <w:jc w:val="center"/>
              <w:rPr>
                <w:rFonts w:ascii="Avenir Next LT Pro" w:hAnsi="Avenir Next LT Pro"/>
                <w:sz w:val="20"/>
                <w:szCs w:val="20"/>
              </w:rPr>
            </w:pPr>
          </w:p>
        </w:tc>
      </w:tr>
      <w:tr w:rsidR="00306E30" w:rsidRPr="00472512" w14:paraId="4B7D9D03" w14:textId="77777777" w:rsidTr="00385967">
        <w:tc>
          <w:tcPr>
            <w:tcW w:w="1012" w:type="dxa"/>
            <w:vMerge/>
            <w:vAlign w:val="center"/>
          </w:tcPr>
          <w:p w14:paraId="0EF71150"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75FF451" w14:textId="195D2624"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Establishes Communication Protocols for Vendors and Business Partners</w:t>
            </w:r>
            <w:r w:rsidRPr="00472512">
              <w:rPr>
                <w:rFonts w:ascii="Avenir Next LT Pro" w:hAnsi="Avenir Next LT Pro" w:cs="Calibri"/>
                <w:color w:val="000000"/>
                <w:sz w:val="20"/>
                <w:szCs w:val="20"/>
              </w:rPr>
              <w:t>—The entity</w:t>
            </w:r>
            <w:r w:rsidRPr="00472512">
              <w:rPr>
                <w:rFonts w:ascii="Avenir Next LT Pro" w:hAnsi="Avenir Next LT Pro" w:cs="Calibri"/>
                <w:color w:val="000000"/>
                <w:sz w:val="20"/>
                <w:szCs w:val="20"/>
                <w:u w:val="single"/>
              </w:rPr>
              <w:t xml:space="preserve"> </w:t>
            </w:r>
            <w:r w:rsidRPr="00472512">
              <w:rPr>
                <w:rFonts w:ascii="Avenir Next LT Pro" w:hAnsi="Avenir Next LT Pro" w:cs="Calibri"/>
                <w:color w:val="000000"/>
                <w:sz w:val="20"/>
                <w:szCs w:val="20"/>
              </w:rPr>
              <w:t>establishes communication and resolution protocols for service or product issues related to vendors and business partners.</w:t>
            </w:r>
          </w:p>
        </w:tc>
        <w:tc>
          <w:tcPr>
            <w:tcW w:w="5104" w:type="dxa"/>
            <w:vAlign w:val="center"/>
          </w:tcPr>
          <w:p w14:paraId="440FE4B8" w14:textId="77777777" w:rsidR="00306E30" w:rsidRPr="00472512" w:rsidRDefault="006A4F85"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 used to communicate with vendors and business partners for issue resolution.</w:t>
            </w:r>
          </w:p>
          <w:p w14:paraId="148CD7E2" w14:textId="77777777" w:rsidR="00C456BC" w:rsidRPr="00472512" w:rsidRDefault="00C456BC" w:rsidP="00C456BC">
            <w:pPr>
              <w:pStyle w:val="ListParagraph"/>
              <w:rPr>
                <w:rFonts w:ascii="Avenir Next LT Pro" w:hAnsi="Avenir Next LT Pro"/>
                <w:sz w:val="20"/>
                <w:szCs w:val="20"/>
              </w:rPr>
            </w:pPr>
          </w:p>
          <w:p w14:paraId="772CA17D" w14:textId="282A9A31" w:rsidR="00C456BC" w:rsidRPr="00472512" w:rsidRDefault="00C456BC" w:rsidP="000D698A">
            <w:pPr>
              <w:pStyle w:val="ListParagraph"/>
              <w:numPr>
                <w:ilvl w:val="0"/>
                <w:numId w:val="116"/>
              </w:numPr>
              <w:rPr>
                <w:rFonts w:ascii="Avenir Next LT Pro" w:hAnsi="Avenir Next LT Pro"/>
                <w:sz w:val="20"/>
                <w:szCs w:val="20"/>
              </w:rPr>
            </w:pPr>
          </w:p>
        </w:tc>
        <w:tc>
          <w:tcPr>
            <w:tcW w:w="1786" w:type="dxa"/>
            <w:vAlign w:val="center"/>
          </w:tcPr>
          <w:p w14:paraId="063C1EFE" w14:textId="08507368" w:rsidR="00306E30" w:rsidRPr="00472512" w:rsidRDefault="00306E30" w:rsidP="00306E30">
            <w:pPr>
              <w:jc w:val="center"/>
              <w:rPr>
                <w:rFonts w:ascii="Avenir Next LT Pro" w:hAnsi="Avenir Next LT Pro"/>
                <w:sz w:val="20"/>
                <w:szCs w:val="20"/>
              </w:rPr>
            </w:pPr>
          </w:p>
        </w:tc>
      </w:tr>
      <w:tr w:rsidR="00306E30" w:rsidRPr="00472512" w14:paraId="70FF6B09" w14:textId="77777777" w:rsidTr="00385967">
        <w:tc>
          <w:tcPr>
            <w:tcW w:w="1012" w:type="dxa"/>
            <w:vMerge/>
            <w:vAlign w:val="center"/>
          </w:tcPr>
          <w:p w14:paraId="15F2ADA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19FD01BE" w14:textId="4AD0BD46"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Establishes Exception Handling Procedures </w:t>
            </w:r>
            <w:r w:rsidR="00FB55EF" w:rsidRPr="00472512">
              <w:rPr>
                <w:rFonts w:ascii="Avenir Next LT Pro" w:hAnsi="Avenir Next LT Pro" w:cs="Calibri"/>
                <w:color w:val="000000"/>
                <w:sz w:val="20"/>
                <w:szCs w:val="20"/>
                <w:u w:val="single"/>
              </w:rPr>
              <w:t>from</w:t>
            </w:r>
            <w:r w:rsidRPr="00472512">
              <w:rPr>
                <w:rFonts w:ascii="Avenir Next LT Pro" w:hAnsi="Avenir Next LT Pro" w:cs="Calibri"/>
                <w:color w:val="000000"/>
                <w:sz w:val="20"/>
                <w:szCs w:val="20"/>
                <w:u w:val="single"/>
              </w:rPr>
              <w:t xml:space="preserve"> Vendors and Business Partners</w:t>
            </w:r>
            <w:r w:rsidRPr="00472512">
              <w:rPr>
                <w:rFonts w:ascii="Avenir Next LT Pro" w:hAnsi="Avenir Next LT Pro" w:cs="Calibri"/>
                <w:color w:val="000000"/>
                <w:sz w:val="20"/>
                <w:szCs w:val="20"/>
              </w:rPr>
              <w:t xml:space="preserve"> —The entity establishes exception-handling procedures for service or product issues related to vendors and business partners.</w:t>
            </w:r>
          </w:p>
        </w:tc>
        <w:tc>
          <w:tcPr>
            <w:tcW w:w="5104" w:type="dxa"/>
            <w:vAlign w:val="center"/>
          </w:tcPr>
          <w:p w14:paraId="223B9817"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 established by management for exception handling amongst vendors.</w:t>
            </w:r>
          </w:p>
          <w:p w14:paraId="287E992C" w14:textId="77777777" w:rsidR="00C30684" w:rsidRPr="00472512" w:rsidRDefault="00C30684" w:rsidP="00C30684">
            <w:pPr>
              <w:pStyle w:val="ListParagraph"/>
              <w:rPr>
                <w:rFonts w:ascii="Avenir Next LT Pro" w:hAnsi="Avenir Next LT Pro"/>
                <w:sz w:val="20"/>
                <w:szCs w:val="20"/>
              </w:rPr>
            </w:pPr>
          </w:p>
          <w:p w14:paraId="1A389C3C" w14:textId="056A0F90" w:rsidR="00C30684" w:rsidRPr="00472512" w:rsidRDefault="00C30684" w:rsidP="000D698A">
            <w:pPr>
              <w:pStyle w:val="ListParagraph"/>
              <w:numPr>
                <w:ilvl w:val="0"/>
                <w:numId w:val="116"/>
              </w:numPr>
              <w:rPr>
                <w:rFonts w:ascii="Avenir Next LT Pro" w:hAnsi="Avenir Next LT Pro"/>
                <w:sz w:val="20"/>
                <w:szCs w:val="20"/>
              </w:rPr>
            </w:pPr>
          </w:p>
        </w:tc>
        <w:tc>
          <w:tcPr>
            <w:tcW w:w="1786" w:type="dxa"/>
            <w:vAlign w:val="center"/>
          </w:tcPr>
          <w:p w14:paraId="08CE64D8" w14:textId="116813B5" w:rsidR="00306E30" w:rsidRPr="00472512" w:rsidRDefault="00306E30" w:rsidP="00306E30">
            <w:pPr>
              <w:jc w:val="center"/>
              <w:rPr>
                <w:rFonts w:ascii="Avenir Next LT Pro" w:hAnsi="Avenir Next LT Pro"/>
                <w:sz w:val="20"/>
                <w:szCs w:val="20"/>
              </w:rPr>
            </w:pPr>
          </w:p>
        </w:tc>
      </w:tr>
      <w:tr w:rsidR="00306E30" w:rsidRPr="00472512" w14:paraId="54C27603" w14:textId="77777777" w:rsidTr="00385967">
        <w:tc>
          <w:tcPr>
            <w:tcW w:w="1012" w:type="dxa"/>
            <w:vMerge/>
            <w:vAlign w:val="center"/>
          </w:tcPr>
          <w:p w14:paraId="06E97417"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4517561F" w14:textId="63B41F05"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Assesses Vendor and Business Partner Performance</w:t>
            </w:r>
            <w:r w:rsidRPr="00472512">
              <w:rPr>
                <w:rFonts w:ascii="Avenir Next LT Pro" w:hAnsi="Avenir Next LT Pro" w:cs="Calibri"/>
                <w:color w:val="000000"/>
                <w:sz w:val="20"/>
                <w:szCs w:val="20"/>
              </w:rPr>
              <w:t xml:space="preserve">—The entity periodically assesses the performance of </w:t>
            </w:r>
            <w:r w:rsidRPr="00472512">
              <w:rPr>
                <w:rFonts w:ascii="Avenir Next LT Pro" w:hAnsi="Avenir Next LT Pro" w:cs="Calibri"/>
                <w:color w:val="000000"/>
                <w:sz w:val="20"/>
                <w:szCs w:val="20"/>
              </w:rPr>
              <w:lastRenderedPageBreak/>
              <w:t>vendors and business partners.</w:t>
            </w:r>
          </w:p>
        </w:tc>
        <w:tc>
          <w:tcPr>
            <w:tcW w:w="5104" w:type="dxa"/>
            <w:vAlign w:val="center"/>
          </w:tcPr>
          <w:p w14:paraId="5F47E93E"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lastRenderedPageBreak/>
              <w:t>Inquired to determine the processes established by management to assess vendor performance.</w:t>
            </w:r>
          </w:p>
          <w:p w14:paraId="39AE5A9D" w14:textId="77777777" w:rsidR="002E7853" w:rsidRPr="00472512" w:rsidRDefault="002E7853" w:rsidP="002E7853">
            <w:pPr>
              <w:pStyle w:val="ListParagraph"/>
              <w:rPr>
                <w:rFonts w:ascii="Avenir Next LT Pro" w:hAnsi="Avenir Next LT Pro"/>
                <w:sz w:val="20"/>
                <w:szCs w:val="20"/>
              </w:rPr>
            </w:pPr>
          </w:p>
          <w:p w14:paraId="2B4FACD8" w14:textId="79601775" w:rsidR="002E7853" w:rsidRPr="00472512" w:rsidRDefault="002E7853" w:rsidP="000D698A">
            <w:pPr>
              <w:pStyle w:val="ListParagraph"/>
              <w:numPr>
                <w:ilvl w:val="0"/>
                <w:numId w:val="116"/>
              </w:numPr>
              <w:rPr>
                <w:rFonts w:ascii="Avenir Next LT Pro" w:hAnsi="Avenir Next LT Pro"/>
                <w:sz w:val="20"/>
                <w:szCs w:val="20"/>
              </w:rPr>
            </w:pPr>
          </w:p>
        </w:tc>
        <w:tc>
          <w:tcPr>
            <w:tcW w:w="1786" w:type="dxa"/>
            <w:vAlign w:val="center"/>
          </w:tcPr>
          <w:p w14:paraId="2AA69C2F" w14:textId="60C8BFB3" w:rsidR="00306E30" w:rsidRPr="00472512" w:rsidRDefault="00306E30" w:rsidP="00306E30">
            <w:pPr>
              <w:jc w:val="center"/>
              <w:rPr>
                <w:rFonts w:ascii="Avenir Next LT Pro" w:hAnsi="Avenir Next LT Pro"/>
                <w:sz w:val="20"/>
                <w:szCs w:val="20"/>
              </w:rPr>
            </w:pPr>
          </w:p>
        </w:tc>
      </w:tr>
      <w:tr w:rsidR="00306E30" w:rsidRPr="00472512" w14:paraId="517C4843" w14:textId="77777777" w:rsidTr="00385967">
        <w:tc>
          <w:tcPr>
            <w:tcW w:w="1012" w:type="dxa"/>
            <w:vMerge/>
            <w:vAlign w:val="center"/>
          </w:tcPr>
          <w:p w14:paraId="198C223A"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3009D7A6" w14:textId="44C98123"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Implements Procedures for Addressing Issues Identified During Vendor and Business Partner Assessments</w:t>
            </w:r>
            <w:r w:rsidRPr="00472512">
              <w:rPr>
                <w:rFonts w:ascii="Avenir Next LT Pro" w:hAnsi="Avenir Next LT Pro" w:cs="Calibri"/>
                <w:color w:val="000000"/>
                <w:sz w:val="20"/>
                <w:szCs w:val="20"/>
              </w:rPr>
              <w:t>—The entity implements procedures for addressing issues identified with vendor and business partner relationships.</w:t>
            </w:r>
          </w:p>
        </w:tc>
        <w:tc>
          <w:tcPr>
            <w:tcW w:w="5104" w:type="dxa"/>
            <w:vAlign w:val="center"/>
          </w:tcPr>
          <w:p w14:paraId="3AC333CA" w14:textId="77777777" w:rsidR="00306E30" w:rsidRPr="00472512" w:rsidRDefault="00FB55EF"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processes established by management to address issues identified with vendor relationships.</w:t>
            </w:r>
          </w:p>
          <w:p w14:paraId="4215D7BB" w14:textId="77777777" w:rsidR="00DC6E7F" w:rsidRPr="00472512" w:rsidRDefault="00DC6E7F" w:rsidP="00DC6E7F">
            <w:pPr>
              <w:pStyle w:val="ListParagraph"/>
              <w:rPr>
                <w:rFonts w:ascii="Avenir Next LT Pro" w:hAnsi="Avenir Next LT Pro"/>
                <w:sz w:val="20"/>
                <w:szCs w:val="20"/>
              </w:rPr>
            </w:pPr>
          </w:p>
          <w:p w14:paraId="04A2C736" w14:textId="7670ECB2"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73C1162A" w14:textId="106F11AB" w:rsidR="00306E30" w:rsidRPr="00472512" w:rsidRDefault="00306E30" w:rsidP="00306E30">
            <w:pPr>
              <w:jc w:val="center"/>
              <w:rPr>
                <w:rFonts w:ascii="Avenir Next LT Pro" w:hAnsi="Avenir Next LT Pro"/>
                <w:sz w:val="20"/>
                <w:szCs w:val="20"/>
              </w:rPr>
            </w:pPr>
          </w:p>
        </w:tc>
      </w:tr>
      <w:tr w:rsidR="00306E30" w:rsidRPr="00472512" w14:paraId="012B3545" w14:textId="77777777" w:rsidTr="00385967">
        <w:tc>
          <w:tcPr>
            <w:tcW w:w="1012" w:type="dxa"/>
            <w:vMerge/>
            <w:vAlign w:val="center"/>
          </w:tcPr>
          <w:p w14:paraId="77CF481C" w14:textId="77777777" w:rsidR="00306E30" w:rsidRPr="00472512" w:rsidRDefault="00306E30" w:rsidP="00306E30">
            <w:pPr>
              <w:jc w:val="center"/>
              <w:rPr>
                <w:rFonts w:ascii="Avenir Next LT Pro" w:hAnsi="Avenir Next LT Pro"/>
                <w:sz w:val="20"/>
                <w:szCs w:val="20"/>
              </w:rPr>
            </w:pPr>
          </w:p>
        </w:tc>
        <w:tc>
          <w:tcPr>
            <w:tcW w:w="2168" w:type="dxa"/>
            <w:vAlign w:val="center"/>
          </w:tcPr>
          <w:p w14:paraId="660E5534" w14:textId="336246A9" w:rsidR="00306E30" w:rsidRPr="00472512" w:rsidRDefault="00306E30" w:rsidP="00306E30">
            <w:pPr>
              <w:jc w:val="center"/>
              <w:rPr>
                <w:rFonts w:ascii="Avenir Next LT Pro" w:hAnsi="Avenir Next LT Pro"/>
                <w:sz w:val="20"/>
                <w:szCs w:val="20"/>
              </w:rPr>
            </w:pPr>
            <w:r w:rsidRPr="00472512">
              <w:rPr>
                <w:rFonts w:ascii="Avenir Next LT Pro" w:hAnsi="Avenir Next LT Pro" w:cs="Calibri"/>
                <w:color w:val="000000"/>
                <w:sz w:val="20"/>
                <w:szCs w:val="20"/>
                <w:u w:val="single"/>
              </w:rPr>
              <w:t xml:space="preserve">Implements Procedures for Terminating Vendor and Business Partner Relationships </w:t>
            </w:r>
            <w:r w:rsidRPr="00472512">
              <w:rPr>
                <w:rFonts w:ascii="Avenir Next LT Pro" w:hAnsi="Avenir Next LT Pro" w:cs="Calibri"/>
                <w:color w:val="000000"/>
                <w:sz w:val="20"/>
                <w:szCs w:val="20"/>
              </w:rPr>
              <w:t>— The entity implements procedures for terminating vendor and business partner relationships.</w:t>
            </w:r>
          </w:p>
        </w:tc>
        <w:tc>
          <w:tcPr>
            <w:tcW w:w="5104" w:type="dxa"/>
            <w:vAlign w:val="center"/>
          </w:tcPr>
          <w:p w14:paraId="7234BD19" w14:textId="77777777" w:rsidR="00306E30" w:rsidRPr="00472512" w:rsidRDefault="00924B14" w:rsidP="000D698A">
            <w:pPr>
              <w:pStyle w:val="ListParagraph"/>
              <w:numPr>
                <w:ilvl w:val="0"/>
                <w:numId w:val="116"/>
              </w:numPr>
              <w:rPr>
                <w:rFonts w:ascii="Avenir Next LT Pro" w:hAnsi="Avenir Next LT Pro"/>
                <w:sz w:val="20"/>
                <w:szCs w:val="20"/>
              </w:rPr>
            </w:pPr>
            <w:r w:rsidRPr="00472512">
              <w:rPr>
                <w:rFonts w:ascii="Avenir Next LT Pro" w:hAnsi="Avenir Next LT Pro"/>
                <w:sz w:val="20"/>
                <w:szCs w:val="20"/>
              </w:rPr>
              <w:t>Inquired to determine the mechanisms established by management to terminate vendor relationships.</w:t>
            </w:r>
          </w:p>
          <w:p w14:paraId="758874E7" w14:textId="77777777" w:rsidR="00DC6E7F" w:rsidRPr="00472512" w:rsidRDefault="00DC6E7F" w:rsidP="00DC6E7F">
            <w:pPr>
              <w:pStyle w:val="ListParagraph"/>
              <w:rPr>
                <w:rFonts w:ascii="Avenir Next LT Pro" w:hAnsi="Avenir Next LT Pro"/>
                <w:sz w:val="20"/>
                <w:szCs w:val="20"/>
              </w:rPr>
            </w:pPr>
          </w:p>
          <w:p w14:paraId="4EE78F9F" w14:textId="653558FB" w:rsidR="00DC6E7F" w:rsidRPr="00472512" w:rsidRDefault="00DC6E7F" w:rsidP="000D698A">
            <w:pPr>
              <w:pStyle w:val="ListParagraph"/>
              <w:numPr>
                <w:ilvl w:val="0"/>
                <w:numId w:val="116"/>
              </w:numPr>
              <w:rPr>
                <w:rFonts w:ascii="Avenir Next LT Pro" w:hAnsi="Avenir Next LT Pro"/>
                <w:sz w:val="20"/>
                <w:szCs w:val="20"/>
              </w:rPr>
            </w:pPr>
          </w:p>
        </w:tc>
        <w:tc>
          <w:tcPr>
            <w:tcW w:w="1786" w:type="dxa"/>
            <w:vAlign w:val="center"/>
          </w:tcPr>
          <w:p w14:paraId="247D9789" w14:textId="10058638" w:rsidR="00306E30" w:rsidRPr="00472512" w:rsidRDefault="00306E30" w:rsidP="00306E30">
            <w:pPr>
              <w:jc w:val="center"/>
              <w:rPr>
                <w:rFonts w:ascii="Avenir Next LT Pro" w:hAnsi="Avenir Next LT Pro"/>
                <w:sz w:val="20"/>
                <w:szCs w:val="20"/>
              </w:rPr>
            </w:pPr>
          </w:p>
        </w:tc>
      </w:tr>
    </w:tbl>
    <w:p w14:paraId="785E9004" w14:textId="2460CB56" w:rsidR="1C8DDF6A" w:rsidRPr="009F1A58" w:rsidRDefault="007B2F67" w:rsidP="1C8DDF6A">
      <w:pPr>
        <w:rPr>
          <w:rFonts w:ascii="Avenir Next LT Pro" w:hAnsi="Avenir Next LT Pro"/>
        </w:rPr>
      </w:pPr>
      <w:r w:rsidRPr="009F1A58">
        <w:rPr>
          <w:rFonts w:ascii="Avenir Next LT Pro" w:hAnsi="Avenir Next LT Pro"/>
        </w:rPr>
        <w:br w:type="page"/>
      </w:r>
      <w:r w:rsidR="002A2FEC" w:rsidRPr="009F1A58">
        <w:rPr>
          <w:rFonts w:ascii="Avenir Next LT Pro" w:hAnsi="Avenir Next LT Pro" w:cs="Arial"/>
          <w:b/>
          <w:bCs/>
        </w:rPr>
        <w:lastRenderedPageBreak/>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r w:rsidR="002A2FEC" w:rsidRPr="009F1A58">
        <w:rPr>
          <w:rFonts w:ascii="Avenir Next LT Pro" w:hAnsi="Avenir Next LT Pro" w:cs="Arial"/>
          <w:b/>
          <w:bCs/>
        </w:rPr>
        <w:tab/>
      </w:r>
    </w:p>
    <w:p w14:paraId="0F19177E" w14:textId="77777777" w:rsidR="000C5DE0" w:rsidRPr="009F1A58" w:rsidRDefault="000C5DE0" w:rsidP="000C5DE0">
      <w:pPr>
        <w:jc w:val="center"/>
        <w:rPr>
          <w:rFonts w:ascii="Avenir Next LT Pro" w:hAnsi="Avenir Next LT Pro" w:cs="Arial"/>
          <w:sz w:val="48"/>
          <w:szCs w:val="48"/>
        </w:rPr>
      </w:pPr>
      <w:r>
        <w:rPr>
          <w:rFonts w:ascii="Avenir Next LT Pro" w:hAnsi="Avenir Next LT Pro"/>
          <w:noProof/>
          <w:sz w:val="52"/>
          <w:szCs w:val="52"/>
        </w:rPr>
        <w:drawing>
          <wp:inline distT="0" distB="0" distL="0" distR="0" wp14:anchorId="76C54E1A" wp14:editId="327D5FD8">
            <wp:extent cx="1753985" cy="1753985"/>
            <wp:effectExtent l="0" t="0" r="0" b="0"/>
            <wp:docPr id="1322881393"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9582" cy="1759582"/>
                    </a:xfrm>
                    <a:prstGeom prst="rect">
                      <a:avLst/>
                    </a:prstGeom>
                  </pic:spPr>
                </pic:pic>
              </a:graphicData>
            </a:graphic>
          </wp:inline>
        </w:drawing>
      </w:r>
    </w:p>
    <w:p w14:paraId="50A6FC89" w14:textId="77777777" w:rsidR="000C5DE0" w:rsidRPr="00440BA3" w:rsidRDefault="000C5DE0" w:rsidP="000C5DE0">
      <w:pPr>
        <w:jc w:val="center"/>
        <w:rPr>
          <w:rFonts w:ascii="Avenir Next LT Pro" w:hAnsi="Avenir Next LT Pro" w:cs="Arial"/>
          <w:b/>
          <w:bCs/>
          <w:sz w:val="48"/>
          <w:szCs w:val="48"/>
          <w:lang w:val="en-US"/>
        </w:rPr>
      </w:pPr>
      <w:r w:rsidRPr="003D4762">
        <w:rPr>
          <w:rFonts w:ascii="Avenir Next LT Pro" w:hAnsi="Avenir Next LT Pro" w:cs="Arial"/>
          <w:b/>
          <w:bCs/>
          <w:sz w:val="48"/>
          <w:szCs w:val="48"/>
          <w:highlight w:val="yellow"/>
          <w:lang w:val="en-US"/>
        </w:rPr>
        <w:t>[Client Name]</w:t>
      </w:r>
    </w:p>
    <w:p w14:paraId="313303B7" w14:textId="77777777" w:rsidR="000C5DE0" w:rsidRDefault="000C5DE0" w:rsidP="000C5DE0">
      <w:pPr>
        <w:jc w:val="center"/>
        <w:rPr>
          <w:rFonts w:ascii="Avenir Next LT Pro" w:hAnsi="Avenir Next LT Pro" w:cs="Arial"/>
          <w:sz w:val="48"/>
          <w:szCs w:val="48"/>
          <w:lang w:val="en-US"/>
        </w:rPr>
      </w:pPr>
      <w:r>
        <w:rPr>
          <w:rFonts w:ascii="Avenir Next LT Pro" w:hAnsi="Avenir Next LT Pro" w:cs="Arial"/>
          <w:sz w:val="48"/>
          <w:szCs w:val="48"/>
          <w:lang w:val="en-US"/>
        </w:rPr>
        <w:t>[Address 1]</w:t>
      </w:r>
    </w:p>
    <w:p w14:paraId="0D224532" w14:textId="77777777" w:rsidR="000C5DE0" w:rsidRPr="00401E73" w:rsidRDefault="000C5DE0" w:rsidP="000C5DE0">
      <w:pPr>
        <w:jc w:val="center"/>
        <w:rPr>
          <w:rFonts w:ascii="Avenir Next LT Pro" w:hAnsi="Avenir Next LT Pro" w:cs="Arial"/>
          <w:sz w:val="48"/>
          <w:szCs w:val="48"/>
        </w:rPr>
      </w:pPr>
      <w:r>
        <w:rPr>
          <w:rFonts w:ascii="Avenir Next LT Pro" w:hAnsi="Avenir Next LT Pro" w:cs="Arial"/>
          <w:sz w:val="48"/>
          <w:szCs w:val="48"/>
          <w:lang w:val="en-US"/>
        </w:rPr>
        <w:t>[Address 2]</w:t>
      </w:r>
    </w:p>
    <w:p w14:paraId="2FD85903" w14:textId="77777777" w:rsidR="00445809" w:rsidRPr="00445809" w:rsidRDefault="00445809" w:rsidP="007026B0">
      <w:pPr>
        <w:rPr>
          <w:rFonts w:ascii="Avenir Next LT Pro" w:hAnsi="Avenir Next LT Pro" w:cs="Arial"/>
          <w:sz w:val="48"/>
          <w:szCs w:val="48"/>
        </w:rPr>
      </w:pPr>
    </w:p>
    <w:p w14:paraId="4C0D7E00" w14:textId="77777777" w:rsidR="00445809" w:rsidRPr="00445809" w:rsidRDefault="00445809" w:rsidP="007026B0">
      <w:pPr>
        <w:rPr>
          <w:rFonts w:ascii="Avenir Next LT Pro" w:hAnsi="Avenir Next LT Pro" w:cs="Arial"/>
          <w:sz w:val="48"/>
          <w:szCs w:val="48"/>
        </w:rPr>
      </w:pPr>
    </w:p>
    <w:p w14:paraId="05FC4929" w14:textId="77777777" w:rsidR="00445809" w:rsidRDefault="00445809" w:rsidP="00445809">
      <w:pPr>
        <w:rPr>
          <w:rFonts w:ascii="Avenir Next LT Pro" w:hAnsi="Avenir Next LT Pro" w:cs="Arial"/>
          <w:sz w:val="48"/>
          <w:szCs w:val="48"/>
        </w:rPr>
      </w:pPr>
    </w:p>
    <w:p w14:paraId="28E1187B" w14:textId="5E74DC8E" w:rsidR="00445809" w:rsidRPr="00445809" w:rsidRDefault="00445809" w:rsidP="007026B0">
      <w:pPr>
        <w:tabs>
          <w:tab w:val="left" w:pos="6036"/>
        </w:tabs>
        <w:rPr>
          <w:rFonts w:ascii="Avenir Next LT Pro" w:hAnsi="Avenir Next LT Pro" w:cs="Arial"/>
          <w:sz w:val="48"/>
          <w:szCs w:val="48"/>
        </w:rPr>
      </w:pPr>
      <w:r>
        <w:rPr>
          <w:rFonts w:ascii="Avenir Next LT Pro" w:hAnsi="Avenir Next LT Pro" w:cs="Arial"/>
          <w:sz w:val="48"/>
          <w:szCs w:val="48"/>
        </w:rPr>
        <w:tab/>
      </w:r>
    </w:p>
    <w:sectPr w:rsidR="00445809" w:rsidRPr="00445809" w:rsidSect="00F9224B">
      <w:headerReference w:type="default" r:id="rId30"/>
      <w:headerReference w:type="first" r:id="rId31"/>
      <w:pgSz w:w="12240" w:h="15840"/>
      <w:pgMar w:top="1440" w:right="1080" w:bottom="1440" w:left="1080" w:header="284"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ian Ghazanfariyan" w:date="2025-04-30T14:53:00Z" w:initials="AG">
    <w:p w14:paraId="11E0D7E8" w14:textId="77777777" w:rsidR="00DA78E0" w:rsidRDefault="00913F67" w:rsidP="00DA78E0">
      <w:pPr>
        <w:pStyle w:val="CommentText"/>
      </w:pPr>
      <w:r>
        <w:rPr>
          <w:rStyle w:val="CommentReference"/>
        </w:rPr>
        <w:annotationRef/>
      </w:r>
      <w:r w:rsidR="00DA78E0">
        <w:t>Complementary Subservice Organization Controls (CSOC) (Carved-Out)</w:t>
      </w:r>
      <w:r w:rsidR="00DA78E0">
        <w:br/>
      </w:r>
      <w:r w:rsidR="00DA78E0">
        <w:br/>
        <w:t>Add this if the organization uses subservice organizations and carved-out methodology.</w:t>
      </w:r>
    </w:p>
  </w:comment>
  <w:comment w:id="3" w:author="Arian Ghazanfariyan" w:date="2025-04-30T14:57:00Z" w:initials="AG">
    <w:p w14:paraId="078131C7" w14:textId="77777777" w:rsidR="00B53D75" w:rsidRDefault="00B10ACD" w:rsidP="00B53D75">
      <w:pPr>
        <w:pStyle w:val="CommentText"/>
      </w:pPr>
      <w:r>
        <w:rPr>
          <w:rStyle w:val="CommentReference"/>
        </w:rPr>
        <w:annotationRef/>
      </w:r>
      <w:r w:rsidR="00B53D75">
        <w:t>Complementary User Entity Controls (CUEC)</w:t>
      </w:r>
      <w:r w:rsidR="00B53D75">
        <w:br/>
      </w:r>
      <w:r w:rsidR="00B53D75">
        <w:br/>
        <w:t>Add this if the system being reported on relies on controls that must be implemented by user entities (i.e., customers or clients) to achieve the trust services criteria.</w:t>
      </w:r>
      <w:r w:rsidR="00B53D75">
        <w:br/>
      </w:r>
      <w:r w:rsidR="00B53D75">
        <w:br/>
        <w:t>E.g.</w:t>
      </w:r>
      <w:r w:rsidR="00B53D75">
        <w:br/>
        <w:t xml:space="preserve">SaaS Providers / Cloud Service Providers </w:t>
      </w:r>
      <w:r w:rsidR="00B53D75">
        <w:br/>
        <w:t xml:space="preserve">IaaS or PaaS Providers </w:t>
      </w:r>
      <w:r w:rsidR="00B53D75">
        <w:br/>
        <w:t xml:space="preserve">Managed Service Providers (MSPs) </w:t>
      </w:r>
      <w:r w:rsidR="00B53D75">
        <w:br/>
        <w:t xml:space="preserve">Payment Processors or Financial Platforms </w:t>
      </w:r>
      <w:r w:rsidR="00B53D75">
        <w:br/>
        <w:t xml:space="preserve">Identity and Access Management (IAM) Platforms </w:t>
      </w:r>
    </w:p>
  </w:comment>
  <w:comment w:id="4" w:author="Arian Ghazanfariyan" w:date="2025-04-30T15:22:00Z" w:initials="AG">
    <w:p w14:paraId="2E4BBD2D" w14:textId="77777777" w:rsidR="003376A2" w:rsidRDefault="003376A2" w:rsidP="003376A2">
      <w:pPr>
        <w:pStyle w:val="CommentText"/>
      </w:pPr>
      <w:r>
        <w:rPr>
          <w:rStyle w:val="CommentReference"/>
        </w:rPr>
        <w:annotationRef/>
      </w:r>
      <w:r>
        <w:t>AIPCA Guideline does not have this paragraph. They have that one line, second paragraph under Service Auditor’s Responsibilities (highlighted green)</w:t>
      </w:r>
    </w:p>
  </w:comment>
  <w:comment w:id="6" w:author="Arian Ghazanfariyan" w:date="2025-04-30T15:29:00Z" w:initials="AG">
    <w:p w14:paraId="7F6A53C4" w14:textId="77777777" w:rsidR="002F3705" w:rsidRDefault="00927216" w:rsidP="002F3705">
      <w:pPr>
        <w:pStyle w:val="CommentText"/>
      </w:pPr>
      <w:r>
        <w:rPr>
          <w:rStyle w:val="CommentReference"/>
        </w:rPr>
        <w:annotationRef/>
      </w:r>
      <w:r w:rsidR="002F3705">
        <w:t>Add this if CSOC and CUEC apply.</w:t>
      </w:r>
    </w:p>
  </w:comment>
  <w:comment w:id="7" w:author="Arian Ghazanfariyan" w:date="2025-04-30T15:32:00Z" w:initials="AG">
    <w:p w14:paraId="455BA3E9" w14:textId="77777777" w:rsidR="00D4299E" w:rsidRDefault="00D4299E" w:rsidP="00D4299E">
      <w:pPr>
        <w:pStyle w:val="CommentText"/>
      </w:pPr>
      <w:r>
        <w:rPr>
          <w:rStyle w:val="CommentReference"/>
        </w:rPr>
        <w:annotationRef/>
      </w:r>
      <w:r>
        <w:t>Add this if CSOC and CUEC apply.</w:t>
      </w:r>
    </w:p>
  </w:comment>
  <w:comment w:id="8" w:author="Arian Ghazanfariyan" w:date="2025-04-30T15:41:00Z" w:initials="AG">
    <w:p w14:paraId="2DD965D6" w14:textId="77777777" w:rsidR="00E51C45" w:rsidRDefault="00E51C45" w:rsidP="00E51C45">
      <w:pPr>
        <w:pStyle w:val="CommentText"/>
      </w:pPr>
      <w:r>
        <w:rPr>
          <w:rStyle w:val="CommentReference"/>
        </w:rPr>
        <w:annotationRef/>
      </w:r>
      <w:r>
        <w:t>Add this if CSOC and CUEC apply.</w:t>
      </w:r>
    </w:p>
  </w:comment>
  <w:comment w:id="14" w:author="Levi Willms" w:date="2025-09-10T13:45:00Z" w:initials="LW">
    <w:p w14:paraId="633A9909" w14:textId="77777777" w:rsidR="00402E66" w:rsidRDefault="00402E66" w:rsidP="00402E66">
      <w:pPr>
        <w:pStyle w:val="CommentText"/>
      </w:pPr>
      <w:r>
        <w:rPr>
          <w:rStyle w:val="CommentReference"/>
        </w:rPr>
        <w:annotationRef/>
      </w:r>
      <w:r>
        <w:t>csoc</w:t>
      </w:r>
    </w:p>
  </w:comment>
  <w:comment w:id="15" w:author="Levi Willms" w:date="2025-09-10T13:45:00Z" w:initials="LW">
    <w:p w14:paraId="3DBDF902" w14:textId="77777777" w:rsidR="00402E66" w:rsidRDefault="00402E66" w:rsidP="00402E66">
      <w:pPr>
        <w:pStyle w:val="CommentText"/>
      </w:pPr>
      <w:r>
        <w:rPr>
          <w:rStyle w:val="CommentReference"/>
        </w:rPr>
        <w:annotationRef/>
      </w:r>
      <w:r>
        <w:t>cuec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E0D7E8" w15:done="0"/>
  <w15:commentEx w15:paraId="078131C7" w15:done="0"/>
  <w15:commentEx w15:paraId="2E4BBD2D" w15:done="0"/>
  <w15:commentEx w15:paraId="7F6A53C4" w15:done="0"/>
  <w15:commentEx w15:paraId="455BA3E9" w15:done="0"/>
  <w15:commentEx w15:paraId="2DD965D6" w15:done="0"/>
  <w15:commentEx w15:paraId="633A9909" w15:done="0"/>
  <w15:commentEx w15:paraId="3DBDF9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83BDD" w16cex:dateUtc="2025-04-30T18:53:00Z"/>
  <w16cex:commentExtensible w16cex:durableId="4D40F47D" w16cex:dateUtc="2025-04-30T18:57:00Z"/>
  <w16cex:commentExtensible w16cex:durableId="79FECE45" w16cex:dateUtc="2025-04-30T19:22:00Z"/>
  <w16cex:commentExtensible w16cex:durableId="5BE12ABD" w16cex:dateUtc="2025-04-30T19:29:00Z"/>
  <w16cex:commentExtensible w16cex:durableId="6EDF0CAB" w16cex:dateUtc="2025-04-30T19:32:00Z"/>
  <w16cex:commentExtensible w16cex:durableId="69E247E7" w16cex:dateUtc="2025-04-30T19:41:00Z"/>
  <w16cex:commentExtensible w16cex:durableId="12C11EAA" w16cex:dateUtc="2025-09-10T17:45:00Z"/>
  <w16cex:commentExtensible w16cex:durableId="3796CE59" w16cex:dateUtc="2025-09-10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E0D7E8" w16cid:durableId="6B983BDD"/>
  <w16cid:commentId w16cid:paraId="078131C7" w16cid:durableId="4D40F47D"/>
  <w16cid:commentId w16cid:paraId="2E4BBD2D" w16cid:durableId="79FECE45"/>
  <w16cid:commentId w16cid:paraId="7F6A53C4" w16cid:durableId="5BE12ABD"/>
  <w16cid:commentId w16cid:paraId="455BA3E9" w16cid:durableId="6EDF0CAB"/>
  <w16cid:commentId w16cid:paraId="2DD965D6" w16cid:durableId="69E247E7"/>
  <w16cid:commentId w16cid:paraId="633A9909" w16cid:durableId="12C11EAA"/>
  <w16cid:commentId w16cid:paraId="3DBDF902" w16cid:durableId="3796C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E856" w14:textId="77777777" w:rsidR="006C50A8" w:rsidRDefault="006C50A8" w:rsidP="001F6757">
      <w:pPr>
        <w:spacing w:after="0" w:line="240" w:lineRule="auto"/>
      </w:pPr>
      <w:r>
        <w:separator/>
      </w:r>
    </w:p>
  </w:endnote>
  <w:endnote w:type="continuationSeparator" w:id="0">
    <w:p w14:paraId="57B7A2E2" w14:textId="77777777" w:rsidR="006C50A8" w:rsidRDefault="006C50A8" w:rsidP="001F6757">
      <w:pPr>
        <w:spacing w:after="0" w:line="240" w:lineRule="auto"/>
      </w:pPr>
      <w:r>
        <w:continuationSeparator/>
      </w:r>
    </w:p>
  </w:endnote>
  <w:endnote w:type="continuationNotice" w:id="1">
    <w:p w14:paraId="3DDBB107" w14:textId="77777777" w:rsidR="006C50A8" w:rsidRDefault="006C5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779041"/>
      <w:docPartObj>
        <w:docPartGallery w:val="Page Numbers (Bottom of Page)"/>
        <w:docPartUnique/>
      </w:docPartObj>
    </w:sdtPr>
    <w:sdtEndPr>
      <w:rPr>
        <w:rFonts w:ascii="Avenir Next LT Pro" w:hAnsi="Avenir Next LT Pro"/>
        <w:noProof/>
        <w:sz w:val="20"/>
        <w:szCs w:val="20"/>
      </w:rPr>
    </w:sdtEndPr>
    <w:sdtContent>
      <w:p w14:paraId="4BFE95EC" w14:textId="677BA79C" w:rsidR="00940E46" w:rsidRPr="00F504BF" w:rsidRDefault="00940E46"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5E8E61E3" w14:textId="6E401540" w:rsidR="00664541" w:rsidRPr="00116A02" w:rsidRDefault="00664541" w:rsidP="00AD5D25">
    <w:pPr>
      <w:pStyle w:val="Footer"/>
      <w:jc w:val="center"/>
      <w:rPr>
        <w:rFonts w:ascii="Abadi" w:hAnsi="Abadi" w:cs="Arial"/>
        <w:color w:val="212120"/>
        <w:sz w:val="20"/>
        <w:szCs w:val="20"/>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55236"/>
      <w:docPartObj>
        <w:docPartGallery w:val="Page Numbers (Bottom of Page)"/>
        <w:docPartUnique/>
      </w:docPartObj>
    </w:sdtPr>
    <w:sdtEndPr>
      <w:rPr>
        <w:rFonts w:ascii="Avenir Next LT Pro" w:hAnsi="Avenir Next LT Pro"/>
        <w:noProof/>
        <w:sz w:val="20"/>
        <w:szCs w:val="20"/>
      </w:rPr>
    </w:sdtEndPr>
    <w:sdtContent>
      <w:p w14:paraId="40117B73" w14:textId="77777777" w:rsidR="00A159CE" w:rsidRPr="00F504BF" w:rsidRDefault="00A159CE" w:rsidP="00E5710B">
        <w:pPr>
          <w:pStyle w:val="Footer"/>
          <w:tabs>
            <w:tab w:val="left" w:pos="9900"/>
          </w:tabs>
          <w:ind w:right="-450"/>
          <w:jc w:val="right"/>
          <w:rPr>
            <w:rFonts w:ascii="Avenir Next LT Pro" w:hAnsi="Avenir Next LT Pro"/>
            <w:sz w:val="20"/>
            <w:szCs w:val="20"/>
            <w:lang w:val="en-US"/>
          </w:rPr>
        </w:pPr>
        <w:r w:rsidRPr="007234F2">
          <w:rPr>
            <w:rFonts w:ascii="Avenir Next LT Pro" w:hAnsi="Avenir Next LT Pro"/>
            <w:sz w:val="20"/>
            <w:szCs w:val="20"/>
          </w:rPr>
          <w:fldChar w:fldCharType="begin"/>
        </w:r>
        <w:r w:rsidRPr="00F504BF">
          <w:rPr>
            <w:rFonts w:ascii="Avenir Next LT Pro" w:hAnsi="Avenir Next LT Pro"/>
            <w:sz w:val="20"/>
            <w:szCs w:val="20"/>
            <w:lang w:val="en-US"/>
          </w:rPr>
          <w:instrText xml:space="preserve"> PAGE   \* MERGEFORMAT </w:instrText>
        </w:r>
        <w:r w:rsidRPr="007234F2">
          <w:rPr>
            <w:rFonts w:ascii="Avenir Next LT Pro" w:hAnsi="Avenir Next LT Pro"/>
            <w:sz w:val="20"/>
            <w:szCs w:val="20"/>
          </w:rPr>
          <w:fldChar w:fldCharType="separate"/>
        </w:r>
        <w:r w:rsidRPr="00F504BF">
          <w:rPr>
            <w:rFonts w:ascii="Avenir Next LT Pro" w:hAnsi="Avenir Next LT Pro"/>
            <w:noProof/>
            <w:sz w:val="20"/>
            <w:szCs w:val="20"/>
            <w:lang w:val="en-US"/>
          </w:rPr>
          <w:t>2</w:t>
        </w:r>
        <w:r w:rsidRPr="007234F2">
          <w:rPr>
            <w:rFonts w:ascii="Avenir Next LT Pro" w:hAnsi="Avenir Next LT Pro"/>
            <w:noProof/>
            <w:sz w:val="20"/>
            <w:szCs w:val="20"/>
          </w:rPr>
          <w:fldChar w:fldCharType="end"/>
        </w:r>
      </w:p>
    </w:sdtContent>
  </w:sdt>
  <w:p w14:paraId="79B9C390" w14:textId="568B03F6" w:rsidR="00A159CE" w:rsidRPr="00657985" w:rsidRDefault="00AA3304" w:rsidP="00245E6A">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[Client Name]</w:t>
    </w:r>
    <w:r w:rsidR="00245E6A" w:rsidRPr="00657985">
      <w:rPr>
        <w:rStyle w:val="normaltextrun"/>
        <w:rFonts w:ascii="Avenir Next LT Pro" w:hAnsi="Avenir Next LT Pro" w:cs="Calibri"/>
        <w:color w:val="000000"/>
        <w:shd w:val="clear" w:color="auto" w:fill="FFFFFF"/>
        <w:lang w:val="en-US"/>
      </w:rPr>
      <w:t xml:space="preserve"> – SOC 2 Type </w:t>
    </w:r>
    <w:r w:rsidR="00334711" w:rsidRPr="00657985">
      <w:rPr>
        <w:rStyle w:val="normaltextrun"/>
        <w:rFonts w:ascii="Avenir Next LT Pro" w:hAnsi="Avenir Next LT Pro" w:cs="Calibri"/>
        <w:color w:val="000000"/>
        <w:shd w:val="clear" w:color="auto" w:fill="FFFFFF"/>
        <w:lang w:val="en-US"/>
      </w:rPr>
      <w:t>2</w:t>
    </w:r>
    <w:r w:rsidR="00245E6A" w:rsidRPr="00657985">
      <w:rPr>
        <w:rStyle w:val="normaltextrun"/>
        <w:rFonts w:ascii="Avenir Next LT Pro" w:hAnsi="Avenir Next LT Pro" w:cs="Calibri"/>
        <w:color w:val="000000"/>
        <w:shd w:val="clear" w:color="auto" w:fill="FFFFFF"/>
        <w:lang w:val="en-US"/>
      </w:rPr>
      <w:t xml:space="preserve"> – </w:t>
    </w:r>
    <w:r w:rsidRPr="00AA3304">
      <w:rPr>
        <w:rFonts w:ascii="Avenir Next LT Pro" w:eastAsia="Trebuchet MS" w:hAnsi="Avenir Next LT Pro" w:cs="Trebuchet MS"/>
        <w:color w:val="000000" w:themeColor="text1"/>
        <w:highlight w:val="yellow"/>
        <w:lang w:val="en-US"/>
      </w:rPr>
      <w:t>[date] to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862552"/>
      <w:docPartObj>
        <w:docPartGallery w:val="Page Numbers (Bottom of Page)"/>
        <w:docPartUnique/>
      </w:docPartObj>
    </w:sdtPr>
    <w:sdtEndPr>
      <w:rPr>
        <w:rFonts w:ascii="Avenir Next LT Pro" w:hAnsi="Avenir Next LT Pro"/>
        <w:noProof/>
      </w:rPr>
    </w:sdtEndPr>
    <w:sdtContent>
      <w:p w14:paraId="620447B8" w14:textId="5037A325" w:rsidR="008D63C0" w:rsidRPr="00F504BF" w:rsidRDefault="00D923DF" w:rsidP="00E5710B">
        <w:pPr>
          <w:pStyle w:val="Footer"/>
          <w:tabs>
            <w:tab w:val="left" w:pos="0"/>
            <w:tab w:val="left" w:pos="720"/>
            <w:tab w:val="left" w:pos="4464"/>
            <w:tab w:val="left" w:pos="5445"/>
            <w:tab w:val="left" w:pos="5868"/>
            <w:tab w:val="left" w:pos="9090"/>
            <w:tab w:val="left" w:pos="9180"/>
            <w:tab w:val="left" w:pos="9810"/>
            <w:tab w:val="left" w:pos="10170"/>
            <w:tab w:val="left" w:pos="10710"/>
          </w:tabs>
          <w:ind w:right="-432"/>
          <w:jc w:val="right"/>
          <w:rPr>
            <w:rFonts w:ascii="Avenir Next LT Pro" w:hAnsi="Avenir Next LT Pro"/>
            <w:lang w:val="en-US"/>
          </w:rPr>
        </w:pPr>
        <w:r>
          <w:ptab w:relativeTo="margin" w:alignment="right" w:leader="none"/>
        </w:r>
        <w:r w:rsidR="008D63C0" w:rsidRPr="008D63C0">
          <w:rPr>
            <w:rFonts w:ascii="Avenir Next LT Pro" w:hAnsi="Avenir Next LT Pro"/>
          </w:rPr>
          <w:fldChar w:fldCharType="begin"/>
        </w:r>
        <w:r w:rsidR="008D63C0" w:rsidRPr="00F504BF">
          <w:rPr>
            <w:rFonts w:ascii="Avenir Next LT Pro" w:hAnsi="Avenir Next LT Pro"/>
            <w:lang w:val="en-US"/>
          </w:rPr>
          <w:instrText xml:space="preserve"> PAGE   \* MERGEFORMAT </w:instrText>
        </w:r>
        <w:r w:rsidR="008D63C0" w:rsidRPr="008D63C0">
          <w:rPr>
            <w:rFonts w:ascii="Avenir Next LT Pro" w:hAnsi="Avenir Next LT Pro"/>
          </w:rPr>
          <w:fldChar w:fldCharType="separate"/>
        </w:r>
        <w:r w:rsidR="008D63C0" w:rsidRPr="00F504BF">
          <w:rPr>
            <w:rFonts w:ascii="Avenir Next LT Pro" w:hAnsi="Avenir Next LT Pro"/>
            <w:noProof/>
            <w:lang w:val="en-US"/>
          </w:rPr>
          <w:t>2</w:t>
        </w:r>
        <w:r w:rsidR="008D63C0" w:rsidRPr="008D63C0">
          <w:rPr>
            <w:rFonts w:ascii="Avenir Next LT Pro" w:hAnsi="Avenir Next LT Pro"/>
            <w:noProof/>
          </w:rPr>
          <w:fldChar w:fldCharType="end"/>
        </w:r>
      </w:p>
    </w:sdtContent>
  </w:sdt>
  <w:p w14:paraId="5BA219EF" w14:textId="40BAD24F" w:rsidR="00FB20B3" w:rsidRPr="00657985" w:rsidRDefault="00AA3304" w:rsidP="005C3A20">
    <w:pPr>
      <w:pStyle w:val="Footer"/>
      <w:jc w:val="center"/>
      <w:rPr>
        <w:rFonts w:ascii="Abadi" w:hAnsi="Abadi" w:cs="Arial"/>
        <w:color w:val="212120"/>
        <w:lang w:val="en-US"/>
      </w:rPr>
    </w:pPr>
    <w:r w:rsidRPr="00AA3304">
      <w:rPr>
        <w:rStyle w:val="normaltextrun"/>
        <w:rFonts w:ascii="Avenir Next LT Pro" w:hAnsi="Avenir Next LT Pro" w:cs="Calibri"/>
        <w:color w:val="000000"/>
        <w:highlight w:val="yellow"/>
        <w:shd w:val="clear" w:color="auto" w:fill="FFFFFF"/>
        <w:lang w:val="en-US"/>
      </w:rPr>
      <w:t>[Client Name]</w:t>
    </w:r>
    <w:r w:rsidRPr="00657985">
      <w:rPr>
        <w:rStyle w:val="normaltextrun"/>
        <w:rFonts w:ascii="Avenir Next LT Pro" w:hAnsi="Avenir Next LT Pro" w:cs="Calibri"/>
        <w:color w:val="000000"/>
        <w:shd w:val="clear" w:color="auto" w:fill="FFFFFF"/>
        <w:lang w:val="en-US"/>
      </w:rPr>
      <w:t xml:space="preserve"> – SOC 2 Type 2 – </w:t>
    </w:r>
    <w:r w:rsidRPr="00AA3304">
      <w:rPr>
        <w:rFonts w:ascii="Avenir Next LT Pro" w:eastAsia="Trebuchet MS" w:hAnsi="Avenir Next LT Pro" w:cs="Trebuchet MS"/>
        <w:color w:val="000000" w:themeColor="text1"/>
        <w:highlight w:val="yellow"/>
        <w:lang w:val="en-US"/>
      </w:rPr>
      <w:t>[date] to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913D" w14:textId="77777777" w:rsidR="006C50A8" w:rsidRDefault="006C50A8" w:rsidP="001F6757">
      <w:pPr>
        <w:spacing w:after="0" w:line="240" w:lineRule="auto"/>
      </w:pPr>
      <w:r>
        <w:separator/>
      </w:r>
    </w:p>
  </w:footnote>
  <w:footnote w:type="continuationSeparator" w:id="0">
    <w:p w14:paraId="3F1F3EB3" w14:textId="77777777" w:rsidR="006C50A8" w:rsidRDefault="006C50A8" w:rsidP="001F6757">
      <w:pPr>
        <w:spacing w:after="0" w:line="240" w:lineRule="auto"/>
      </w:pPr>
      <w:r>
        <w:continuationSeparator/>
      </w:r>
    </w:p>
  </w:footnote>
  <w:footnote w:type="continuationNotice" w:id="1">
    <w:p w14:paraId="3F395723" w14:textId="77777777" w:rsidR="006C50A8" w:rsidRDefault="006C50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725C9" w14:textId="4484C81D" w:rsidR="00A159CE" w:rsidRDefault="00AA3304">
    <w:pPr>
      <w:pStyle w:val="Header"/>
    </w:pPr>
    <w:r>
      <w:rPr>
        <w:rFonts w:ascii="Avenir Next LT Pro" w:hAnsi="Avenir Next LT Pro"/>
        <w:noProof/>
        <w:sz w:val="52"/>
        <w:szCs w:val="52"/>
      </w:rPr>
      <w:drawing>
        <wp:inline distT="0" distB="0" distL="0" distR="0" wp14:anchorId="34FDC88B" wp14:editId="07034555">
          <wp:extent cx="640080" cy="640080"/>
          <wp:effectExtent l="0" t="0" r="7620" b="7620"/>
          <wp:docPr id="2000545794"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DB60C1" w14:paraId="0473613B" w14:textId="77777777" w:rsidTr="00AD5D25">
      <w:trPr>
        <w:trHeight w:val="300"/>
      </w:trPr>
      <w:tc>
        <w:tcPr>
          <w:tcW w:w="3360" w:type="dxa"/>
        </w:tcPr>
        <w:p w14:paraId="2BACFA37" w14:textId="4288CC47" w:rsidR="00DB60C1" w:rsidRDefault="00DB60C1" w:rsidP="00AD5D25">
          <w:pPr>
            <w:pStyle w:val="Header"/>
            <w:tabs>
              <w:tab w:val="clear" w:pos="4680"/>
              <w:tab w:val="clear" w:pos="9360"/>
              <w:tab w:val="left" w:pos="2140"/>
            </w:tabs>
            <w:ind w:left="-115"/>
          </w:pPr>
        </w:p>
      </w:tc>
      <w:tc>
        <w:tcPr>
          <w:tcW w:w="3360" w:type="dxa"/>
        </w:tcPr>
        <w:p w14:paraId="2607C9FA" w14:textId="77777777" w:rsidR="00DB60C1" w:rsidRDefault="00DB60C1" w:rsidP="00AD5D25">
          <w:pPr>
            <w:pStyle w:val="Header"/>
            <w:jc w:val="center"/>
          </w:pPr>
        </w:p>
      </w:tc>
      <w:tc>
        <w:tcPr>
          <w:tcW w:w="3360" w:type="dxa"/>
        </w:tcPr>
        <w:p w14:paraId="13DC45ED" w14:textId="77777777" w:rsidR="00DB60C1" w:rsidRDefault="00DB60C1" w:rsidP="00AD5D25">
          <w:pPr>
            <w:pStyle w:val="Header"/>
            <w:ind w:right="-115"/>
            <w:jc w:val="right"/>
          </w:pPr>
        </w:p>
      </w:tc>
    </w:tr>
  </w:tbl>
  <w:p w14:paraId="5965B686" w14:textId="2BEAB065" w:rsidR="00DB60C1" w:rsidRDefault="00DB60C1" w:rsidP="00AD5D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704D" w14:textId="77777777" w:rsidR="0081476D" w:rsidRDefault="0081476D">
    <w:pPr>
      <w:pStyle w:val="Header"/>
    </w:pPr>
    <w:r>
      <w:rPr>
        <w:noProof/>
      </w:rPr>
      <w:drawing>
        <wp:inline distT="0" distB="0" distL="0" distR="0" wp14:anchorId="2A860A71" wp14:editId="734B6D0F">
          <wp:extent cx="1809750" cy="508802"/>
          <wp:effectExtent l="0" t="0" r="0" b="5715"/>
          <wp:docPr id="368562291" name="Picture 36856229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4114" cy="512840"/>
                  </a:xfrm>
                  <a:prstGeom prst="rect">
                    <a:avLst/>
                  </a:prstGeom>
                </pic:spPr>
              </pic:pic>
            </a:graphicData>
          </a:graphic>
        </wp:inline>
      </w:drawing>
    </w:r>
  </w:p>
  <w:p w14:paraId="29E33BA0" w14:textId="77777777" w:rsidR="00E369C3" w:rsidRDefault="00E369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B285" w14:textId="77777777" w:rsidR="0081476D" w:rsidRDefault="0081476D">
    <w:pPr>
      <w:pStyle w:val="Header"/>
    </w:pPr>
    <w:r>
      <w:rPr>
        <w:noProof/>
      </w:rPr>
      <w:drawing>
        <wp:inline distT="0" distB="0" distL="0" distR="0" wp14:anchorId="2FA3DAC0" wp14:editId="3C0BCCCB">
          <wp:extent cx="1790700" cy="503446"/>
          <wp:effectExtent l="0" t="0" r="0" b="0"/>
          <wp:docPr id="107530518" name="Picture 107530518"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01816" cy="506571"/>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D120" w14:textId="54A895C4" w:rsidR="00DD4208" w:rsidRDefault="00BB1F00">
    <w:pPr>
      <w:pStyle w:val="Header"/>
    </w:pPr>
    <w:r>
      <w:rPr>
        <w:rFonts w:ascii="Avenir Next LT Pro" w:hAnsi="Avenir Next LT Pro"/>
        <w:noProof/>
        <w:sz w:val="52"/>
        <w:szCs w:val="52"/>
      </w:rPr>
      <w:drawing>
        <wp:inline distT="0" distB="0" distL="0" distR="0" wp14:anchorId="628651B9" wp14:editId="55FA1806">
          <wp:extent cx="640080" cy="640080"/>
          <wp:effectExtent l="0" t="0" r="7620" b="7620"/>
          <wp:docPr id="1711843030"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sdt>
      <w:sdtPr>
        <w:id w:val="1838338260"/>
        <w:placeholder>
          <w:docPart w:val="DefaultPlaceholder_-1854013440"/>
        </w:placeholder>
        <w:text/>
      </w:sdtPr>
      <w:sdtEndP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D6DC" w14:textId="44EBC17E" w:rsidR="00201985" w:rsidRDefault="00BB1F00">
    <w:pPr>
      <w:pStyle w:val="Header"/>
    </w:pPr>
    <w:r>
      <w:rPr>
        <w:rFonts w:ascii="Avenir Next LT Pro" w:hAnsi="Avenir Next LT Pro"/>
        <w:noProof/>
        <w:sz w:val="52"/>
        <w:szCs w:val="52"/>
      </w:rPr>
      <w:drawing>
        <wp:inline distT="0" distB="0" distL="0" distR="0" wp14:anchorId="236ADC36" wp14:editId="558ECA80">
          <wp:extent cx="640080" cy="640080"/>
          <wp:effectExtent l="0" t="0" r="7620" b="7620"/>
          <wp:docPr id="136431882" name="Picture 8" descr="A blue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57836" name="Picture 8" descr="A blue and yellow circ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40089" cy="640089"/>
                  </a:xfrm>
                  <a:prstGeom prst="rect">
                    <a:avLst/>
                  </a:prstGeom>
                </pic:spPr>
              </pic:pic>
            </a:graphicData>
          </a:graphic>
        </wp:inline>
      </w:drawing>
    </w: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1"/>
      </oel:ext>
    </int:extLst>
  </int:IntelligenceSettings>
  <int:Manifest>
    <int:WordHash hashCode="BC6gwJKcwR/7N6" id="+voJRmHB"/>
    <int:WordHash hashCode="mr1PQTjexMyVnp" id="cBjmlx2U"/>
    <int:WordHash hashCode="LWh/UyzgAXYeV9" id="E1sfvxja"/>
    <int:WordHash hashCode="4jMnjm/VZWRsGg" id="BPnxvOCM"/>
    <int:WordHash hashCode="Lpdt/JRXqwNBN1" id="8+T+KbMf"/>
    <int:WordHash hashCode="SN+hYALiYmu//i" id="c2V0oLDA"/>
    <int:WordHash hashCode="DW3DaIHtpTCm2E" id="ow6Gom8u"/>
    <int:WordHash hashCode="wWb+fWJG2LW5Af" id="a4HVsbr6"/>
    <int:WordHash hashCode="++IF9hrEzgFi3z" id="j+FMBTzA"/>
    <int:WordHash hashCode="KKO4ezfwbXNwSg" id="WUQPSI6K"/>
    <int:WordHash hashCode="X0oGVOqWUkrPmO" id="Fr/ybHFv"/>
    <int:WordHash hashCode="2XvAVVUX6NM/1S" id="8szANRhZ"/>
    <int:WordHash hashCode="KJ0xjZGAGvQiM7" id="5R8lU31U"/>
    <int:WordHash hashCode="q2Ih5TP8Amjy3r" id="14NilNpZ"/>
    <int:WordHash hashCode="KDje9XyX9YTenz" id="unaIlxUl"/>
    <int:WordHash hashCode="fl2VmZJvgpqKDp" id="ohTnKX65"/>
    <int:WordHash hashCode="0tyHOGg/WBc2bv" id="GbnzzvH4"/>
    <int:WordHash hashCode="e3+TZqNgMaC5Vf" id="WtyxOI53"/>
    <int:WordHash hashCode="6xX40Nbu8SUY24" id="8Avotgx7"/>
    <int:WordHash hashCode="l5aAn32uSC0xI8" id="L/mmW+Lc"/>
    <int:WordHash hashCode="HOniK9+TNiRAJE" id="4LALZEGU"/>
    <int:WordHash hashCode="kajDhAlKYMTjji" id="t8ffxmY3"/>
    <int:WordHash hashCode="SradH0SdDJdch8" id="V86kT29a"/>
    <int:WordHash hashCode="43K/JlIt1QZTyM" id="U8wxMIXA"/>
    <int:WordHash hashCode="IEEkdmk2qlIoq+" id="CiJN5XnS"/>
    <int:WordHash hashCode="DnfKAEcAKPtOFp" id="uh1vhgQo"/>
    <int:WordHash hashCode="tnsYK9K0bgIv58" id="2CrMRfDF"/>
    <int:WordHash hashCode="Pj5sexUinm/dRk" id="cWKbBfO6"/>
    <int:WordHash hashCode="XnBZUbOy6FEQ0N" id="cWdqpTPJ"/>
    <int:WordHash hashCode="zGhfAgZsPXibWh" id="c2fFzt70"/>
    <int:WordHash hashCode="Dgcw1gwHv/ZQV2" id="FmK3dW8d"/>
    <int:WordHash hashCode="T4DS3/9XZYoQdv" id="apCgfsVs"/>
    <int:WordHash hashCode="y9nkAVCKPSRSi4" id="vwAEb3Zu"/>
    <int:WordHash hashCode="d9g7cOA8DwFYuz" id="/3GM13xL"/>
    <int:WordHash hashCode="351r0XWD+hEdsL" id="rlPVzPB8"/>
  </int:Manifest>
  <int:Observations>
    <int:Content id="+voJRmHB">
      <int:Rejection type="LegacyProofing"/>
    </int:Content>
    <int:Content id="cBjmlx2U">
      <int:Rejection type="LegacyProofing"/>
    </int:Content>
    <int:Content id="E1sfvxja">
      <int:Rejection type="LegacyProofing"/>
    </int:Content>
    <int:Content id="BPnxvOCM">
      <int:Rejection type="AugLoop_Text_Critique"/>
    </int:Content>
    <int:Content id="8+T+KbMf">
      <int:Rejection type="LegacyProofing"/>
    </int:Content>
    <int:Content id="c2V0oLDA">
      <int:Rejection type="LegacyProofing"/>
    </int:Content>
    <int:Content id="ow6Gom8u">
      <int:Rejection type="LegacyProofing"/>
    </int:Content>
    <int:Content id="a4HVsbr6">
      <int:Rejection type="LegacyProofing"/>
    </int:Content>
    <int:Content id="j+FMBTzA">
      <int:Rejection type="LegacyProofing"/>
    </int:Content>
    <int:Content id="WUQPSI6K">
      <int:Rejection type="LegacyProofing"/>
    </int:Content>
    <int:Content id="Fr/ybHFv">
      <int:Rejection type="LegacyProofing"/>
    </int:Content>
    <int:Content id="8szANRhZ">
      <int:Rejection type="LegacyProofing"/>
    </int:Content>
    <int:Content id="5R8lU31U">
      <int:Rejection type="LegacyProofing"/>
    </int:Content>
    <int:Content id="14NilNpZ">
      <int:Rejection type="LegacyProofing"/>
    </int:Content>
    <int:Content id="unaIlxUl">
      <int:Rejection type="LegacyProofing"/>
    </int:Content>
    <int:Content id="ohTnKX65">
      <int:Rejection type="LegacyProofing"/>
    </int:Content>
    <int:Content id="GbnzzvH4">
      <int:Rejection type="AugLoop_Text_Critique"/>
    </int:Content>
    <int:Content id="WtyxOI53">
      <int:Rejection type="AugLoop_Text_Critique"/>
    </int:Content>
    <int:Content id="8Avotgx7">
      <int:Rejection type="AugLoop_Text_Critique"/>
    </int:Content>
    <int:Content id="L/mmW+Lc">
      <int:Rejection type="AugLoop_Text_Critique"/>
    </int:Content>
    <int:Content id="4LALZEGU">
      <int:Rejection type="AugLoop_Text_Critique"/>
    </int:Content>
    <int:Content id="t8ffxmY3">
      <int:Rejection type="AugLoop_Text_Critique"/>
    </int:Content>
    <int:Content id="V86kT29a">
      <int:Rejection type="AugLoop_Text_Critique"/>
    </int:Content>
    <int:Content id="U8wxMIXA">
      <int:Rejection type="AugLoop_Text_Critique"/>
    </int:Content>
    <int:Content id="CiJN5XnS">
      <int:Rejection type="AugLoop_Text_Critique"/>
    </int:Content>
    <int:Content id="uh1vhgQo">
      <int:Rejection type="AugLoop_Text_Critique"/>
    </int:Content>
    <int:Content id="2CrMRfDF">
      <int:Rejection type="AugLoop_Text_Critique"/>
    </int:Content>
    <int:Content id="cWKbBfO6">
      <int:Rejection type="AugLoop_Text_Critique"/>
    </int:Content>
    <int:Content id="cWdqpTPJ">
      <int:Rejection type="AugLoop_Text_Critique"/>
    </int:Content>
    <int:Content id="c2fFzt70">
      <int:Rejection type="AugLoop_Text_Critique"/>
    </int:Content>
    <int:Content id="FmK3dW8d">
      <int:Rejection type="AugLoop_Text_Critique"/>
    </int:Content>
    <int:Content id="apCgfsVs">
      <int:Rejection type="AugLoop_Text_Critique"/>
    </int:Content>
    <int:Content id="vwAEb3Zu">
      <int:Rejection type="AugLoop_Text_Critique"/>
    </int:Content>
    <int:Content id="/3GM13xL">
      <int:Rejection type="AugLoop_Text_Critique"/>
    </int:Content>
    <int:Content id="rlPVzPB8">
      <int:Rejection type="AugLoop_Text_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153"/>
    <w:multiLevelType w:val="hybridMultilevel"/>
    <w:tmpl w:val="DD3CC910"/>
    <w:lvl w:ilvl="0" w:tplc="0950848E">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302C37"/>
    <w:multiLevelType w:val="hybridMultilevel"/>
    <w:tmpl w:val="E6F2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246D4"/>
    <w:multiLevelType w:val="hybridMultilevel"/>
    <w:tmpl w:val="D0B07B8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A346DF"/>
    <w:multiLevelType w:val="hybridMultilevel"/>
    <w:tmpl w:val="B064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D027E"/>
    <w:multiLevelType w:val="hybridMultilevel"/>
    <w:tmpl w:val="82568C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6D37F12"/>
    <w:multiLevelType w:val="hybridMultilevel"/>
    <w:tmpl w:val="36B2D9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F4AE0"/>
    <w:multiLevelType w:val="hybridMultilevel"/>
    <w:tmpl w:val="59A6CE0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8AB463A"/>
    <w:multiLevelType w:val="hybridMultilevel"/>
    <w:tmpl w:val="E926D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8AE2846"/>
    <w:multiLevelType w:val="hybridMultilevel"/>
    <w:tmpl w:val="59F2FC54"/>
    <w:lvl w:ilvl="0" w:tplc="D33C57AE">
      <w:numFmt w:val="bullet"/>
      <w:lvlText w:val="-"/>
      <w:lvlJc w:val="left"/>
      <w:pPr>
        <w:ind w:left="720" w:hanging="360"/>
      </w:pPr>
      <w:rPr>
        <w:rFonts w:ascii="Avenir Next LT Pro" w:eastAsiaTheme="minorHAnsi" w:hAnsi="Avenir Next LT Pro" w:cs="Calibri" w:hint="default"/>
        <w:sz w:val="18"/>
        <w:szCs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94F39CF"/>
    <w:multiLevelType w:val="hybridMultilevel"/>
    <w:tmpl w:val="4F78184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09BB7C2F"/>
    <w:multiLevelType w:val="hybridMultilevel"/>
    <w:tmpl w:val="DA9C1E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9D67BAE"/>
    <w:multiLevelType w:val="hybridMultilevel"/>
    <w:tmpl w:val="B3882058"/>
    <w:lvl w:ilvl="0" w:tplc="5C3E2E76">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AD658F4"/>
    <w:multiLevelType w:val="hybridMultilevel"/>
    <w:tmpl w:val="A1801CCE"/>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C368E8"/>
    <w:multiLevelType w:val="hybridMultilevel"/>
    <w:tmpl w:val="9AB8166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BCB0F84"/>
    <w:multiLevelType w:val="hybridMultilevel"/>
    <w:tmpl w:val="D0E477B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0DFA6198"/>
    <w:multiLevelType w:val="hybridMultilevel"/>
    <w:tmpl w:val="896EB9D6"/>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02E742C"/>
    <w:multiLevelType w:val="hybridMultilevel"/>
    <w:tmpl w:val="3BB298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1E82034"/>
    <w:multiLevelType w:val="hybridMultilevel"/>
    <w:tmpl w:val="3FF88A6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35F478D"/>
    <w:multiLevelType w:val="hybridMultilevel"/>
    <w:tmpl w:val="48429C2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13E85113"/>
    <w:multiLevelType w:val="hybridMultilevel"/>
    <w:tmpl w:val="01961C6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038F3"/>
    <w:multiLevelType w:val="hybridMultilevel"/>
    <w:tmpl w:val="F5E61B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4DD2244"/>
    <w:multiLevelType w:val="hybridMultilevel"/>
    <w:tmpl w:val="8EE459AE"/>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231AEA"/>
    <w:multiLevelType w:val="hybridMultilevel"/>
    <w:tmpl w:val="9730AB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5B44ADD"/>
    <w:multiLevelType w:val="hybridMultilevel"/>
    <w:tmpl w:val="8D6CFF9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16B83B13"/>
    <w:multiLevelType w:val="hybridMultilevel"/>
    <w:tmpl w:val="3224D5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17BF2181"/>
    <w:multiLevelType w:val="hybridMultilevel"/>
    <w:tmpl w:val="23AAA83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184A03C2"/>
    <w:multiLevelType w:val="hybridMultilevel"/>
    <w:tmpl w:val="D5BA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8849BF"/>
    <w:multiLevelType w:val="hybridMultilevel"/>
    <w:tmpl w:val="B2DAC6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19434313"/>
    <w:multiLevelType w:val="hybridMultilevel"/>
    <w:tmpl w:val="CA06C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1C2E3BCE"/>
    <w:multiLevelType w:val="hybridMultilevel"/>
    <w:tmpl w:val="0C1258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1D9F06A1"/>
    <w:multiLevelType w:val="hybridMultilevel"/>
    <w:tmpl w:val="E83CE0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1DD6466C"/>
    <w:multiLevelType w:val="hybridMultilevel"/>
    <w:tmpl w:val="CD7204B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1DEE7392"/>
    <w:multiLevelType w:val="hybridMultilevel"/>
    <w:tmpl w:val="F78EC2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1E4F7475"/>
    <w:multiLevelType w:val="hybridMultilevel"/>
    <w:tmpl w:val="D5E09F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1EA379CB"/>
    <w:multiLevelType w:val="hybridMultilevel"/>
    <w:tmpl w:val="7FF2EA5E"/>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1F0823BB"/>
    <w:multiLevelType w:val="hybridMultilevel"/>
    <w:tmpl w:val="CB1223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1F593E30"/>
    <w:multiLevelType w:val="hybridMultilevel"/>
    <w:tmpl w:val="0E56554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1FAE18E4"/>
    <w:multiLevelType w:val="hybridMultilevel"/>
    <w:tmpl w:val="123CF82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200E79D1"/>
    <w:multiLevelType w:val="hybridMultilevel"/>
    <w:tmpl w:val="4CB40B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208E1EFE"/>
    <w:multiLevelType w:val="hybridMultilevel"/>
    <w:tmpl w:val="1C6EFC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20D6736A"/>
    <w:multiLevelType w:val="hybridMultilevel"/>
    <w:tmpl w:val="18E0BFC0"/>
    <w:lvl w:ilvl="0" w:tplc="883C06AA">
      <w:numFmt w:val="bullet"/>
      <w:lvlText w:val="-"/>
      <w:lvlJc w:val="left"/>
      <w:pPr>
        <w:ind w:left="720" w:hanging="360"/>
      </w:pPr>
      <w:rPr>
        <w:rFonts w:ascii="Avenir Next LT Pro" w:eastAsiaTheme="minorHAnsi" w:hAnsi="Avenir Next LT Pro"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1E62696"/>
    <w:multiLevelType w:val="hybridMultilevel"/>
    <w:tmpl w:val="158ACD8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22EA267E"/>
    <w:multiLevelType w:val="hybridMultilevel"/>
    <w:tmpl w:val="8E84C0D2"/>
    <w:lvl w:ilvl="0" w:tplc="FFFFFFFF">
      <w:numFmt w:val="bullet"/>
      <w:lvlText w:val="-"/>
      <w:lvlJc w:val="left"/>
      <w:pPr>
        <w:ind w:left="720" w:hanging="360"/>
      </w:pPr>
      <w:rPr>
        <w:rFonts w:ascii="Avenir Next LT Pro" w:eastAsiaTheme="minorHAnsi" w:hAnsi="Avenir Next LT Pro" w:cs="Calibri" w:hint="default"/>
      </w:rPr>
    </w:lvl>
    <w:lvl w:ilvl="1" w:tplc="883C06AA">
      <w:numFmt w:val="bullet"/>
      <w:lvlText w:val="-"/>
      <w:lvlJc w:val="left"/>
      <w:pPr>
        <w:ind w:left="1440" w:hanging="360"/>
      </w:pPr>
      <w:rPr>
        <w:rFonts w:ascii="Avenir Next LT Pro" w:eastAsiaTheme="minorHAnsi" w:hAnsi="Avenir Next LT Pro"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3385C7D"/>
    <w:multiLevelType w:val="hybridMultilevel"/>
    <w:tmpl w:val="FB3C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3A22CA"/>
    <w:multiLevelType w:val="hybridMultilevel"/>
    <w:tmpl w:val="96CEEF6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249D4583"/>
    <w:multiLevelType w:val="hybridMultilevel"/>
    <w:tmpl w:val="FAD8DA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257E1051"/>
    <w:multiLevelType w:val="hybridMultilevel"/>
    <w:tmpl w:val="8470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80419F"/>
    <w:multiLevelType w:val="hybridMultilevel"/>
    <w:tmpl w:val="95A2FCBE"/>
    <w:lvl w:ilvl="0" w:tplc="D0EA5CC0">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26B242E7"/>
    <w:multiLevelType w:val="hybridMultilevel"/>
    <w:tmpl w:val="D47427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26DF7460"/>
    <w:multiLevelType w:val="hybridMultilevel"/>
    <w:tmpl w:val="B8F2B56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26F82F59"/>
    <w:multiLevelType w:val="hybridMultilevel"/>
    <w:tmpl w:val="3C9803A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81B3C41"/>
    <w:multiLevelType w:val="hybridMultilevel"/>
    <w:tmpl w:val="A412CA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294F05CD"/>
    <w:multiLevelType w:val="hybridMultilevel"/>
    <w:tmpl w:val="873C802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2A8A272A"/>
    <w:multiLevelType w:val="hybridMultilevel"/>
    <w:tmpl w:val="72F23A6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6F6EFE"/>
    <w:multiLevelType w:val="hybridMultilevel"/>
    <w:tmpl w:val="BCA810E8"/>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C8C28C6"/>
    <w:multiLevelType w:val="hybridMultilevel"/>
    <w:tmpl w:val="080859E8"/>
    <w:lvl w:ilvl="0" w:tplc="883C06AA">
      <w:numFmt w:val="bullet"/>
      <w:lvlText w:val="-"/>
      <w:lvlJc w:val="left"/>
      <w:pPr>
        <w:ind w:left="720" w:hanging="360"/>
      </w:pPr>
      <w:rPr>
        <w:rFonts w:ascii="Avenir Next LT Pro" w:eastAsiaTheme="minorHAnsi" w:hAnsi="Avenir Next LT Pro"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2CEB6A08"/>
    <w:multiLevelType w:val="hybridMultilevel"/>
    <w:tmpl w:val="E43A23F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2D3E60F4"/>
    <w:multiLevelType w:val="hybridMultilevel"/>
    <w:tmpl w:val="62EC6B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2D7C1B83"/>
    <w:multiLevelType w:val="hybridMultilevel"/>
    <w:tmpl w:val="A7088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2E44260B"/>
    <w:multiLevelType w:val="hybridMultilevel"/>
    <w:tmpl w:val="59685CE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2E4A132B"/>
    <w:multiLevelType w:val="hybridMultilevel"/>
    <w:tmpl w:val="2AAA2DD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2E942CE0"/>
    <w:multiLevelType w:val="hybridMultilevel"/>
    <w:tmpl w:val="82348A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31845A0E"/>
    <w:multiLevelType w:val="hybridMultilevel"/>
    <w:tmpl w:val="4B32135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320D54E2"/>
    <w:multiLevelType w:val="hybridMultilevel"/>
    <w:tmpl w:val="483EF4C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33CB3FBB"/>
    <w:multiLevelType w:val="hybridMultilevel"/>
    <w:tmpl w:val="44A042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34556632"/>
    <w:multiLevelType w:val="hybridMultilevel"/>
    <w:tmpl w:val="96F4AB4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4630762"/>
    <w:multiLevelType w:val="hybridMultilevel"/>
    <w:tmpl w:val="F5C8828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7" w15:restartNumberingAfterBreak="0">
    <w:nsid w:val="346C45D5"/>
    <w:multiLevelType w:val="hybridMultilevel"/>
    <w:tmpl w:val="9C4207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34F14EBB"/>
    <w:multiLevelType w:val="hybridMultilevel"/>
    <w:tmpl w:val="6BDE8BBA"/>
    <w:lvl w:ilvl="0" w:tplc="C41E5A6A">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34F37B8C"/>
    <w:multiLevelType w:val="hybridMultilevel"/>
    <w:tmpl w:val="EF4234FE"/>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DD2FF4"/>
    <w:multiLevelType w:val="hybridMultilevel"/>
    <w:tmpl w:val="A88A694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360A509D"/>
    <w:multiLevelType w:val="hybridMultilevel"/>
    <w:tmpl w:val="DAB0386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36105569"/>
    <w:multiLevelType w:val="hybridMultilevel"/>
    <w:tmpl w:val="BB9A7B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36580EAB"/>
    <w:multiLevelType w:val="hybridMultilevel"/>
    <w:tmpl w:val="CF4E762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367C6D67"/>
    <w:multiLevelType w:val="hybridMultilevel"/>
    <w:tmpl w:val="9BCEB69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37DF2FFC"/>
    <w:multiLevelType w:val="hybridMultilevel"/>
    <w:tmpl w:val="38C8AF8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37EA4C4E"/>
    <w:multiLevelType w:val="hybridMultilevel"/>
    <w:tmpl w:val="36A27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7" w15:restartNumberingAfterBreak="0">
    <w:nsid w:val="3AE8236B"/>
    <w:multiLevelType w:val="hybridMultilevel"/>
    <w:tmpl w:val="F3E8980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8" w15:restartNumberingAfterBreak="0">
    <w:nsid w:val="3C251666"/>
    <w:multiLevelType w:val="hybridMultilevel"/>
    <w:tmpl w:val="03845F1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9" w15:restartNumberingAfterBreak="0">
    <w:nsid w:val="3C2A44A9"/>
    <w:multiLevelType w:val="hybridMultilevel"/>
    <w:tmpl w:val="7C44CA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3D3600FB"/>
    <w:multiLevelType w:val="hybridMultilevel"/>
    <w:tmpl w:val="73526AA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3E4230D1"/>
    <w:multiLevelType w:val="hybridMultilevel"/>
    <w:tmpl w:val="10B2D96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2" w15:restartNumberingAfterBreak="0">
    <w:nsid w:val="3EE05DA7"/>
    <w:multiLevelType w:val="hybridMultilevel"/>
    <w:tmpl w:val="1E8EAEC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F394087"/>
    <w:multiLevelType w:val="hybridMultilevel"/>
    <w:tmpl w:val="98407A1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4" w15:restartNumberingAfterBreak="0">
    <w:nsid w:val="3F530E36"/>
    <w:multiLevelType w:val="hybridMultilevel"/>
    <w:tmpl w:val="D60887C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3FB7236F"/>
    <w:multiLevelType w:val="hybridMultilevel"/>
    <w:tmpl w:val="0404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FB96A79"/>
    <w:multiLevelType w:val="hybridMultilevel"/>
    <w:tmpl w:val="C900A69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3FBE22EB"/>
    <w:multiLevelType w:val="hybridMultilevel"/>
    <w:tmpl w:val="BA5A990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8" w15:restartNumberingAfterBreak="0">
    <w:nsid w:val="3FC05796"/>
    <w:multiLevelType w:val="hybridMultilevel"/>
    <w:tmpl w:val="C8B0BA0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9" w15:restartNumberingAfterBreak="0">
    <w:nsid w:val="406F1BFD"/>
    <w:multiLevelType w:val="hybridMultilevel"/>
    <w:tmpl w:val="CE263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0EF44FF"/>
    <w:multiLevelType w:val="hybridMultilevel"/>
    <w:tmpl w:val="6AA6E2B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41AF099B"/>
    <w:multiLevelType w:val="hybridMultilevel"/>
    <w:tmpl w:val="5764F95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421B38DC"/>
    <w:multiLevelType w:val="hybridMultilevel"/>
    <w:tmpl w:val="38AA3E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3" w15:restartNumberingAfterBreak="0">
    <w:nsid w:val="44010C4C"/>
    <w:multiLevelType w:val="hybridMultilevel"/>
    <w:tmpl w:val="DD6AC7A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452D1839"/>
    <w:multiLevelType w:val="hybridMultilevel"/>
    <w:tmpl w:val="F4D6628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54A7C77"/>
    <w:multiLevelType w:val="hybridMultilevel"/>
    <w:tmpl w:val="667AD3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6" w15:restartNumberingAfterBreak="0">
    <w:nsid w:val="458D7369"/>
    <w:multiLevelType w:val="hybridMultilevel"/>
    <w:tmpl w:val="45FA132A"/>
    <w:lvl w:ilvl="0" w:tplc="9E1E8028">
      <w:numFmt w:val="bullet"/>
      <w:lvlText w:val="-"/>
      <w:lvlJc w:val="left"/>
      <w:pPr>
        <w:ind w:left="720" w:hanging="360"/>
      </w:pPr>
      <w:rPr>
        <w:rFonts w:ascii="Avenir Next LT Pro" w:eastAsiaTheme="minorHAnsi" w:hAnsi="Avenir Next LT Pro"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7" w15:restartNumberingAfterBreak="0">
    <w:nsid w:val="45FC1321"/>
    <w:multiLevelType w:val="hybridMultilevel"/>
    <w:tmpl w:val="FBAC835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8" w15:restartNumberingAfterBreak="0">
    <w:nsid w:val="461018A2"/>
    <w:multiLevelType w:val="hybridMultilevel"/>
    <w:tmpl w:val="727462F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9" w15:restartNumberingAfterBreak="0">
    <w:nsid w:val="47165A05"/>
    <w:multiLevelType w:val="hybridMultilevel"/>
    <w:tmpl w:val="55A89E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472A5C0A"/>
    <w:multiLevelType w:val="hybridMultilevel"/>
    <w:tmpl w:val="5A0AA8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1" w15:restartNumberingAfterBreak="0">
    <w:nsid w:val="47A84A79"/>
    <w:multiLevelType w:val="hybridMultilevel"/>
    <w:tmpl w:val="1CD8D61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2" w15:restartNumberingAfterBreak="0">
    <w:nsid w:val="483B4DF7"/>
    <w:multiLevelType w:val="hybridMultilevel"/>
    <w:tmpl w:val="9AD217E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49394A9C"/>
    <w:multiLevelType w:val="hybridMultilevel"/>
    <w:tmpl w:val="FB72F00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4" w15:restartNumberingAfterBreak="0">
    <w:nsid w:val="49DB2A60"/>
    <w:multiLevelType w:val="hybridMultilevel"/>
    <w:tmpl w:val="E9BEBAC2"/>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A060ABA"/>
    <w:multiLevelType w:val="hybridMultilevel"/>
    <w:tmpl w:val="72B6521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4A456FC0"/>
    <w:multiLevelType w:val="hybridMultilevel"/>
    <w:tmpl w:val="B1FCC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7" w15:restartNumberingAfterBreak="0">
    <w:nsid w:val="4B025C25"/>
    <w:multiLevelType w:val="hybridMultilevel"/>
    <w:tmpl w:val="7D8AA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EF376B0"/>
    <w:multiLevelType w:val="hybridMultilevel"/>
    <w:tmpl w:val="3E2A513C"/>
    <w:lvl w:ilvl="0" w:tplc="883C06AA">
      <w:numFmt w:val="bullet"/>
      <w:lvlText w:val="-"/>
      <w:lvlJc w:val="left"/>
      <w:pPr>
        <w:ind w:left="720" w:hanging="360"/>
      </w:pPr>
      <w:rPr>
        <w:rFonts w:ascii="Avenir Next LT Pro" w:eastAsiaTheme="minorHAnsi" w:hAnsi="Avenir Next LT Pr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F6465F3"/>
    <w:multiLevelType w:val="hybridMultilevel"/>
    <w:tmpl w:val="AC98BA7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0" w15:restartNumberingAfterBreak="0">
    <w:nsid w:val="51771017"/>
    <w:multiLevelType w:val="hybridMultilevel"/>
    <w:tmpl w:val="C8EECD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51D112B6"/>
    <w:multiLevelType w:val="hybridMultilevel"/>
    <w:tmpl w:val="7EB2DDCE"/>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51EC1E26"/>
    <w:multiLevelType w:val="hybridMultilevel"/>
    <w:tmpl w:val="9EE8B21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3" w15:restartNumberingAfterBreak="0">
    <w:nsid w:val="547B3773"/>
    <w:multiLevelType w:val="hybridMultilevel"/>
    <w:tmpl w:val="00D0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4B56CDD"/>
    <w:multiLevelType w:val="hybridMultilevel"/>
    <w:tmpl w:val="611A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5DD5163"/>
    <w:multiLevelType w:val="hybridMultilevel"/>
    <w:tmpl w:val="8A6E1504"/>
    <w:lvl w:ilvl="0" w:tplc="FFFFFFFF">
      <w:numFmt w:val="bullet"/>
      <w:lvlText w:val="-"/>
      <w:lvlJc w:val="left"/>
      <w:pPr>
        <w:ind w:left="720" w:hanging="360"/>
      </w:pPr>
      <w:rPr>
        <w:rFonts w:ascii="Avenir Next LT Pro" w:eastAsiaTheme="minorHAnsi" w:hAnsi="Avenir Next LT Pro" w:cs="Calibri" w:hint="default"/>
      </w:rPr>
    </w:lvl>
    <w:lvl w:ilvl="1" w:tplc="D33C57AE">
      <w:numFmt w:val="bullet"/>
      <w:lvlText w:val="-"/>
      <w:lvlJc w:val="left"/>
      <w:pPr>
        <w:ind w:left="1440" w:hanging="360"/>
      </w:pPr>
      <w:rPr>
        <w:rFonts w:ascii="Avenir Next LT Pro" w:eastAsiaTheme="minorHAnsi" w:hAnsi="Avenir Next LT Pro" w:cs="Calibri" w:hint="default"/>
        <w:sz w:val="18"/>
        <w:szCs w:val="1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77270D9"/>
    <w:multiLevelType w:val="hybridMultilevel"/>
    <w:tmpl w:val="21C6FEB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58CD7747"/>
    <w:multiLevelType w:val="hybridMultilevel"/>
    <w:tmpl w:val="46FA66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8" w15:restartNumberingAfterBreak="0">
    <w:nsid w:val="58D47440"/>
    <w:multiLevelType w:val="hybridMultilevel"/>
    <w:tmpl w:val="DBDE5FD6"/>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9182CDD"/>
    <w:multiLevelType w:val="hybridMultilevel"/>
    <w:tmpl w:val="A37E8CD6"/>
    <w:lvl w:ilvl="0" w:tplc="04090017">
      <w:start w:val="1"/>
      <w:numFmt w:val="lowerLetter"/>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20" w15:restartNumberingAfterBreak="0">
    <w:nsid w:val="59D16275"/>
    <w:multiLevelType w:val="hybridMultilevel"/>
    <w:tmpl w:val="D4BE18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1" w15:restartNumberingAfterBreak="0">
    <w:nsid w:val="5D3C0CF3"/>
    <w:multiLevelType w:val="hybridMultilevel"/>
    <w:tmpl w:val="CE5C162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5DCA5D99"/>
    <w:multiLevelType w:val="hybridMultilevel"/>
    <w:tmpl w:val="DCCE60F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3" w15:restartNumberingAfterBreak="0">
    <w:nsid w:val="5DFF56C5"/>
    <w:multiLevelType w:val="hybridMultilevel"/>
    <w:tmpl w:val="F1B2016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4" w15:restartNumberingAfterBreak="0">
    <w:nsid w:val="5E837F82"/>
    <w:multiLevelType w:val="hybridMultilevel"/>
    <w:tmpl w:val="0F242116"/>
    <w:lvl w:ilvl="0" w:tplc="D4D21442">
      <w:start w:val="1"/>
      <w:numFmt w:val="bullet"/>
      <w:pStyle w:val="Crowebulletssub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EEF498B"/>
    <w:multiLevelType w:val="hybridMultilevel"/>
    <w:tmpl w:val="30208D02"/>
    <w:lvl w:ilvl="0" w:tplc="254AD620">
      <w:numFmt w:val="bullet"/>
      <w:lvlText w:val="•"/>
      <w:lvlJc w:val="left"/>
      <w:pPr>
        <w:ind w:left="580" w:hanging="360"/>
      </w:pPr>
      <w:rPr>
        <w:rFonts w:ascii="Minion Pro" w:eastAsia="Minion Pro" w:hAnsi="Minion Pro" w:cs="Minion Pro" w:hint="default"/>
        <w:b w:val="0"/>
        <w:bCs w:val="0"/>
        <w:i w:val="0"/>
        <w:iCs w:val="0"/>
        <w:spacing w:val="0"/>
        <w:w w:val="100"/>
        <w:sz w:val="24"/>
        <w:szCs w:val="24"/>
        <w:lang w:val="en-US" w:eastAsia="en-US" w:bidi="ar-SA"/>
      </w:rPr>
    </w:lvl>
    <w:lvl w:ilvl="1" w:tplc="44C0C678">
      <w:numFmt w:val="bullet"/>
      <w:lvlText w:val="•"/>
      <w:lvlJc w:val="left"/>
      <w:pPr>
        <w:ind w:left="1602" w:hanging="360"/>
      </w:pPr>
      <w:rPr>
        <w:lang w:val="en-US" w:eastAsia="en-US" w:bidi="ar-SA"/>
      </w:rPr>
    </w:lvl>
    <w:lvl w:ilvl="2" w:tplc="7C50A0D0">
      <w:numFmt w:val="bullet"/>
      <w:lvlText w:val="•"/>
      <w:lvlJc w:val="left"/>
      <w:pPr>
        <w:ind w:left="2624" w:hanging="360"/>
      </w:pPr>
      <w:rPr>
        <w:lang w:val="en-US" w:eastAsia="en-US" w:bidi="ar-SA"/>
      </w:rPr>
    </w:lvl>
    <w:lvl w:ilvl="3" w:tplc="C4267442">
      <w:numFmt w:val="bullet"/>
      <w:lvlText w:val="•"/>
      <w:lvlJc w:val="left"/>
      <w:pPr>
        <w:ind w:left="3646" w:hanging="360"/>
      </w:pPr>
      <w:rPr>
        <w:lang w:val="en-US" w:eastAsia="en-US" w:bidi="ar-SA"/>
      </w:rPr>
    </w:lvl>
    <w:lvl w:ilvl="4" w:tplc="A0487662">
      <w:numFmt w:val="bullet"/>
      <w:lvlText w:val="•"/>
      <w:lvlJc w:val="left"/>
      <w:pPr>
        <w:ind w:left="4668" w:hanging="360"/>
      </w:pPr>
      <w:rPr>
        <w:lang w:val="en-US" w:eastAsia="en-US" w:bidi="ar-SA"/>
      </w:rPr>
    </w:lvl>
    <w:lvl w:ilvl="5" w:tplc="ED1252F2">
      <w:numFmt w:val="bullet"/>
      <w:lvlText w:val="•"/>
      <w:lvlJc w:val="left"/>
      <w:pPr>
        <w:ind w:left="5690" w:hanging="360"/>
      </w:pPr>
      <w:rPr>
        <w:lang w:val="en-US" w:eastAsia="en-US" w:bidi="ar-SA"/>
      </w:rPr>
    </w:lvl>
    <w:lvl w:ilvl="6" w:tplc="91C6D66C">
      <w:numFmt w:val="bullet"/>
      <w:lvlText w:val="•"/>
      <w:lvlJc w:val="left"/>
      <w:pPr>
        <w:ind w:left="6712" w:hanging="360"/>
      </w:pPr>
      <w:rPr>
        <w:lang w:val="en-US" w:eastAsia="en-US" w:bidi="ar-SA"/>
      </w:rPr>
    </w:lvl>
    <w:lvl w:ilvl="7" w:tplc="7D826BF6">
      <w:numFmt w:val="bullet"/>
      <w:lvlText w:val="•"/>
      <w:lvlJc w:val="left"/>
      <w:pPr>
        <w:ind w:left="7734" w:hanging="360"/>
      </w:pPr>
      <w:rPr>
        <w:lang w:val="en-US" w:eastAsia="en-US" w:bidi="ar-SA"/>
      </w:rPr>
    </w:lvl>
    <w:lvl w:ilvl="8" w:tplc="45FEA89A">
      <w:numFmt w:val="bullet"/>
      <w:lvlText w:val="•"/>
      <w:lvlJc w:val="left"/>
      <w:pPr>
        <w:ind w:left="8756" w:hanging="360"/>
      </w:pPr>
      <w:rPr>
        <w:lang w:val="en-US" w:eastAsia="en-US" w:bidi="ar-SA"/>
      </w:rPr>
    </w:lvl>
  </w:abstractNum>
  <w:abstractNum w:abstractNumId="126" w15:restartNumberingAfterBreak="0">
    <w:nsid w:val="60531FAC"/>
    <w:multiLevelType w:val="hybridMultilevel"/>
    <w:tmpl w:val="9C144EC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7" w15:restartNumberingAfterBreak="0">
    <w:nsid w:val="61122894"/>
    <w:multiLevelType w:val="hybridMultilevel"/>
    <w:tmpl w:val="94C60880"/>
    <w:lvl w:ilvl="0" w:tplc="4D4E1F06">
      <w:numFmt w:val="bullet"/>
      <w:lvlText w:val="-"/>
      <w:lvlJc w:val="left"/>
      <w:pPr>
        <w:ind w:left="1080" w:hanging="360"/>
      </w:pPr>
      <w:rPr>
        <w:rFonts w:ascii="Avenir Next LT Pro" w:eastAsiaTheme="minorHAnsi" w:hAnsi="Avenir Next LT Pro"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8" w15:restartNumberingAfterBreak="0">
    <w:nsid w:val="63406CBE"/>
    <w:multiLevelType w:val="hybridMultilevel"/>
    <w:tmpl w:val="067E9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46F4692"/>
    <w:multiLevelType w:val="hybridMultilevel"/>
    <w:tmpl w:val="44C6EA7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0" w15:restartNumberingAfterBreak="0">
    <w:nsid w:val="64736721"/>
    <w:multiLevelType w:val="hybridMultilevel"/>
    <w:tmpl w:val="598833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1" w15:restartNumberingAfterBreak="0">
    <w:nsid w:val="64D335EF"/>
    <w:multiLevelType w:val="hybridMultilevel"/>
    <w:tmpl w:val="8BE2D33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2" w15:restartNumberingAfterBreak="0">
    <w:nsid w:val="65B655C8"/>
    <w:multiLevelType w:val="hybridMultilevel"/>
    <w:tmpl w:val="2AD49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3E22B0"/>
    <w:multiLevelType w:val="hybridMultilevel"/>
    <w:tmpl w:val="2BBEA3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4" w15:restartNumberingAfterBreak="0">
    <w:nsid w:val="67A33527"/>
    <w:multiLevelType w:val="hybridMultilevel"/>
    <w:tmpl w:val="CE5408D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68F7283A"/>
    <w:multiLevelType w:val="hybridMultilevel"/>
    <w:tmpl w:val="E0281D2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6" w15:restartNumberingAfterBreak="0">
    <w:nsid w:val="695823AD"/>
    <w:multiLevelType w:val="hybridMultilevel"/>
    <w:tmpl w:val="D654E574"/>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7" w15:restartNumberingAfterBreak="0">
    <w:nsid w:val="699131A4"/>
    <w:multiLevelType w:val="hybridMultilevel"/>
    <w:tmpl w:val="2BB655F6"/>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8" w15:restartNumberingAfterBreak="0">
    <w:nsid w:val="69D71A74"/>
    <w:multiLevelType w:val="hybridMultilevel"/>
    <w:tmpl w:val="352A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423160"/>
    <w:multiLevelType w:val="hybridMultilevel"/>
    <w:tmpl w:val="013E1742"/>
    <w:lvl w:ilvl="0" w:tplc="932EECB0">
      <w:start w:val="1"/>
      <w:numFmt w:val="upperLetter"/>
      <w:pStyle w:val="TOC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B114833"/>
    <w:multiLevelType w:val="hybridMultilevel"/>
    <w:tmpl w:val="44C48D0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1" w15:restartNumberingAfterBreak="0">
    <w:nsid w:val="6B7D587D"/>
    <w:multiLevelType w:val="hybridMultilevel"/>
    <w:tmpl w:val="924CF370"/>
    <w:lvl w:ilvl="0" w:tplc="84CC12EE">
      <w:start w:val="3"/>
      <w:numFmt w:val="bullet"/>
      <w:lvlText w:val="•"/>
      <w:lvlJc w:val="left"/>
      <w:pPr>
        <w:ind w:left="720" w:hanging="360"/>
      </w:pPr>
      <w:rPr>
        <w:rFonts w:ascii="Avenir Next LT Pro" w:eastAsiaTheme="minorHAnsi" w:hAnsi="Avenir Next LT Pro" w:cstheme="minorBidi" w:hint="default"/>
      </w:rPr>
    </w:lvl>
    <w:lvl w:ilvl="1" w:tplc="0B2E49FE">
      <w:start w:val="3"/>
      <w:numFmt w:val="bullet"/>
      <w:lvlText w:val="—"/>
      <w:lvlJc w:val="left"/>
      <w:pPr>
        <w:ind w:left="1440" w:hanging="360"/>
      </w:pPr>
      <w:rPr>
        <w:rFonts w:ascii="Avenir Next LT Pro" w:eastAsiaTheme="minorHAnsi" w:hAnsi="Avenir Next LT Pro"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2" w15:restartNumberingAfterBreak="0">
    <w:nsid w:val="6C247C60"/>
    <w:multiLevelType w:val="hybridMultilevel"/>
    <w:tmpl w:val="88E8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D7276DA"/>
    <w:multiLevelType w:val="hybridMultilevel"/>
    <w:tmpl w:val="9B9AF1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4" w15:restartNumberingAfterBreak="0">
    <w:nsid w:val="6E116278"/>
    <w:multiLevelType w:val="hybridMultilevel"/>
    <w:tmpl w:val="CC5A355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5" w15:restartNumberingAfterBreak="0">
    <w:nsid w:val="6E132BA8"/>
    <w:multiLevelType w:val="hybridMultilevel"/>
    <w:tmpl w:val="F100468E"/>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6" w15:restartNumberingAfterBreak="0">
    <w:nsid w:val="6EB14929"/>
    <w:multiLevelType w:val="hybridMultilevel"/>
    <w:tmpl w:val="F0688CEC"/>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7" w15:restartNumberingAfterBreak="0">
    <w:nsid w:val="6F23629C"/>
    <w:multiLevelType w:val="hybridMultilevel"/>
    <w:tmpl w:val="6BFE588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8" w15:restartNumberingAfterBreak="0">
    <w:nsid w:val="707C0896"/>
    <w:multiLevelType w:val="hybridMultilevel"/>
    <w:tmpl w:val="0046C15A"/>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19F33C2"/>
    <w:multiLevelType w:val="hybridMultilevel"/>
    <w:tmpl w:val="8E84E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2416802"/>
    <w:multiLevelType w:val="hybridMultilevel"/>
    <w:tmpl w:val="A45C0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1" w15:restartNumberingAfterBreak="0">
    <w:nsid w:val="7283502E"/>
    <w:multiLevelType w:val="hybridMultilevel"/>
    <w:tmpl w:val="59DA6B64"/>
    <w:lvl w:ilvl="0" w:tplc="10090015">
      <w:start w:val="1"/>
      <w:numFmt w:val="upp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2" w15:restartNumberingAfterBreak="0">
    <w:nsid w:val="73C948CD"/>
    <w:multiLevelType w:val="hybridMultilevel"/>
    <w:tmpl w:val="311457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3" w15:restartNumberingAfterBreak="0">
    <w:nsid w:val="74844F81"/>
    <w:multiLevelType w:val="hybridMultilevel"/>
    <w:tmpl w:val="85EA073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4" w15:restartNumberingAfterBreak="0">
    <w:nsid w:val="74F8139D"/>
    <w:multiLevelType w:val="hybridMultilevel"/>
    <w:tmpl w:val="20105AF8"/>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5656589"/>
    <w:multiLevelType w:val="hybridMultilevel"/>
    <w:tmpl w:val="15942400"/>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5882958"/>
    <w:multiLevelType w:val="hybridMultilevel"/>
    <w:tmpl w:val="934C3C5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7" w15:restartNumberingAfterBreak="0">
    <w:nsid w:val="77612194"/>
    <w:multiLevelType w:val="hybridMultilevel"/>
    <w:tmpl w:val="DBEC67AE"/>
    <w:lvl w:ilvl="0" w:tplc="84CC12EE">
      <w:start w:val="3"/>
      <w:numFmt w:val="bullet"/>
      <w:lvlText w:val="•"/>
      <w:lvlJc w:val="left"/>
      <w:pPr>
        <w:ind w:left="720" w:hanging="360"/>
      </w:pPr>
      <w:rPr>
        <w:rFonts w:ascii="Avenir Next LT Pro" w:eastAsiaTheme="minorHAnsi" w:hAnsi="Avenir Next LT Pro"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8" w15:restartNumberingAfterBreak="0">
    <w:nsid w:val="79601B63"/>
    <w:multiLevelType w:val="hybridMultilevel"/>
    <w:tmpl w:val="CA781672"/>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9" w15:restartNumberingAfterBreak="0">
    <w:nsid w:val="7ABE2678"/>
    <w:multiLevelType w:val="hybridMultilevel"/>
    <w:tmpl w:val="170200E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0" w15:restartNumberingAfterBreak="0">
    <w:nsid w:val="7B511566"/>
    <w:multiLevelType w:val="hybridMultilevel"/>
    <w:tmpl w:val="1B806790"/>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1" w15:restartNumberingAfterBreak="0">
    <w:nsid w:val="7D2554EE"/>
    <w:multiLevelType w:val="hybridMultilevel"/>
    <w:tmpl w:val="1040ADD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2" w15:restartNumberingAfterBreak="0">
    <w:nsid w:val="7D7C437B"/>
    <w:multiLevelType w:val="hybridMultilevel"/>
    <w:tmpl w:val="13ECBAD8"/>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3" w15:restartNumberingAfterBreak="0">
    <w:nsid w:val="7DEC0C12"/>
    <w:multiLevelType w:val="hybridMultilevel"/>
    <w:tmpl w:val="F70C3D5C"/>
    <w:lvl w:ilvl="0" w:tplc="D33C57AE">
      <w:numFmt w:val="bullet"/>
      <w:lvlText w:val="-"/>
      <w:lvlJc w:val="left"/>
      <w:pPr>
        <w:ind w:left="720" w:hanging="360"/>
      </w:pPr>
      <w:rPr>
        <w:rFonts w:ascii="Avenir Next LT Pro" w:eastAsiaTheme="minorHAnsi" w:hAnsi="Avenir Next LT Pro" w:cs="Calibri"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FDD2622"/>
    <w:multiLevelType w:val="hybridMultilevel"/>
    <w:tmpl w:val="298EB80A"/>
    <w:lvl w:ilvl="0" w:tplc="883C06AA">
      <w:numFmt w:val="bullet"/>
      <w:lvlText w:val="-"/>
      <w:lvlJc w:val="left"/>
      <w:pPr>
        <w:ind w:left="720" w:hanging="360"/>
      </w:pPr>
      <w:rPr>
        <w:rFonts w:ascii="Avenir Next LT Pro" w:eastAsiaTheme="minorHAnsi" w:hAnsi="Avenir Next LT Pro"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09583077">
    <w:abstractNumId w:val="8"/>
  </w:num>
  <w:num w:numId="2" w16cid:durableId="358237458">
    <w:abstractNumId w:val="151"/>
  </w:num>
  <w:num w:numId="3" w16cid:durableId="1523586743">
    <w:abstractNumId w:val="7"/>
  </w:num>
  <w:num w:numId="4" w16cid:durableId="1720593668">
    <w:abstractNumId w:val="63"/>
  </w:num>
  <w:num w:numId="5" w16cid:durableId="411969345">
    <w:abstractNumId w:val="32"/>
  </w:num>
  <w:num w:numId="6" w16cid:durableId="1044138110">
    <w:abstractNumId w:val="84"/>
  </w:num>
  <w:num w:numId="7" w16cid:durableId="1476337872">
    <w:abstractNumId w:val="22"/>
  </w:num>
  <w:num w:numId="8" w16cid:durableId="1387141825">
    <w:abstractNumId w:val="10"/>
  </w:num>
  <w:num w:numId="9" w16cid:durableId="1084297010">
    <w:abstractNumId w:val="39"/>
  </w:num>
  <w:num w:numId="10" w16cid:durableId="27416114">
    <w:abstractNumId w:val="164"/>
  </w:num>
  <w:num w:numId="11" w16cid:durableId="1565942704">
    <w:abstractNumId w:val="67"/>
  </w:num>
  <w:num w:numId="12" w16cid:durableId="2030175511">
    <w:abstractNumId w:val="160"/>
  </w:num>
  <w:num w:numId="13" w16cid:durableId="1529248383">
    <w:abstractNumId w:val="48"/>
  </w:num>
  <w:num w:numId="14" w16cid:durableId="376781907">
    <w:abstractNumId w:val="145"/>
  </w:num>
  <w:num w:numId="15" w16cid:durableId="1179125501">
    <w:abstractNumId w:val="76"/>
  </w:num>
  <w:num w:numId="16" w16cid:durableId="1378355393">
    <w:abstractNumId w:val="14"/>
  </w:num>
  <w:num w:numId="17" w16cid:durableId="1993220082">
    <w:abstractNumId w:val="91"/>
  </w:num>
  <w:num w:numId="18" w16cid:durableId="1842964368">
    <w:abstractNumId w:val="112"/>
  </w:num>
  <w:num w:numId="19" w16cid:durableId="1037506650">
    <w:abstractNumId w:val="130"/>
  </w:num>
  <w:num w:numId="20" w16cid:durableId="1767917253">
    <w:abstractNumId w:val="9"/>
  </w:num>
  <w:num w:numId="21" w16cid:durableId="1263539085">
    <w:abstractNumId w:val="55"/>
  </w:num>
  <w:num w:numId="22" w16cid:durableId="337656983">
    <w:abstractNumId w:val="34"/>
  </w:num>
  <w:num w:numId="23" w16cid:durableId="172184035">
    <w:abstractNumId w:val="73"/>
  </w:num>
  <w:num w:numId="24" w16cid:durableId="1726879684">
    <w:abstractNumId w:val="153"/>
  </w:num>
  <w:num w:numId="25" w16cid:durableId="1675954326">
    <w:abstractNumId w:val="33"/>
  </w:num>
  <w:num w:numId="26" w16cid:durableId="546793254">
    <w:abstractNumId w:val="136"/>
  </w:num>
  <w:num w:numId="27" w16cid:durableId="798305396">
    <w:abstractNumId w:val="52"/>
  </w:num>
  <w:num w:numId="28" w16cid:durableId="801771780">
    <w:abstractNumId w:val="140"/>
  </w:num>
  <w:num w:numId="29" w16cid:durableId="1332903704">
    <w:abstractNumId w:val="24"/>
  </w:num>
  <w:num w:numId="30" w16cid:durableId="1377393063">
    <w:abstractNumId w:val="37"/>
  </w:num>
  <w:num w:numId="31" w16cid:durableId="931011912">
    <w:abstractNumId w:val="20"/>
  </w:num>
  <w:num w:numId="32" w16cid:durableId="1587759984">
    <w:abstractNumId w:val="81"/>
  </w:num>
  <w:num w:numId="33" w16cid:durableId="566109851">
    <w:abstractNumId w:val="74"/>
  </w:num>
  <w:num w:numId="34" w16cid:durableId="1616402678">
    <w:abstractNumId w:val="18"/>
  </w:num>
  <w:num w:numId="35" w16cid:durableId="1938247741">
    <w:abstractNumId w:val="2"/>
  </w:num>
  <w:num w:numId="36" w16cid:durableId="600795824">
    <w:abstractNumId w:val="38"/>
  </w:num>
  <w:num w:numId="37" w16cid:durableId="1763917938">
    <w:abstractNumId w:val="51"/>
  </w:num>
  <w:num w:numId="38" w16cid:durableId="135992079">
    <w:abstractNumId w:val="110"/>
  </w:num>
  <w:num w:numId="39" w16cid:durableId="801730141">
    <w:abstractNumId w:val="95"/>
  </w:num>
  <w:num w:numId="40" w16cid:durableId="1628124539">
    <w:abstractNumId w:val="162"/>
  </w:num>
  <w:num w:numId="41" w16cid:durableId="1742556895">
    <w:abstractNumId w:val="25"/>
  </w:num>
  <w:num w:numId="42" w16cid:durableId="93138684">
    <w:abstractNumId w:val="97"/>
  </w:num>
  <w:num w:numId="43" w16cid:durableId="238057010">
    <w:abstractNumId w:val="70"/>
  </w:num>
  <w:num w:numId="44" w16cid:durableId="235287980">
    <w:abstractNumId w:val="105"/>
  </w:num>
  <w:num w:numId="45" w16cid:durableId="1284531644">
    <w:abstractNumId w:val="62"/>
  </w:num>
  <w:num w:numId="46" w16cid:durableId="1474249555">
    <w:abstractNumId w:val="159"/>
  </w:num>
  <w:num w:numId="47" w16cid:durableId="51462654">
    <w:abstractNumId w:val="144"/>
  </w:num>
  <w:num w:numId="48" w16cid:durableId="1025133607">
    <w:abstractNumId w:val="78"/>
  </w:num>
  <w:num w:numId="49" w16cid:durableId="1469594334">
    <w:abstractNumId w:val="41"/>
  </w:num>
  <w:num w:numId="50" w16cid:durableId="1090808050">
    <w:abstractNumId w:val="101"/>
  </w:num>
  <w:num w:numId="51" w16cid:durableId="189420483">
    <w:abstractNumId w:val="27"/>
  </w:num>
  <w:num w:numId="52" w16cid:durableId="1462071713">
    <w:abstractNumId w:val="16"/>
  </w:num>
  <w:num w:numId="53" w16cid:durableId="1575361410">
    <w:abstractNumId w:val="13"/>
  </w:num>
  <w:num w:numId="54" w16cid:durableId="21983933">
    <w:abstractNumId w:val="4"/>
  </w:num>
  <w:num w:numId="55" w16cid:durableId="119230404">
    <w:abstractNumId w:val="135"/>
  </w:num>
  <w:num w:numId="56" w16cid:durableId="1058892718">
    <w:abstractNumId w:val="60"/>
  </w:num>
  <w:num w:numId="57" w16cid:durableId="331032328">
    <w:abstractNumId w:val="6"/>
  </w:num>
  <w:num w:numId="58" w16cid:durableId="1718432461">
    <w:abstractNumId w:val="28"/>
  </w:num>
  <w:num w:numId="59" w16cid:durableId="1573736041">
    <w:abstractNumId w:val="131"/>
  </w:num>
  <w:num w:numId="60" w16cid:durableId="1475098024">
    <w:abstractNumId w:val="36"/>
  </w:num>
  <w:num w:numId="61" w16cid:durableId="1221860921">
    <w:abstractNumId w:val="61"/>
  </w:num>
  <w:num w:numId="62" w16cid:durableId="615913315">
    <w:abstractNumId w:val="146"/>
  </w:num>
  <w:num w:numId="63" w16cid:durableId="1762799872">
    <w:abstractNumId w:val="17"/>
  </w:num>
  <w:num w:numId="64" w16cid:durableId="1455639414">
    <w:abstractNumId w:val="66"/>
  </w:num>
  <w:num w:numId="65" w16cid:durableId="1780417103">
    <w:abstractNumId w:val="92"/>
  </w:num>
  <w:num w:numId="66" w16cid:durableId="1982496260">
    <w:abstractNumId w:val="75"/>
  </w:num>
  <w:num w:numId="67" w16cid:durableId="241110322">
    <w:abstractNumId w:val="126"/>
  </w:num>
  <w:num w:numId="68" w16cid:durableId="2065176319">
    <w:abstractNumId w:val="158"/>
  </w:num>
  <w:num w:numId="69" w16cid:durableId="1380590595">
    <w:abstractNumId w:val="106"/>
  </w:num>
  <w:num w:numId="70" w16cid:durableId="1748965206">
    <w:abstractNumId w:val="156"/>
  </w:num>
  <w:num w:numId="71" w16cid:durableId="617180999">
    <w:abstractNumId w:val="72"/>
  </w:num>
  <w:num w:numId="72" w16cid:durableId="1931546188">
    <w:abstractNumId w:val="83"/>
  </w:num>
  <w:num w:numId="73" w16cid:durableId="1535776303">
    <w:abstractNumId w:val="99"/>
  </w:num>
  <w:num w:numId="74" w16cid:durableId="1975717311">
    <w:abstractNumId w:val="29"/>
  </w:num>
  <w:num w:numId="75" w16cid:durableId="1997107248">
    <w:abstractNumId w:val="86"/>
  </w:num>
  <w:num w:numId="76" w16cid:durableId="1743596647">
    <w:abstractNumId w:val="31"/>
  </w:num>
  <w:num w:numId="77" w16cid:durableId="1977100174">
    <w:abstractNumId w:val="80"/>
  </w:num>
  <w:num w:numId="78" w16cid:durableId="180360301">
    <w:abstractNumId w:val="109"/>
  </w:num>
  <w:num w:numId="79" w16cid:durableId="495190784">
    <w:abstractNumId w:val="71"/>
  </w:num>
  <w:num w:numId="80" w16cid:durableId="1268269732">
    <w:abstractNumId w:val="120"/>
  </w:num>
  <w:num w:numId="81" w16cid:durableId="1519735611">
    <w:abstractNumId w:val="65"/>
  </w:num>
  <w:num w:numId="82" w16cid:durableId="1990091780">
    <w:abstractNumId w:val="161"/>
  </w:num>
  <w:num w:numId="83" w16cid:durableId="1905094121">
    <w:abstractNumId w:val="88"/>
  </w:num>
  <w:num w:numId="84" w16cid:durableId="801269699">
    <w:abstractNumId w:val="123"/>
  </w:num>
  <w:num w:numId="85" w16cid:durableId="1463965664">
    <w:abstractNumId w:val="143"/>
  </w:num>
  <w:num w:numId="86" w16cid:durableId="453719402">
    <w:abstractNumId w:val="137"/>
  </w:num>
  <w:num w:numId="87" w16cid:durableId="2003921427">
    <w:abstractNumId w:val="56"/>
  </w:num>
  <w:num w:numId="88" w16cid:durableId="567308276">
    <w:abstractNumId w:val="93"/>
  </w:num>
  <w:num w:numId="89" w16cid:durableId="824515673">
    <w:abstractNumId w:val="103"/>
  </w:num>
  <w:num w:numId="90" w16cid:durableId="1326974511">
    <w:abstractNumId w:val="121"/>
  </w:num>
  <w:num w:numId="91" w16cid:durableId="1288121785">
    <w:abstractNumId w:val="122"/>
  </w:num>
  <w:num w:numId="92" w16cid:durableId="2071027817">
    <w:abstractNumId w:val="129"/>
  </w:num>
  <w:num w:numId="93" w16cid:durableId="2057847456">
    <w:abstractNumId w:val="100"/>
  </w:num>
  <w:num w:numId="94" w16cid:durableId="401290580">
    <w:abstractNumId w:val="30"/>
  </w:num>
  <w:num w:numId="95" w16cid:durableId="405877470">
    <w:abstractNumId w:val="57"/>
  </w:num>
  <w:num w:numId="96" w16cid:durableId="2139837733">
    <w:abstractNumId w:val="77"/>
  </w:num>
  <w:num w:numId="97" w16cid:durableId="1838300629">
    <w:abstractNumId w:val="98"/>
  </w:num>
  <w:num w:numId="98" w16cid:durableId="750859556">
    <w:abstractNumId w:val="116"/>
  </w:num>
  <w:num w:numId="99" w16cid:durableId="570888533">
    <w:abstractNumId w:val="45"/>
  </w:num>
  <w:num w:numId="100" w16cid:durableId="1566799117">
    <w:abstractNumId w:val="79"/>
  </w:num>
  <w:num w:numId="101" w16cid:durableId="1960600971">
    <w:abstractNumId w:val="117"/>
  </w:num>
  <w:num w:numId="102" w16cid:durableId="1113552361">
    <w:abstractNumId w:val="59"/>
  </w:num>
  <w:num w:numId="103" w16cid:durableId="68965759">
    <w:abstractNumId w:val="35"/>
  </w:num>
  <w:num w:numId="104" w16cid:durableId="312416916">
    <w:abstractNumId w:val="134"/>
  </w:num>
  <w:num w:numId="105" w16cid:durableId="754975513">
    <w:abstractNumId w:val="23"/>
  </w:num>
  <w:num w:numId="106" w16cid:durableId="1568489027">
    <w:abstractNumId w:val="102"/>
  </w:num>
  <w:num w:numId="107" w16cid:durableId="952513246">
    <w:abstractNumId w:val="64"/>
  </w:num>
  <w:num w:numId="108" w16cid:durableId="95442480">
    <w:abstractNumId w:val="87"/>
  </w:num>
  <w:num w:numId="109" w16cid:durableId="2092656508">
    <w:abstractNumId w:val="90"/>
  </w:num>
  <w:num w:numId="110" w16cid:durableId="1196042523">
    <w:abstractNumId w:val="49"/>
  </w:num>
  <w:num w:numId="111" w16cid:durableId="1282692231">
    <w:abstractNumId w:val="0"/>
  </w:num>
  <w:num w:numId="112" w16cid:durableId="1383212989">
    <w:abstractNumId w:val="68"/>
  </w:num>
  <w:num w:numId="113" w16cid:durableId="670641663">
    <w:abstractNumId w:val="96"/>
  </w:num>
  <w:num w:numId="114" w16cid:durableId="1873570736">
    <w:abstractNumId w:val="11"/>
  </w:num>
  <w:num w:numId="115" w16cid:durableId="230116724">
    <w:abstractNumId w:val="47"/>
  </w:num>
  <w:num w:numId="116" w16cid:durableId="1245843243">
    <w:abstractNumId w:val="147"/>
  </w:num>
  <w:num w:numId="117" w16cid:durableId="449326694">
    <w:abstractNumId w:val="40"/>
  </w:num>
  <w:num w:numId="118" w16cid:durableId="851846248">
    <w:abstractNumId w:val="118"/>
  </w:num>
  <w:num w:numId="119" w16cid:durableId="183056781">
    <w:abstractNumId w:val="19"/>
  </w:num>
  <w:num w:numId="120" w16cid:durableId="1013724609">
    <w:abstractNumId w:val="148"/>
  </w:num>
  <w:num w:numId="121" w16cid:durableId="802577977">
    <w:abstractNumId w:val="163"/>
  </w:num>
  <w:num w:numId="122" w16cid:durableId="1863012723">
    <w:abstractNumId w:val="154"/>
  </w:num>
  <w:num w:numId="123" w16cid:durableId="555896710">
    <w:abstractNumId w:val="5"/>
  </w:num>
  <w:num w:numId="124" w16cid:durableId="160657022">
    <w:abstractNumId w:val="21"/>
  </w:num>
  <w:num w:numId="125" w16cid:durableId="294144563">
    <w:abstractNumId w:val="82"/>
  </w:num>
  <w:num w:numId="126" w16cid:durableId="2106489248">
    <w:abstractNumId w:val="104"/>
  </w:num>
  <w:num w:numId="127" w16cid:durableId="1534730808">
    <w:abstractNumId w:val="155"/>
  </w:num>
  <w:num w:numId="128" w16cid:durableId="250091976">
    <w:abstractNumId w:val="94"/>
  </w:num>
  <w:num w:numId="129" w16cid:durableId="1318608432">
    <w:abstractNumId w:val="53"/>
  </w:num>
  <w:num w:numId="130" w16cid:durableId="142897919">
    <w:abstractNumId w:val="124"/>
  </w:num>
  <w:num w:numId="131" w16cid:durableId="1949043471">
    <w:abstractNumId w:val="139"/>
  </w:num>
  <w:num w:numId="132" w16cid:durableId="799568182">
    <w:abstractNumId w:val="132"/>
  </w:num>
  <w:num w:numId="133" w16cid:durableId="347219608">
    <w:abstractNumId w:val="115"/>
  </w:num>
  <w:num w:numId="134" w16cid:durableId="47264555">
    <w:abstractNumId w:val="111"/>
  </w:num>
  <w:num w:numId="135" w16cid:durableId="1680740199">
    <w:abstractNumId w:val="12"/>
  </w:num>
  <w:num w:numId="136" w16cid:durableId="1464225288">
    <w:abstractNumId w:val="108"/>
  </w:num>
  <w:num w:numId="137" w16cid:durableId="1913850461">
    <w:abstractNumId w:val="42"/>
  </w:num>
  <w:num w:numId="138" w16cid:durableId="1772974146">
    <w:abstractNumId w:val="142"/>
  </w:num>
  <w:num w:numId="139" w16cid:durableId="2022704909">
    <w:abstractNumId w:val="85"/>
  </w:num>
  <w:num w:numId="140" w16cid:durableId="699009493">
    <w:abstractNumId w:val="128"/>
  </w:num>
  <w:num w:numId="141" w16cid:durableId="1367365488">
    <w:abstractNumId w:val="58"/>
  </w:num>
  <w:num w:numId="142" w16cid:durableId="445006668">
    <w:abstractNumId w:val="150"/>
  </w:num>
  <w:num w:numId="143" w16cid:durableId="1676877578">
    <w:abstractNumId w:val="1"/>
  </w:num>
  <w:num w:numId="144" w16cid:durableId="1752120716">
    <w:abstractNumId w:val="138"/>
  </w:num>
  <w:num w:numId="145" w16cid:durableId="2090880327">
    <w:abstractNumId w:val="113"/>
  </w:num>
  <w:num w:numId="146" w16cid:durableId="1194345470">
    <w:abstractNumId w:val="43"/>
  </w:num>
  <w:num w:numId="147" w16cid:durableId="688332309">
    <w:abstractNumId w:val="89"/>
  </w:num>
  <w:num w:numId="148" w16cid:durableId="1053314049">
    <w:abstractNumId w:val="26"/>
  </w:num>
  <w:num w:numId="149" w16cid:durableId="1184636097">
    <w:abstractNumId w:val="114"/>
  </w:num>
  <w:num w:numId="150" w16cid:durableId="1186403662">
    <w:abstractNumId w:val="125"/>
  </w:num>
  <w:num w:numId="151" w16cid:durableId="660163723">
    <w:abstractNumId w:val="46"/>
  </w:num>
  <w:num w:numId="152" w16cid:durableId="1050114712">
    <w:abstractNumId w:val="149"/>
  </w:num>
  <w:num w:numId="153" w16cid:durableId="2101755444">
    <w:abstractNumId w:val="3"/>
  </w:num>
  <w:num w:numId="154" w16cid:durableId="1701128782">
    <w:abstractNumId w:val="50"/>
  </w:num>
  <w:num w:numId="155" w16cid:durableId="1070998971">
    <w:abstractNumId w:val="69"/>
  </w:num>
  <w:num w:numId="156" w16cid:durableId="2118481982">
    <w:abstractNumId w:val="54"/>
  </w:num>
  <w:num w:numId="157" w16cid:durableId="1044906092">
    <w:abstractNumId w:val="119"/>
  </w:num>
  <w:num w:numId="158" w16cid:durableId="676924338">
    <w:abstractNumId w:val="133"/>
  </w:num>
  <w:num w:numId="159" w16cid:durableId="1224679346">
    <w:abstractNumId w:val="44"/>
  </w:num>
  <w:num w:numId="160" w16cid:durableId="1300920462">
    <w:abstractNumId w:val="15"/>
  </w:num>
  <w:num w:numId="161" w16cid:durableId="1923566445">
    <w:abstractNumId w:val="141"/>
  </w:num>
  <w:num w:numId="162" w16cid:durableId="833957566">
    <w:abstractNumId w:val="157"/>
  </w:num>
  <w:num w:numId="163" w16cid:durableId="870995649">
    <w:abstractNumId w:val="152"/>
  </w:num>
  <w:num w:numId="164" w16cid:durableId="982660273">
    <w:abstractNumId w:val="127"/>
  </w:num>
  <w:num w:numId="165" w16cid:durableId="2045254592">
    <w:abstractNumId w:val="107"/>
  </w:num>
  <w:numIdMacAtCleanup w:val="1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ian Ghazanfariyan">
    <w15:presenceInfo w15:providerId="AD" w15:userId="S::a.ghazanfariyan@threatiq.io::c77549a9-e0c5-4564-a1ab-db6f62595ef0"/>
  </w15:person>
  <w15:person w15:author="Levi Willms">
    <w15:presenceInfo w15:providerId="AD" w15:userId="S::l.willms@threatiq.io::7b852757-e986-4ff8-96d4-69f491b45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xtLC0NDe0NDYwNDJR0lEKTi0uzszPAykwrgUAIMqjaSwAAAA="/>
  </w:docVars>
  <w:rsids>
    <w:rsidRoot w:val="001F6757"/>
    <w:rsid w:val="000007BC"/>
    <w:rsid w:val="00000A61"/>
    <w:rsid w:val="00000B63"/>
    <w:rsid w:val="00000D12"/>
    <w:rsid w:val="00000EA9"/>
    <w:rsid w:val="000011F2"/>
    <w:rsid w:val="00001363"/>
    <w:rsid w:val="0000193C"/>
    <w:rsid w:val="00001D43"/>
    <w:rsid w:val="000021A5"/>
    <w:rsid w:val="00002795"/>
    <w:rsid w:val="00002963"/>
    <w:rsid w:val="00002A14"/>
    <w:rsid w:val="00002AB3"/>
    <w:rsid w:val="00002DFC"/>
    <w:rsid w:val="00002E73"/>
    <w:rsid w:val="000030E8"/>
    <w:rsid w:val="00003C26"/>
    <w:rsid w:val="00004248"/>
    <w:rsid w:val="000042D4"/>
    <w:rsid w:val="0000490C"/>
    <w:rsid w:val="00004AC9"/>
    <w:rsid w:val="00004D75"/>
    <w:rsid w:val="00004FE6"/>
    <w:rsid w:val="000051C3"/>
    <w:rsid w:val="0000577A"/>
    <w:rsid w:val="00005AF4"/>
    <w:rsid w:val="00005B8F"/>
    <w:rsid w:val="00005D45"/>
    <w:rsid w:val="00005F09"/>
    <w:rsid w:val="000060AB"/>
    <w:rsid w:val="000060B2"/>
    <w:rsid w:val="00006479"/>
    <w:rsid w:val="0000667A"/>
    <w:rsid w:val="00006694"/>
    <w:rsid w:val="0000685B"/>
    <w:rsid w:val="00006992"/>
    <w:rsid w:val="00006FD7"/>
    <w:rsid w:val="000075BF"/>
    <w:rsid w:val="000076AF"/>
    <w:rsid w:val="00007A71"/>
    <w:rsid w:val="00007D99"/>
    <w:rsid w:val="00007DA3"/>
    <w:rsid w:val="00007FB2"/>
    <w:rsid w:val="00010AF1"/>
    <w:rsid w:val="00010D7A"/>
    <w:rsid w:val="00010E52"/>
    <w:rsid w:val="000110C0"/>
    <w:rsid w:val="00011277"/>
    <w:rsid w:val="00011476"/>
    <w:rsid w:val="0001158D"/>
    <w:rsid w:val="0001177A"/>
    <w:rsid w:val="0001188C"/>
    <w:rsid w:val="000118AB"/>
    <w:rsid w:val="00011991"/>
    <w:rsid w:val="00011F58"/>
    <w:rsid w:val="000127C6"/>
    <w:rsid w:val="00012A46"/>
    <w:rsid w:val="00012DD6"/>
    <w:rsid w:val="00013CC6"/>
    <w:rsid w:val="000140FD"/>
    <w:rsid w:val="000141CA"/>
    <w:rsid w:val="00014468"/>
    <w:rsid w:val="00014CF4"/>
    <w:rsid w:val="00014EFB"/>
    <w:rsid w:val="000152DE"/>
    <w:rsid w:val="000152FB"/>
    <w:rsid w:val="0001567A"/>
    <w:rsid w:val="0001579B"/>
    <w:rsid w:val="00015827"/>
    <w:rsid w:val="00015B13"/>
    <w:rsid w:val="00015B8B"/>
    <w:rsid w:val="00015C75"/>
    <w:rsid w:val="00015D75"/>
    <w:rsid w:val="000167D8"/>
    <w:rsid w:val="00016928"/>
    <w:rsid w:val="00016D82"/>
    <w:rsid w:val="00017240"/>
    <w:rsid w:val="000172EE"/>
    <w:rsid w:val="0001757A"/>
    <w:rsid w:val="0001768D"/>
    <w:rsid w:val="0001797C"/>
    <w:rsid w:val="00017BFF"/>
    <w:rsid w:val="00017FA2"/>
    <w:rsid w:val="00017FE1"/>
    <w:rsid w:val="0001E9D9"/>
    <w:rsid w:val="0002008D"/>
    <w:rsid w:val="0002043F"/>
    <w:rsid w:val="000209BF"/>
    <w:rsid w:val="0002114B"/>
    <w:rsid w:val="000212D7"/>
    <w:rsid w:val="00021704"/>
    <w:rsid w:val="00021B2C"/>
    <w:rsid w:val="00021E55"/>
    <w:rsid w:val="000226D3"/>
    <w:rsid w:val="0002284D"/>
    <w:rsid w:val="00022946"/>
    <w:rsid w:val="00022975"/>
    <w:rsid w:val="00022E08"/>
    <w:rsid w:val="00023604"/>
    <w:rsid w:val="000237B5"/>
    <w:rsid w:val="00023AAE"/>
    <w:rsid w:val="00023C8A"/>
    <w:rsid w:val="00023D1C"/>
    <w:rsid w:val="00024161"/>
    <w:rsid w:val="000246A7"/>
    <w:rsid w:val="00024AA9"/>
    <w:rsid w:val="00024BA0"/>
    <w:rsid w:val="00024D1B"/>
    <w:rsid w:val="00024DCB"/>
    <w:rsid w:val="00025083"/>
    <w:rsid w:val="0002509E"/>
    <w:rsid w:val="000255DD"/>
    <w:rsid w:val="0002565A"/>
    <w:rsid w:val="00025738"/>
    <w:rsid w:val="00026362"/>
    <w:rsid w:val="0002652B"/>
    <w:rsid w:val="00026775"/>
    <w:rsid w:val="00026D87"/>
    <w:rsid w:val="00026E51"/>
    <w:rsid w:val="0002712C"/>
    <w:rsid w:val="000272DF"/>
    <w:rsid w:val="00027522"/>
    <w:rsid w:val="000276CD"/>
    <w:rsid w:val="00027986"/>
    <w:rsid w:val="000279FE"/>
    <w:rsid w:val="0003025C"/>
    <w:rsid w:val="00030447"/>
    <w:rsid w:val="00030ABC"/>
    <w:rsid w:val="00030D67"/>
    <w:rsid w:val="00030E57"/>
    <w:rsid w:val="00030F11"/>
    <w:rsid w:val="00030F79"/>
    <w:rsid w:val="000314B2"/>
    <w:rsid w:val="00031E7D"/>
    <w:rsid w:val="0003236C"/>
    <w:rsid w:val="00032AAC"/>
    <w:rsid w:val="00032C52"/>
    <w:rsid w:val="00032C59"/>
    <w:rsid w:val="00032D13"/>
    <w:rsid w:val="00032D6B"/>
    <w:rsid w:val="00033423"/>
    <w:rsid w:val="00033654"/>
    <w:rsid w:val="00033B16"/>
    <w:rsid w:val="00033CB2"/>
    <w:rsid w:val="00033FFA"/>
    <w:rsid w:val="000343A1"/>
    <w:rsid w:val="000345E8"/>
    <w:rsid w:val="00034AB6"/>
    <w:rsid w:val="00034AE2"/>
    <w:rsid w:val="00034D06"/>
    <w:rsid w:val="00034D2B"/>
    <w:rsid w:val="00034E54"/>
    <w:rsid w:val="00035150"/>
    <w:rsid w:val="00035418"/>
    <w:rsid w:val="0003583A"/>
    <w:rsid w:val="000358F2"/>
    <w:rsid w:val="00035C9C"/>
    <w:rsid w:val="00036032"/>
    <w:rsid w:val="0003611E"/>
    <w:rsid w:val="0003647E"/>
    <w:rsid w:val="00036727"/>
    <w:rsid w:val="000369A6"/>
    <w:rsid w:val="00036B20"/>
    <w:rsid w:val="00036B91"/>
    <w:rsid w:val="00036D28"/>
    <w:rsid w:val="0003701F"/>
    <w:rsid w:val="000370F7"/>
    <w:rsid w:val="00037236"/>
    <w:rsid w:val="000377CE"/>
    <w:rsid w:val="0003781F"/>
    <w:rsid w:val="00037B58"/>
    <w:rsid w:val="00037C05"/>
    <w:rsid w:val="00037C94"/>
    <w:rsid w:val="000405BD"/>
    <w:rsid w:val="00040D7C"/>
    <w:rsid w:val="00041018"/>
    <w:rsid w:val="0004103D"/>
    <w:rsid w:val="00041200"/>
    <w:rsid w:val="00041351"/>
    <w:rsid w:val="0004157D"/>
    <w:rsid w:val="0004174B"/>
    <w:rsid w:val="0004178A"/>
    <w:rsid w:val="00041AB2"/>
    <w:rsid w:val="00041DBB"/>
    <w:rsid w:val="000420F1"/>
    <w:rsid w:val="0004223C"/>
    <w:rsid w:val="000423A4"/>
    <w:rsid w:val="000424BD"/>
    <w:rsid w:val="0004266C"/>
    <w:rsid w:val="00042A1A"/>
    <w:rsid w:val="00042B93"/>
    <w:rsid w:val="00042E78"/>
    <w:rsid w:val="00042E8E"/>
    <w:rsid w:val="00043256"/>
    <w:rsid w:val="000433C8"/>
    <w:rsid w:val="0004358D"/>
    <w:rsid w:val="0004366F"/>
    <w:rsid w:val="00043735"/>
    <w:rsid w:val="00043ED8"/>
    <w:rsid w:val="00044031"/>
    <w:rsid w:val="00044706"/>
    <w:rsid w:val="00044E15"/>
    <w:rsid w:val="00044EE0"/>
    <w:rsid w:val="00045033"/>
    <w:rsid w:val="000451C4"/>
    <w:rsid w:val="0004551F"/>
    <w:rsid w:val="00045547"/>
    <w:rsid w:val="000455EA"/>
    <w:rsid w:val="0004574E"/>
    <w:rsid w:val="00045785"/>
    <w:rsid w:val="00045811"/>
    <w:rsid w:val="0004658E"/>
    <w:rsid w:val="000466B6"/>
    <w:rsid w:val="000467BA"/>
    <w:rsid w:val="000468CC"/>
    <w:rsid w:val="000470F3"/>
    <w:rsid w:val="00047507"/>
    <w:rsid w:val="0004782F"/>
    <w:rsid w:val="000500A5"/>
    <w:rsid w:val="000500DD"/>
    <w:rsid w:val="000503F7"/>
    <w:rsid w:val="00050CC7"/>
    <w:rsid w:val="00050CC9"/>
    <w:rsid w:val="00050F3C"/>
    <w:rsid w:val="000511AB"/>
    <w:rsid w:val="00051372"/>
    <w:rsid w:val="00051702"/>
    <w:rsid w:val="0005172B"/>
    <w:rsid w:val="00051AEA"/>
    <w:rsid w:val="00051B31"/>
    <w:rsid w:val="00051B36"/>
    <w:rsid w:val="00051BA5"/>
    <w:rsid w:val="00051C69"/>
    <w:rsid w:val="000522D7"/>
    <w:rsid w:val="00052400"/>
    <w:rsid w:val="000527A3"/>
    <w:rsid w:val="00052911"/>
    <w:rsid w:val="000530ED"/>
    <w:rsid w:val="00053111"/>
    <w:rsid w:val="0005367C"/>
    <w:rsid w:val="00053A3E"/>
    <w:rsid w:val="00054073"/>
    <w:rsid w:val="0005478B"/>
    <w:rsid w:val="000548B0"/>
    <w:rsid w:val="00054A07"/>
    <w:rsid w:val="0005533E"/>
    <w:rsid w:val="000555DC"/>
    <w:rsid w:val="00055960"/>
    <w:rsid w:val="000559A2"/>
    <w:rsid w:val="00055B33"/>
    <w:rsid w:val="000562F7"/>
    <w:rsid w:val="00056624"/>
    <w:rsid w:val="00056D5D"/>
    <w:rsid w:val="00056E55"/>
    <w:rsid w:val="00056F5B"/>
    <w:rsid w:val="0005700B"/>
    <w:rsid w:val="000570CF"/>
    <w:rsid w:val="0005730C"/>
    <w:rsid w:val="00057916"/>
    <w:rsid w:val="0005793B"/>
    <w:rsid w:val="00060097"/>
    <w:rsid w:val="00060505"/>
    <w:rsid w:val="000605C3"/>
    <w:rsid w:val="00060737"/>
    <w:rsid w:val="00060DB9"/>
    <w:rsid w:val="00060E70"/>
    <w:rsid w:val="00060F9E"/>
    <w:rsid w:val="00061187"/>
    <w:rsid w:val="00062570"/>
    <w:rsid w:val="0006261E"/>
    <w:rsid w:val="00062795"/>
    <w:rsid w:val="0006285E"/>
    <w:rsid w:val="00062ACA"/>
    <w:rsid w:val="00062DCC"/>
    <w:rsid w:val="00063107"/>
    <w:rsid w:val="000632FF"/>
    <w:rsid w:val="0006362D"/>
    <w:rsid w:val="0006401B"/>
    <w:rsid w:val="000645BD"/>
    <w:rsid w:val="0006460E"/>
    <w:rsid w:val="00064627"/>
    <w:rsid w:val="00064679"/>
    <w:rsid w:val="00064A95"/>
    <w:rsid w:val="00064B51"/>
    <w:rsid w:val="00065752"/>
    <w:rsid w:val="00065772"/>
    <w:rsid w:val="00065ABA"/>
    <w:rsid w:val="00065CD4"/>
    <w:rsid w:val="00065F45"/>
    <w:rsid w:val="00066107"/>
    <w:rsid w:val="0006616D"/>
    <w:rsid w:val="0006649A"/>
    <w:rsid w:val="000666C3"/>
    <w:rsid w:val="00066BE4"/>
    <w:rsid w:val="00066C80"/>
    <w:rsid w:val="00066DEC"/>
    <w:rsid w:val="00066F6C"/>
    <w:rsid w:val="000674B3"/>
    <w:rsid w:val="000676E1"/>
    <w:rsid w:val="00067702"/>
    <w:rsid w:val="00067723"/>
    <w:rsid w:val="00070208"/>
    <w:rsid w:val="00070513"/>
    <w:rsid w:val="00070627"/>
    <w:rsid w:val="000708B5"/>
    <w:rsid w:val="00070BE5"/>
    <w:rsid w:val="00070CDC"/>
    <w:rsid w:val="00070F22"/>
    <w:rsid w:val="0007156C"/>
    <w:rsid w:val="00071A49"/>
    <w:rsid w:val="00071D40"/>
    <w:rsid w:val="00072514"/>
    <w:rsid w:val="000725E1"/>
    <w:rsid w:val="000726A8"/>
    <w:rsid w:val="00072972"/>
    <w:rsid w:val="00072D76"/>
    <w:rsid w:val="00072E0A"/>
    <w:rsid w:val="00073103"/>
    <w:rsid w:val="00073190"/>
    <w:rsid w:val="0007335D"/>
    <w:rsid w:val="000733F9"/>
    <w:rsid w:val="000734BB"/>
    <w:rsid w:val="00073548"/>
    <w:rsid w:val="00073E20"/>
    <w:rsid w:val="00073EFA"/>
    <w:rsid w:val="00074008"/>
    <w:rsid w:val="00074131"/>
    <w:rsid w:val="00074670"/>
    <w:rsid w:val="000746C8"/>
    <w:rsid w:val="000755ED"/>
    <w:rsid w:val="00075B71"/>
    <w:rsid w:val="00075E75"/>
    <w:rsid w:val="00075ED9"/>
    <w:rsid w:val="00075F7C"/>
    <w:rsid w:val="00075FB8"/>
    <w:rsid w:val="00076356"/>
    <w:rsid w:val="0007649E"/>
    <w:rsid w:val="00076657"/>
    <w:rsid w:val="000768EE"/>
    <w:rsid w:val="00076CDC"/>
    <w:rsid w:val="0007723F"/>
    <w:rsid w:val="00077803"/>
    <w:rsid w:val="00077D93"/>
    <w:rsid w:val="000805E1"/>
    <w:rsid w:val="0008063C"/>
    <w:rsid w:val="00080924"/>
    <w:rsid w:val="00080B87"/>
    <w:rsid w:val="00080D4F"/>
    <w:rsid w:val="00080E2B"/>
    <w:rsid w:val="00081931"/>
    <w:rsid w:val="000819C1"/>
    <w:rsid w:val="00081B12"/>
    <w:rsid w:val="00081EF9"/>
    <w:rsid w:val="000820AE"/>
    <w:rsid w:val="000822D7"/>
    <w:rsid w:val="00082802"/>
    <w:rsid w:val="00082ECB"/>
    <w:rsid w:val="0008349B"/>
    <w:rsid w:val="00083B56"/>
    <w:rsid w:val="000842A7"/>
    <w:rsid w:val="00084441"/>
    <w:rsid w:val="000848F8"/>
    <w:rsid w:val="00084B35"/>
    <w:rsid w:val="00084D04"/>
    <w:rsid w:val="0008503F"/>
    <w:rsid w:val="000853FF"/>
    <w:rsid w:val="000855F3"/>
    <w:rsid w:val="00085644"/>
    <w:rsid w:val="00085BE4"/>
    <w:rsid w:val="00085CE0"/>
    <w:rsid w:val="00085D81"/>
    <w:rsid w:val="00085D90"/>
    <w:rsid w:val="00085F80"/>
    <w:rsid w:val="000867D8"/>
    <w:rsid w:val="00086AC7"/>
    <w:rsid w:val="00086B01"/>
    <w:rsid w:val="00086F1B"/>
    <w:rsid w:val="000873B8"/>
    <w:rsid w:val="00087751"/>
    <w:rsid w:val="0008796A"/>
    <w:rsid w:val="000879BA"/>
    <w:rsid w:val="00087A4A"/>
    <w:rsid w:val="00087A83"/>
    <w:rsid w:val="00087B6A"/>
    <w:rsid w:val="00087C84"/>
    <w:rsid w:val="00090030"/>
    <w:rsid w:val="000902BE"/>
    <w:rsid w:val="00090694"/>
    <w:rsid w:val="00090985"/>
    <w:rsid w:val="000909E5"/>
    <w:rsid w:val="00090AC1"/>
    <w:rsid w:val="00090D76"/>
    <w:rsid w:val="0009100D"/>
    <w:rsid w:val="00091220"/>
    <w:rsid w:val="00091A66"/>
    <w:rsid w:val="00091B97"/>
    <w:rsid w:val="00091D32"/>
    <w:rsid w:val="00091EA8"/>
    <w:rsid w:val="00091EAE"/>
    <w:rsid w:val="00091F0E"/>
    <w:rsid w:val="00092772"/>
    <w:rsid w:val="00092BAA"/>
    <w:rsid w:val="00092D00"/>
    <w:rsid w:val="000932C2"/>
    <w:rsid w:val="0009348D"/>
    <w:rsid w:val="0009355C"/>
    <w:rsid w:val="000935D0"/>
    <w:rsid w:val="000938EF"/>
    <w:rsid w:val="00093B87"/>
    <w:rsid w:val="00094029"/>
    <w:rsid w:val="000955C7"/>
    <w:rsid w:val="000959FC"/>
    <w:rsid w:val="00096083"/>
    <w:rsid w:val="00096D78"/>
    <w:rsid w:val="000971FC"/>
    <w:rsid w:val="000975B8"/>
    <w:rsid w:val="00097740"/>
    <w:rsid w:val="0009788A"/>
    <w:rsid w:val="00097C16"/>
    <w:rsid w:val="000A031E"/>
    <w:rsid w:val="000A0875"/>
    <w:rsid w:val="000A1451"/>
    <w:rsid w:val="000A154C"/>
    <w:rsid w:val="000A1985"/>
    <w:rsid w:val="000A1D72"/>
    <w:rsid w:val="000A1EC4"/>
    <w:rsid w:val="000A2584"/>
    <w:rsid w:val="000A29E8"/>
    <w:rsid w:val="000A2BCC"/>
    <w:rsid w:val="000A309D"/>
    <w:rsid w:val="000A32E6"/>
    <w:rsid w:val="000A49F8"/>
    <w:rsid w:val="000A4AF1"/>
    <w:rsid w:val="000A4C2C"/>
    <w:rsid w:val="000A4CDC"/>
    <w:rsid w:val="000A4D05"/>
    <w:rsid w:val="000A6161"/>
    <w:rsid w:val="000A68D0"/>
    <w:rsid w:val="000A6A68"/>
    <w:rsid w:val="000A6AC0"/>
    <w:rsid w:val="000A6D02"/>
    <w:rsid w:val="000A6E7A"/>
    <w:rsid w:val="000A724F"/>
    <w:rsid w:val="000A72D3"/>
    <w:rsid w:val="000A7788"/>
    <w:rsid w:val="000A7853"/>
    <w:rsid w:val="000A7BE0"/>
    <w:rsid w:val="000B0180"/>
    <w:rsid w:val="000B0402"/>
    <w:rsid w:val="000B048B"/>
    <w:rsid w:val="000B0601"/>
    <w:rsid w:val="000B0C1F"/>
    <w:rsid w:val="000B108D"/>
    <w:rsid w:val="000B10A5"/>
    <w:rsid w:val="000B124A"/>
    <w:rsid w:val="000B12DF"/>
    <w:rsid w:val="000B17BD"/>
    <w:rsid w:val="000B18F5"/>
    <w:rsid w:val="000B2439"/>
    <w:rsid w:val="000B2549"/>
    <w:rsid w:val="000B2615"/>
    <w:rsid w:val="000B268D"/>
    <w:rsid w:val="000B28FF"/>
    <w:rsid w:val="000B2A84"/>
    <w:rsid w:val="000B36BC"/>
    <w:rsid w:val="000B3F8A"/>
    <w:rsid w:val="000B453A"/>
    <w:rsid w:val="000B4769"/>
    <w:rsid w:val="000B4D61"/>
    <w:rsid w:val="000B5A77"/>
    <w:rsid w:val="000B5B59"/>
    <w:rsid w:val="000B5E4D"/>
    <w:rsid w:val="000B646C"/>
    <w:rsid w:val="000B64ED"/>
    <w:rsid w:val="000B6809"/>
    <w:rsid w:val="000B6E1C"/>
    <w:rsid w:val="000B7366"/>
    <w:rsid w:val="000B745D"/>
    <w:rsid w:val="000B74C1"/>
    <w:rsid w:val="000B75D5"/>
    <w:rsid w:val="000B770D"/>
    <w:rsid w:val="000B797C"/>
    <w:rsid w:val="000C07A1"/>
    <w:rsid w:val="000C0A3E"/>
    <w:rsid w:val="000C0D94"/>
    <w:rsid w:val="000C0F49"/>
    <w:rsid w:val="000C11D2"/>
    <w:rsid w:val="000C1314"/>
    <w:rsid w:val="000C1364"/>
    <w:rsid w:val="000C15BE"/>
    <w:rsid w:val="000C177D"/>
    <w:rsid w:val="000C1CFF"/>
    <w:rsid w:val="000C22C1"/>
    <w:rsid w:val="000C292B"/>
    <w:rsid w:val="000C29C3"/>
    <w:rsid w:val="000C2EC3"/>
    <w:rsid w:val="000C2FA9"/>
    <w:rsid w:val="000C3119"/>
    <w:rsid w:val="000C3A19"/>
    <w:rsid w:val="000C3AAC"/>
    <w:rsid w:val="000C44CD"/>
    <w:rsid w:val="000C4CA7"/>
    <w:rsid w:val="000C4DCB"/>
    <w:rsid w:val="000C50BD"/>
    <w:rsid w:val="000C5336"/>
    <w:rsid w:val="000C556D"/>
    <w:rsid w:val="000C5662"/>
    <w:rsid w:val="000C569B"/>
    <w:rsid w:val="000C5864"/>
    <w:rsid w:val="000C5DE0"/>
    <w:rsid w:val="000C609F"/>
    <w:rsid w:val="000C6124"/>
    <w:rsid w:val="000C638E"/>
    <w:rsid w:val="000C6BD3"/>
    <w:rsid w:val="000C6D5D"/>
    <w:rsid w:val="000C6EBD"/>
    <w:rsid w:val="000C6FD9"/>
    <w:rsid w:val="000C73D0"/>
    <w:rsid w:val="000C7E17"/>
    <w:rsid w:val="000C7E28"/>
    <w:rsid w:val="000D0062"/>
    <w:rsid w:val="000D026A"/>
    <w:rsid w:val="000D038C"/>
    <w:rsid w:val="000D03AE"/>
    <w:rsid w:val="000D04D4"/>
    <w:rsid w:val="000D065A"/>
    <w:rsid w:val="000D0792"/>
    <w:rsid w:val="000D08C1"/>
    <w:rsid w:val="000D094A"/>
    <w:rsid w:val="000D0BD8"/>
    <w:rsid w:val="000D1093"/>
    <w:rsid w:val="000D1933"/>
    <w:rsid w:val="000D1CD8"/>
    <w:rsid w:val="000D1E67"/>
    <w:rsid w:val="000D1F55"/>
    <w:rsid w:val="000D236C"/>
    <w:rsid w:val="000D274F"/>
    <w:rsid w:val="000D27B7"/>
    <w:rsid w:val="000D2968"/>
    <w:rsid w:val="000D2992"/>
    <w:rsid w:val="000D306F"/>
    <w:rsid w:val="000D3569"/>
    <w:rsid w:val="000D38AB"/>
    <w:rsid w:val="000D3B20"/>
    <w:rsid w:val="000D3C04"/>
    <w:rsid w:val="000D3CDB"/>
    <w:rsid w:val="000D3F14"/>
    <w:rsid w:val="000D41FB"/>
    <w:rsid w:val="000D454B"/>
    <w:rsid w:val="000D471E"/>
    <w:rsid w:val="000D4767"/>
    <w:rsid w:val="000D4EFA"/>
    <w:rsid w:val="000D5C89"/>
    <w:rsid w:val="000D5CC3"/>
    <w:rsid w:val="000D5F8C"/>
    <w:rsid w:val="000D60B6"/>
    <w:rsid w:val="000D60CE"/>
    <w:rsid w:val="000D698A"/>
    <w:rsid w:val="000D6992"/>
    <w:rsid w:val="000D6C1E"/>
    <w:rsid w:val="000D718F"/>
    <w:rsid w:val="000D7205"/>
    <w:rsid w:val="000D7DED"/>
    <w:rsid w:val="000E013F"/>
    <w:rsid w:val="000E0213"/>
    <w:rsid w:val="000E03C8"/>
    <w:rsid w:val="000E04E4"/>
    <w:rsid w:val="000E060F"/>
    <w:rsid w:val="000E075A"/>
    <w:rsid w:val="000E07B1"/>
    <w:rsid w:val="000E0800"/>
    <w:rsid w:val="000E0A4D"/>
    <w:rsid w:val="000E0ED5"/>
    <w:rsid w:val="000E1BFA"/>
    <w:rsid w:val="000E1C51"/>
    <w:rsid w:val="000E1C97"/>
    <w:rsid w:val="000E1F57"/>
    <w:rsid w:val="000E20BB"/>
    <w:rsid w:val="000E21EA"/>
    <w:rsid w:val="000E24E6"/>
    <w:rsid w:val="000E2C3C"/>
    <w:rsid w:val="000E3009"/>
    <w:rsid w:val="000E3058"/>
    <w:rsid w:val="000E3162"/>
    <w:rsid w:val="000E3202"/>
    <w:rsid w:val="000E4291"/>
    <w:rsid w:val="000E47D6"/>
    <w:rsid w:val="000E4844"/>
    <w:rsid w:val="000E5457"/>
    <w:rsid w:val="000E60FC"/>
    <w:rsid w:val="000E61E6"/>
    <w:rsid w:val="000E649B"/>
    <w:rsid w:val="000E6899"/>
    <w:rsid w:val="000E6E41"/>
    <w:rsid w:val="000E71B8"/>
    <w:rsid w:val="000E7245"/>
    <w:rsid w:val="000E73E9"/>
    <w:rsid w:val="000E75AB"/>
    <w:rsid w:val="000E76A5"/>
    <w:rsid w:val="000E79DB"/>
    <w:rsid w:val="000E7ABA"/>
    <w:rsid w:val="000F03B0"/>
    <w:rsid w:val="000F06B9"/>
    <w:rsid w:val="000F0970"/>
    <w:rsid w:val="000F098D"/>
    <w:rsid w:val="000F0D54"/>
    <w:rsid w:val="000F1081"/>
    <w:rsid w:val="000F13C3"/>
    <w:rsid w:val="000F163E"/>
    <w:rsid w:val="000F194C"/>
    <w:rsid w:val="000F2482"/>
    <w:rsid w:val="000F26B6"/>
    <w:rsid w:val="000F26FA"/>
    <w:rsid w:val="000F27CF"/>
    <w:rsid w:val="000F2AE9"/>
    <w:rsid w:val="000F2DB4"/>
    <w:rsid w:val="000F36FA"/>
    <w:rsid w:val="000F417B"/>
    <w:rsid w:val="000F4AC4"/>
    <w:rsid w:val="000F4D78"/>
    <w:rsid w:val="000F4D7A"/>
    <w:rsid w:val="000F522F"/>
    <w:rsid w:val="000F53FC"/>
    <w:rsid w:val="000F54EB"/>
    <w:rsid w:val="000F584E"/>
    <w:rsid w:val="000F6577"/>
    <w:rsid w:val="000F6642"/>
    <w:rsid w:val="000F69A2"/>
    <w:rsid w:val="000F74CC"/>
    <w:rsid w:val="000F775D"/>
    <w:rsid w:val="000F7D62"/>
    <w:rsid w:val="000F7E6A"/>
    <w:rsid w:val="00100002"/>
    <w:rsid w:val="0010027D"/>
    <w:rsid w:val="00100407"/>
    <w:rsid w:val="001006D6"/>
    <w:rsid w:val="001006E1"/>
    <w:rsid w:val="001006E7"/>
    <w:rsid w:val="001006F4"/>
    <w:rsid w:val="0010093D"/>
    <w:rsid w:val="00101271"/>
    <w:rsid w:val="001016BB"/>
    <w:rsid w:val="00101B76"/>
    <w:rsid w:val="0010224E"/>
    <w:rsid w:val="001023A5"/>
    <w:rsid w:val="0010284E"/>
    <w:rsid w:val="0010309E"/>
    <w:rsid w:val="00103648"/>
    <w:rsid w:val="001037C7"/>
    <w:rsid w:val="0010381E"/>
    <w:rsid w:val="001038D3"/>
    <w:rsid w:val="00103E77"/>
    <w:rsid w:val="00103F15"/>
    <w:rsid w:val="001041C6"/>
    <w:rsid w:val="00104276"/>
    <w:rsid w:val="0010440D"/>
    <w:rsid w:val="0010441B"/>
    <w:rsid w:val="00104427"/>
    <w:rsid w:val="001047E8"/>
    <w:rsid w:val="00104867"/>
    <w:rsid w:val="00104AA4"/>
    <w:rsid w:val="00104AAD"/>
    <w:rsid w:val="00104E86"/>
    <w:rsid w:val="001050A2"/>
    <w:rsid w:val="00105146"/>
    <w:rsid w:val="0010574C"/>
    <w:rsid w:val="00105B92"/>
    <w:rsid w:val="00105C76"/>
    <w:rsid w:val="001063BC"/>
    <w:rsid w:val="00106B64"/>
    <w:rsid w:val="00106BC4"/>
    <w:rsid w:val="00106FE9"/>
    <w:rsid w:val="0010729E"/>
    <w:rsid w:val="0010753D"/>
    <w:rsid w:val="00107D5D"/>
    <w:rsid w:val="00110614"/>
    <w:rsid w:val="00110A82"/>
    <w:rsid w:val="0011120C"/>
    <w:rsid w:val="00111576"/>
    <w:rsid w:val="00111841"/>
    <w:rsid w:val="001118A2"/>
    <w:rsid w:val="00111987"/>
    <w:rsid w:val="0011217C"/>
    <w:rsid w:val="001122D4"/>
    <w:rsid w:val="001124BC"/>
    <w:rsid w:val="00112598"/>
    <w:rsid w:val="001129E2"/>
    <w:rsid w:val="00112D58"/>
    <w:rsid w:val="00112F94"/>
    <w:rsid w:val="0011313A"/>
    <w:rsid w:val="0011323D"/>
    <w:rsid w:val="001133AE"/>
    <w:rsid w:val="00113488"/>
    <w:rsid w:val="001137CC"/>
    <w:rsid w:val="00113B4A"/>
    <w:rsid w:val="001140E7"/>
    <w:rsid w:val="00114627"/>
    <w:rsid w:val="00114D2B"/>
    <w:rsid w:val="00114E83"/>
    <w:rsid w:val="0011513C"/>
    <w:rsid w:val="00115D39"/>
    <w:rsid w:val="00115D7E"/>
    <w:rsid w:val="00115EB4"/>
    <w:rsid w:val="00116485"/>
    <w:rsid w:val="00116A02"/>
    <w:rsid w:val="00116BF7"/>
    <w:rsid w:val="001172DA"/>
    <w:rsid w:val="0011776B"/>
    <w:rsid w:val="00117AE3"/>
    <w:rsid w:val="00120201"/>
    <w:rsid w:val="00120299"/>
    <w:rsid w:val="0012077A"/>
    <w:rsid w:val="001208E5"/>
    <w:rsid w:val="00120A40"/>
    <w:rsid w:val="00121250"/>
    <w:rsid w:val="00121DBC"/>
    <w:rsid w:val="00122322"/>
    <w:rsid w:val="00122D84"/>
    <w:rsid w:val="00123127"/>
    <w:rsid w:val="001237BF"/>
    <w:rsid w:val="001237D8"/>
    <w:rsid w:val="001239E8"/>
    <w:rsid w:val="00123A39"/>
    <w:rsid w:val="00123B1F"/>
    <w:rsid w:val="00124377"/>
    <w:rsid w:val="00124388"/>
    <w:rsid w:val="0012482E"/>
    <w:rsid w:val="0012484A"/>
    <w:rsid w:val="00124A7C"/>
    <w:rsid w:val="00124E0C"/>
    <w:rsid w:val="00124EB7"/>
    <w:rsid w:val="00125DCA"/>
    <w:rsid w:val="001264AB"/>
    <w:rsid w:val="001268C4"/>
    <w:rsid w:val="00126CC3"/>
    <w:rsid w:val="001276EF"/>
    <w:rsid w:val="00127F06"/>
    <w:rsid w:val="001300BC"/>
    <w:rsid w:val="0013018F"/>
    <w:rsid w:val="00130205"/>
    <w:rsid w:val="00130340"/>
    <w:rsid w:val="0013046C"/>
    <w:rsid w:val="001305D4"/>
    <w:rsid w:val="00130951"/>
    <w:rsid w:val="0013097E"/>
    <w:rsid w:val="0013101C"/>
    <w:rsid w:val="001310E3"/>
    <w:rsid w:val="001311EF"/>
    <w:rsid w:val="00131E54"/>
    <w:rsid w:val="00131F0F"/>
    <w:rsid w:val="0013210F"/>
    <w:rsid w:val="001325A7"/>
    <w:rsid w:val="001329CA"/>
    <w:rsid w:val="00132B25"/>
    <w:rsid w:val="00132C03"/>
    <w:rsid w:val="001330CF"/>
    <w:rsid w:val="00133166"/>
    <w:rsid w:val="00133328"/>
    <w:rsid w:val="001336E7"/>
    <w:rsid w:val="00133B2B"/>
    <w:rsid w:val="00133C46"/>
    <w:rsid w:val="00133CAB"/>
    <w:rsid w:val="00133F88"/>
    <w:rsid w:val="00133FCB"/>
    <w:rsid w:val="0013409F"/>
    <w:rsid w:val="0013447E"/>
    <w:rsid w:val="001345AB"/>
    <w:rsid w:val="00134B82"/>
    <w:rsid w:val="00134CF5"/>
    <w:rsid w:val="00134D01"/>
    <w:rsid w:val="00134E00"/>
    <w:rsid w:val="001357AA"/>
    <w:rsid w:val="00135A34"/>
    <w:rsid w:val="00135B34"/>
    <w:rsid w:val="00135CEA"/>
    <w:rsid w:val="00135D3C"/>
    <w:rsid w:val="00135FF4"/>
    <w:rsid w:val="0013615B"/>
    <w:rsid w:val="00136421"/>
    <w:rsid w:val="001368D1"/>
    <w:rsid w:val="001369DC"/>
    <w:rsid w:val="0013776F"/>
    <w:rsid w:val="00137AED"/>
    <w:rsid w:val="00137BF2"/>
    <w:rsid w:val="00140810"/>
    <w:rsid w:val="001408F1"/>
    <w:rsid w:val="00140A9F"/>
    <w:rsid w:val="00140BE6"/>
    <w:rsid w:val="00141014"/>
    <w:rsid w:val="00141307"/>
    <w:rsid w:val="001414FD"/>
    <w:rsid w:val="00141968"/>
    <w:rsid w:val="00141D6F"/>
    <w:rsid w:val="001421FD"/>
    <w:rsid w:val="00142523"/>
    <w:rsid w:val="001426AB"/>
    <w:rsid w:val="00142CAE"/>
    <w:rsid w:val="00142E94"/>
    <w:rsid w:val="001430C2"/>
    <w:rsid w:val="0014318D"/>
    <w:rsid w:val="001433D8"/>
    <w:rsid w:val="00143846"/>
    <w:rsid w:val="0014419D"/>
    <w:rsid w:val="0014431E"/>
    <w:rsid w:val="0014458B"/>
    <w:rsid w:val="001446E9"/>
    <w:rsid w:val="00144E29"/>
    <w:rsid w:val="00144E70"/>
    <w:rsid w:val="00144E81"/>
    <w:rsid w:val="00144F90"/>
    <w:rsid w:val="00144FEE"/>
    <w:rsid w:val="00145553"/>
    <w:rsid w:val="00145713"/>
    <w:rsid w:val="00145BDE"/>
    <w:rsid w:val="00146344"/>
    <w:rsid w:val="001465B1"/>
    <w:rsid w:val="001465C3"/>
    <w:rsid w:val="001466AD"/>
    <w:rsid w:val="00146807"/>
    <w:rsid w:val="00146E04"/>
    <w:rsid w:val="00146F20"/>
    <w:rsid w:val="00147049"/>
    <w:rsid w:val="0014725D"/>
    <w:rsid w:val="001472CF"/>
    <w:rsid w:val="0014738A"/>
    <w:rsid w:val="00147875"/>
    <w:rsid w:val="00147EB1"/>
    <w:rsid w:val="00147F8D"/>
    <w:rsid w:val="001506A3"/>
    <w:rsid w:val="00151044"/>
    <w:rsid w:val="00151133"/>
    <w:rsid w:val="001517CA"/>
    <w:rsid w:val="0015198E"/>
    <w:rsid w:val="00151D12"/>
    <w:rsid w:val="00151D27"/>
    <w:rsid w:val="001524B2"/>
    <w:rsid w:val="00152A6B"/>
    <w:rsid w:val="00152B8F"/>
    <w:rsid w:val="00153052"/>
    <w:rsid w:val="00153082"/>
    <w:rsid w:val="001531CD"/>
    <w:rsid w:val="001534AC"/>
    <w:rsid w:val="00153859"/>
    <w:rsid w:val="001538F5"/>
    <w:rsid w:val="00154485"/>
    <w:rsid w:val="0015489F"/>
    <w:rsid w:val="00154D74"/>
    <w:rsid w:val="00155005"/>
    <w:rsid w:val="0015608B"/>
    <w:rsid w:val="0015669F"/>
    <w:rsid w:val="00156B28"/>
    <w:rsid w:val="00156D11"/>
    <w:rsid w:val="00156FAA"/>
    <w:rsid w:val="0015713E"/>
    <w:rsid w:val="00157785"/>
    <w:rsid w:val="001578B8"/>
    <w:rsid w:val="00157933"/>
    <w:rsid w:val="00157F89"/>
    <w:rsid w:val="001600A4"/>
    <w:rsid w:val="00160248"/>
    <w:rsid w:val="00160414"/>
    <w:rsid w:val="00160553"/>
    <w:rsid w:val="00160594"/>
    <w:rsid w:val="001605FE"/>
    <w:rsid w:val="001607E2"/>
    <w:rsid w:val="001610BD"/>
    <w:rsid w:val="00161345"/>
    <w:rsid w:val="001614C4"/>
    <w:rsid w:val="0016168D"/>
    <w:rsid w:val="0016185B"/>
    <w:rsid w:val="0016204F"/>
    <w:rsid w:val="00162144"/>
    <w:rsid w:val="001624A2"/>
    <w:rsid w:val="00162949"/>
    <w:rsid w:val="00162A36"/>
    <w:rsid w:val="00162D40"/>
    <w:rsid w:val="00162DFA"/>
    <w:rsid w:val="00162E88"/>
    <w:rsid w:val="00162EAA"/>
    <w:rsid w:val="0016343D"/>
    <w:rsid w:val="00163D96"/>
    <w:rsid w:val="00163FE0"/>
    <w:rsid w:val="001640BE"/>
    <w:rsid w:val="001640E7"/>
    <w:rsid w:val="001642F1"/>
    <w:rsid w:val="001643BA"/>
    <w:rsid w:val="00164BF1"/>
    <w:rsid w:val="00164DA0"/>
    <w:rsid w:val="00164E1E"/>
    <w:rsid w:val="00165792"/>
    <w:rsid w:val="001657CC"/>
    <w:rsid w:val="001657FE"/>
    <w:rsid w:val="001658E9"/>
    <w:rsid w:val="00166574"/>
    <w:rsid w:val="00166BA8"/>
    <w:rsid w:val="00166CBC"/>
    <w:rsid w:val="0016751C"/>
    <w:rsid w:val="00167894"/>
    <w:rsid w:val="00167A6E"/>
    <w:rsid w:val="00167B81"/>
    <w:rsid w:val="001700C8"/>
    <w:rsid w:val="001709A1"/>
    <w:rsid w:val="001709D3"/>
    <w:rsid w:val="0017105E"/>
    <w:rsid w:val="001714E4"/>
    <w:rsid w:val="00172210"/>
    <w:rsid w:val="00172664"/>
    <w:rsid w:val="00172691"/>
    <w:rsid w:val="00172A25"/>
    <w:rsid w:val="00172A73"/>
    <w:rsid w:val="001730A1"/>
    <w:rsid w:val="0017399C"/>
    <w:rsid w:val="00173C25"/>
    <w:rsid w:val="00173C4A"/>
    <w:rsid w:val="00174001"/>
    <w:rsid w:val="00174455"/>
    <w:rsid w:val="00174914"/>
    <w:rsid w:val="00174AFB"/>
    <w:rsid w:val="00174C62"/>
    <w:rsid w:val="001750C8"/>
    <w:rsid w:val="001751B7"/>
    <w:rsid w:val="0017523A"/>
    <w:rsid w:val="00175770"/>
    <w:rsid w:val="00175DB7"/>
    <w:rsid w:val="00176594"/>
    <w:rsid w:val="0017696A"/>
    <w:rsid w:val="00176C5B"/>
    <w:rsid w:val="00176F99"/>
    <w:rsid w:val="00177052"/>
    <w:rsid w:val="00177515"/>
    <w:rsid w:val="001777A3"/>
    <w:rsid w:val="001778EB"/>
    <w:rsid w:val="00177A93"/>
    <w:rsid w:val="00177ADF"/>
    <w:rsid w:val="00177CDA"/>
    <w:rsid w:val="001807E5"/>
    <w:rsid w:val="0018084E"/>
    <w:rsid w:val="0018090F"/>
    <w:rsid w:val="00180D8D"/>
    <w:rsid w:val="00181355"/>
    <w:rsid w:val="001816AF"/>
    <w:rsid w:val="0018178B"/>
    <w:rsid w:val="00181AD1"/>
    <w:rsid w:val="00181BFE"/>
    <w:rsid w:val="00181DF6"/>
    <w:rsid w:val="00181E11"/>
    <w:rsid w:val="001823D0"/>
    <w:rsid w:val="001827C1"/>
    <w:rsid w:val="00182ECA"/>
    <w:rsid w:val="001838C5"/>
    <w:rsid w:val="00183C41"/>
    <w:rsid w:val="00183EC6"/>
    <w:rsid w:val="00183FAD"/>
    <w:rsid w:val="001842CD"/>
    <w:rsid w:val="001849BB"/>
    <w:rsid w:val="00184D06"/>
    <w:rsid w:val="00184ED2"/>
    <w:rsid w:val="00184F72"/>
    <w:rsid w:val="001850CB"/>
    <w:rsid w:val="00185130"/>
    <w:rsid w:val="0018545F"/>
    <w:rsid w:val="001859FB"/>
    <w:rsid w:val="00185D98"/>
    <w:rsid w:val="00185F04"/>
    <w:rsid w:val="001863DF"/>
    <w:rsid w:val="001867BD"/>
    <w:rsid w:val="0018687F"/>
    <w:rsid w:val="00186E99"/>
    <w:rsid w:val="00186F86"/>
    <w:rsid w:val="001871BE"/>
    <w:rsid w:val="00187393"/>
    <w:rsid w:val="00187434"/>
    <w:rsid w:val="00187545"/>
    <w:rsid w:val="00187812"/>
    <w:rsid w:val="001878D9"/>
    <w:rsid w:val="00187E0F"/>
    <w:rsid w:val="00190DF6"/>
    <w:rsid w:val="00191309"/>
    <w:rsid w:val="0019197F"/>
    <w:rsid w:val="00191A91"/>
    <w:rsid w:val="00191F0D"/>
    <w:rsid w:val="00192137"/>
    <w:rsid w:val="001921A7"/>
    <w:rsid w:val="00192D03"/>
    <w:rsid w:val="00193146"/>
    <w:rsid w:val="0019363F"/>
    <w:rsid w:val="00193CF8"/>
    <w:rsid w:val="00193D8A"/>
    <w:rsid w:val="001946CF"/>
    <w:rsid w:val="0019473E"/>
    <w:rsid w:val="00194959"/>
    <w:rsid w:val="00194C2F"/>
    <w:rsid w:val="00194C71"/>
    <w:rsid w:val="00194D02"/>
    <w:rsid w:val="00194E16"/>
    <w:rsid w:val="00195127"/>
    <w:rsid w:val="0019553F"/>
    <w:rsid w:val="00195572"/>
    <w:rsid w:val="00195AAD"/>
    <w:rsid w:val="00196628"/>
    <w:rsid w:val="001966C5"/>
    <w:rsid w:val="00196A1A"/>
    <w:rsid w:val="00196A61"/>
    <w:rsid w:val="00196F4A"/>
    <w:rsid w:val="00197A43"/>
    <w:rsid w:val="00197DF7"/>
    <w:rsid w:val="00197E30"/>
    <w:rsid w:val="00197E40"/>
    <w:rsid w:val="001A018F"/>
    <w:rsid w:val="001A0312"/>
    <w:rsid w:val="001A0454"/>
    <w:rsid w:val="001A0823"/>
    <w:rsid w:val="001A0A45"/>
    <w:rsid w:val="001A17B2"/>
    <w:rsid w:val="001A187A"/>
    <w:rsid w:val="001A1CD6"/>
    <w:rsid w:val="001A2644"/>
    <w:rsid w:val="001A28BD"/>
    <w:rsid w:val="001A3267"/>
    <w:rsid w:val="001A3278"/>
    <w:rsid w:val="001A32E3"/>
    <w:rsid w:val="001A3E34"/>
    <w:rsid w:val="001A4011"/>
    <w:rsid w:val="001A4128"/>
    <w:rsid w:val="001A415A"/>
    <w:rsid w:val="001A4A17"/>
    <w:rsid w:val="001A4D8F"/>
    <w:rsid w:val="001A4DB3"/>
    <w:rsid w:val="001A4F4D"/>
    <w:rsid w:val="001A4FF4"/>
    <w:rsid w:val="001A5051"/>
    <w:rsid w:val="001A51CB"/>
    <w:rsid w:val="001A5588"/>
    <w:rsid w:val="001A5747"/>
    <w:rsid w:val="001A5AD1"/>
    <w:rsid w:val="001A6989"/>
    <w:rsid w:val="001A6C8D"/>
    <w:rsid w:val="001A7595"/>
    <w:rsid w:val="001A78B3"/>
    <w:rsid w:val="001B0515"/>
    <w:rsid w:val="001B0B6C"/>
    <w:rsid w:val="001B0CE2"/>
    <w:rsid w:val="001B0DF7"/>
    <w:rsid w:val="001B0F00"/>
    <w:rsid w:val="001B1233"/>
    <w:rsid w:val="001B1962"/>
    <w:rsid w:val="001B1AF7"/>
    <w:rsid w:val="001B1F1E"/>
    <w:rsid w:val="001B204D"/>
    <w:rsid w:val="001B21A2"/>
    <w:rsid w:val="001B22CC"/>
    <w:rsid w:val="001B2869"/>
    <w:rsid w:val="001B29B3"/>
    <w:rsid w:val="001B2AFE"/>
    <w:rsid w:val="001B2E17"/>
    <w:rsid w:val="001B3050"/>
    <w:rsid w:val="001B32D4"/>
    <w:rsid w:val="001B32FA"/>
    <w:rsid w:val="001B35FE"/>
    <w:rsid w:val="001B3947"/>
    <w:rsid w:val="001B404D"/>
    <w:rsid w:val="001B41AB"/>
    <w:rsid w:val="001B442E"/>
    <w:rsid w:val="001B4C89"/>
    <w:rsid w:val="001B57D6"/>
    <w:rsid w:val="001B589A"/>
    <w:rsid w:val="001B6557"/>
    <w:rsid w:val="001B71FB"/>
    <w:rsid w:val="001B7862"/>
    <w:rsid w:val="001B7E59"/>
    <w:rsid w:val="001B7F45"/>
    <w:rsid w:val="001C0516"/>
    <w:rsid w:val="001C0674"/>
    <w:rsid w:val="001C073E"/>
    <w:rsid w:val="001C07A0"/>
    <w:rsid w:val="001C0B8B"/>
    <w:rsid w:val="001C0D19"/>
    <w:rsid w:val="001C0E9B"/>
    <w:rsid w:val="001C0EE5"/>
    <w:rsid w:val="001C0FBA"/>
    <w:rsid w:val="001C1964"/>
    <w:rsid w:val="001C1F5D"/>
    <w:rsid w:val="001C28E3"/>
    <w:rsid w:val="001C2955"/>
    <w:rsid w:val="001C295A"/>
    <w:rsid w:val="001C2E5B"/>
    <w:rsid w:val="001C327A"/>
    <w:rsid w:val="001C334C"/>
    <w:rsid w:val="001C3426"/>
    <w:rsid w:val="001C3955"/>
    <w:rsid w:val="001C39CF"/>
    <w:rsid w:val="001C3AEB"/>
    <w:rsid w:val="001C3BAB"/>
    <w:rsid w:val="001C3C84"/>
    <w:rsid w:val="001C405C"/>
    <w:rsid w:val="001C444E"/>
    <w:rsid w:val="001C461C"/>
    <w:rsid w:val="001C46DF"/>
    <w:rsid w:val="001C498E"/>
    <w:rsid w:val="001C4C15"/>
    <w:rsid w:val="001C4FA2"/>
    <w:rsid w:val="001C5255"/>
    <w:rsid w:val="001C5284"/>
    <w:rsid w:val="001C5462"/>
    <w:rsid w:val="001C5605"/>
    <w:rsid w:val="001C5A88"/>
    <w:rsid w:val="001C5BA9"/>
    <w:rsid w:val="001C5C8D"/>
    <w:rsid w:val="001C5EDB"/>
    <w:rsid w:val="001C63B4"/>
    <w:rsid w:val="001C657A"/>
    <w:rsid w:val="001C703A"/>
    <w:rsid w:val="001C7597"/>
    <w:rsid w:val="001C7B51"/>
    <w:rsid w:val="001D0878"/>
    <w:rsid w:val="001D0A64"/>
    <w:rsid w:val="001D0D60"/>
    <w:rsid w:val="001D0ED5"/>
    <w:rsid w:val="001D195A"/>
    <w:rsid w:val="001D2143"/>
    <w:rsid w:val="001D2658"/>
    <w:rsid w:val="001D2F65"/>
    <w:rsid w:val="001D2FB7"/>
    <w:rsid w:val="001D301F"/>
    <w:rsid w:val="001D322E"/>
    <w:rsid w:val="001D3712"/>
    <w:rsid w:val="001D37E5"/>
    <w:rsid w:val="001D3A08"/>
    <w:rsid w:val="001D3E54"/>
    <w:rsid w:val="001D3F2A"/>
    <w:rsid w:val="001D419D"/>
    <w:rsid w:val="001D49CE"/>
    <w:rsid w:val="001D505A"/>
    <w:rsid w:val="001D56C0"/>
    <w:rsid w:val="001D58CF"/>
    <w:rsid w:val="001D5B29"/>
    <w:rsid w:val="001D5B8D"/>
    <w:rsid w:val="001D6072"/>
    <w:rsid w:val="001D60F6"/>
    <w:rsid w:val="001D61BC"/>
    <w:rsid w:val="001D61C5"/>
    <w:rsid w:val="001D6B9B"/>
    <w:rsid w:val="001D6DDA"/>
    <w:rsid w:val="001D7606"/>
    <w:rsid w:val="001D7A2B"/>
    <w:rsid w:val="001D7ABC"/>
    <w:rsid w:val="001D7E3E"/>
    <w:rsid w:val="001E0073"/>
    <w:rsid w:val="001E015F"/>
    <w:rsid w:val="001E03F4"/>
    <w:rsid w:val="001E0A5F"/>
    <w:rsid w:val="001E0DCE"/>
    <w:rsid w:val="001E0EFC"/>
    <w:rsid w:val="001E0FD1"/>
    <w:rsid w:val="001E0FFD"/>
    <w:rsid w:val="001E142D"/>
    <w:rsid w:val="001E1961"/>
    <w:rsid w:val="001E1C1D"/>
    <w:rsid w:val="001E217C"/>
    <w:rsid w:val="001E270D"/>
    <w:rsid w:val="001E2CA7"/>
    <w:rsid w:val="001E2F05"/>
    <w:rsid w:val="001E3C92"/>
    <w:rsid w:val="001E3E57"/>
    <w:rsid w:val="001E479A"/>
    <w:rsid w:val="001E4909"/>
    <w:rsid w:val="001E4EC3"/>
    <w:rsid w:val="001E4EC9"/>
    <w:rsid w:val="001E4FB5"/>
    <w:rsid w:val="001E53E7"/>
    <w:rsid w:val="001E5662"/>
    <w:rsid w:val="001E5DC1"/>
    <w:rsid w:val="001E5DF3"/>
    <w:rsid w:val="001E6294"/>
    <w:rsid w:val="001E6750"/>
    <w:rsid w:val="001E67A2"/>
    <w:rsid w:val="001E687C"/>
    <w:rsid w:val="001E7001"/>
    <w:rsid w:val="001E74E0"/>
    <w:rsid w:val="001E75C1"/>
    <w:rsid w:val="001E7648"/>
    <w:rsid w:val="001F04FF"/>
    <w:rsid w:val="001F055F"/>
    <w:rsid w:val="001F067F"/>
    <w:rsid w:val="001F06FE"/>
    <w:rsid w:val="001F083D"/>
    <w:rsid w:val="001F0B6F"/>
    <w:rsid w:val="001F0B7F"/>
    <w:rsid w:val="001F0C7F"/>
    <w:rsid w:val="001F0F1B"/>
    <w:rsid w:val="001F1115"/>
    <w:rsid w:val="001F118E"/>
    <w:rsid w:val="001F155C"/>
    <w:rsid w:val="001F15A9"/>
    <w:rsid w:val="001F215F"/>
    <w:rsid w:val="001F230D"/>
    <w:rsid w:val="001F24F1"/>
    <w:rsid w:val="001F2550"/>
    <w:rsid w:val="001F27DB"/>
    <w:rsid w:val="001F37B0"/>
    <w:rsid w:val="001F43FB"/>
    <w:rsid w:val="001F4426"/>
    <w:rsid w:val="001F4627"/>
    <w:rsid w:val="001F47FD"/>
    <w:rsid w:val="001F4B7B"/>
    <w:rsid w:val="001F4C74"/>
    <w:rsid w:val="001F4D3E"/>
    <w:rsid w:val="001F4DA5"/>
    <w:rsid w:val="001F4E29"/>
    <w:rsid w:val="001F5210"/>
    <w:rsid w:val="001F5304"/>
    <w:rsid w:val="001F531E"/>
    <w:rsid w:val="001F5EA2"/>
    <w:rsid w:val="001F62AB"/>
    <w:rsid w:val="001F63CB"/>
    <w:rsid w:val="001F6757"/>
    <w:rsid w:val="001F68C0"/>
    <w:rsid w:val="001F6A4C"/>
    <w:rsid w:val="001F733C"/>
    <w:rsid w:val="001F73DA"/>
    <w:rsid w:val="001F7684"/>
    <w:rsid w:val="001F7798"/>
    <w:rsid w:val="001F79F1"/>
    <w:rsid w:val="001F7E06"/>
    <w:rsid w:val="00200251"/>
    <w:rsid w:val="00200589"/>
    <w:rsid w:val="002007AD"/>
    <w:rsid w:val="002008D9"/>
    <w:rsid w:val="00200B51"/>
    <w:rsid w:val="00200BA8"/>
    <w:rsid w:val="00200F2F"/>
    <w:rsid w:val="00201064"/>
    <w:rsid w:val="00201302"/>
    <w:rsid w:val="002014B5"/>
    <w:rsid w:val="00201591"/>
    <w:rsid w:val="00201985"/>
    <w:rsid w:val="00201DB1"/>
    <w:rsid w:val="002020F5"/>
    <w:rsid w:val="0020222C"/>
    <w:rsid w:val="0020226F"/>
    <w:rsid w:val="00202351"/>
    <w:rsid w:val="00202534"/>
    <w:rsid w:val="0020255C"/>
    <w:rsid w:val="00202B50"/>
    <w:rsid w:val="00202C93"/>
    <w:rsid w:val="0020395C"/>
    <w:rsid w:val="00203E6F"/>
    <w:rsid w:val="002040BE"/>
    <w:rsid w:val="0020428A"/>
    <w:rsid w:val="00204302"/>
    <w:rsid w:val="00204FF8"/>
    <w:rsid w:val="002056E0"/>
    <w:rsid w:val="00205833"/>
    <w:rsid w:val="0020591E"/>
    <w:rsid w:val="002059F3"/>
    <w:rsid w:val="00205D3E"/>
    <w:rsid w:val="0020616C"/>
    <w:rsid w:val="00206810"/>
    <w:rsid w:val="00206E5E"/>
    <w:rsid w:val="0020729B"/>
    <w:rsid w:val="002073BF"/>
    <w:rsid w:val="002078D1"/>
    <w:rsid w:val="00207CF4"/>
    <w:rsid w:val="00207E0C"/>
    <w:rsid w:val="00207EC1"/>
    <w:rsid w:val="00210386"/>
    <w:rsid w:val="002103AB"/>
    <w:rsid w:val="002105DC"/>
    <w:rsid w:val="00210973"/>
    <w:rsid w:val="00211247"/>
    <w:rsid w:val="0021160C"/>
    <w:rsid w:val="00211898"/>
    <w:rsid w:val="00211FF0"/>
    <w:rsid w:val="002120AF"/>
    <w:rsid w:val="00212555"/>
    <w:rsid w:val="00212947"/>
    <w:rsid w:val="00212AB3"/>
    <w:rsid w:val="00212CE3"/>
    <w:rsid w:val="002132B8"/>
    <w:rsid w:val="0021355A"/>
    <w:rsid w:val="00213695"/>
    <w:rsid w:val="00213809"/>
    <w:rsid w:val="00213F05"/>
    <w:rsid w:val="00213F76"/>
    <w:rsid w:val="0021401B"/>
    <w:rsid w:val="0021471E"/>
    <w:rsid w:val="00215499"/>
    <w:rsid w:val="0021560C"/>
    <w:rsid w:val="00215E17"/>
    <w:rsid w:val="0021603E"/>
    <w:rsid w:val="00216255"/>
    <w:rsid w:val="00216576"/>
    <w:rsid w:val="00216734"/>
    <w:rsid w:val="00216DD1"/>
    <w:rsid w:val="002172EE"/>
    <w:rsid w:val="00217627"/>
    <w:rsid w:val="00217A5C"/>
    <w:rsid w:val="002204B0"/>
    <w:rsid w:val="0022051C"/>
    <w:rsid w:val="00220AC4"/>
    <w:rsid w:val="00220C60"/>
    <w:rsid w:val="00220D8F"/>
    <w:rsid w:val="00221305"/>
    <w:rsid w:val="0022163D"/>
    <w:rsid w:val="0022188F"/>
    <w:rsid w:val="00221CF2"/>
    <w:rsid w:val="00221D95"/>
    <w:rsid w:val="002222B3"/>
    <w:rsid w:val="00222348"/>
    <w:rsid w:val="002225A6"/>
    <w:rsid w:val="00222CC7"/>
    <w:rsid w:val="00222E5E"/>
    <w:rsid w:val="002233A6"/>
    <w:rsid w:val="0022351C"/>
    <w:rsid w:val="002235F3"/>
    <w:rsid w:val="00223DF9"/>
    <w:rsid w:val="00223EF8"/>
    <w:rsid w:val="002243B5"/>
    <w:rsid w:val="00224679"/>
    <w:rsid w:val="002251B3"/>
    <w:rsid w:val="002253CB"/>
    <w:rsid w:val="0022565A"/>
    <w:rsid w:val="00225FF1"/>
    <w:rsid w:val="00225FFF"/>
    <w:rsid w:val="0022608B"/>
    <w:rsid w:val="00226360"/>
    <w:rsid w:val="002263E6"/>
    <w:rsid w:val="002266E0"/>
    <w:rsid w:val="00226CE5"/>
    <w:rsid w:val="00226F1D"/>
    <w:rsid w:val="0022708E"/>
    <w:rsid w:val="002276DE"/>
    <w:rsid w:val="0022772A"/>
    <w:rsid w:val="00227B32"/>
    <w:rsid w:val="00227B98"/>
    <w:rsid w:val="00230233"/>
    <w:rsid w:val="002302B0"/>
    <w:rsid w:val="002307E7"/>
    <w:rsid w:val="002308F3"/>
    <w:rsid w:val="00230AAE"/>
    <w:rsid w:val="00230B79"/>
    <w:rsid w:val="00230C49"/>
    <w:rsid w:val="002312E5"/>
    <w:rsid w:val="002317CF"/>
    <w:rsid w:val="00231E3D"/>
    <w:rsid w:val="00232344"/>
    <w:rsid w:val="002326B0"/>
    <w:rsid w:val="00232AEA"/>
    <w:rsid w:val="00232DA9"/>
    <w:rsid w:val="00232F51"/>
    <w:rsid w:val="00233033"/>
    <w:rsid w:val="002332EF"/>
    <w:rsid w:val="002335BD"/>
    <w:rsid w:val="00233FF5"/>
    <w:rsid w:val="002343C3"/>
    <w:rsid w:val="002349CB"/>
    <w:rsid w:val="00234AFF"/>
    <w:rsid w:val="0023515C"/>
    <w:rsid w:val="00235266"/>
    <w:rsid w:val="0023549F"/>
    <w:rsid w:val="002354F4"/>
    <w:rsid w:val="00235A05"/>
    <w:rsid w:val="002365F1"/>
    <w:rsid w:val="002366F8"/>
    <w:rsid w:val="0023695F"/>
    <w:rsid w:val="00236C1D"/>
    <w:rsid w:val="00236C2F"/>
    <w:rsid w:val="0023784F"/>
    <w:rsid w:val="00237EF5"/>
    <w:rsid w:val="00237F48"/>
    <w:rsid w:val="00240BE5"/>
    <w:rsid w:val="00240C67"/>
    <w:rsid w:val="00240CC1"/>
    <w:rsid w:val="00240D7E"/>
    <w:rsid w:val="00240FAB"/>
    <w:rsid w:val="00241C4D"/>
    <w:rsid w:val="00241F0C"/>
    <w:rsid w:val="00242204"/>
    <w:rsid w:val="00242B28"/>
    <w:rsid w:val="00242B88"/>
    <w:rsid w:val="00242BD2"/>
    <w:rsid w:val="002433E3"/>
    <w:rsid w:val="00243694"/>
    <w:rsid w:val="0024379A"/>
    <w:rsid w:val="00243A1E"/>
    <w:rsid w:val="00243FDD"/>
    <w:rsid w:val="002442A7"/>
    <w:rsid w:val="0024452A"/>
    <w:rsid w:val="00244653"/>
    <w:rsid w:val="002448F0"/>
    <w:rsid w:val="00244996"/>
    <w:rsid w:val="002453E6"/>
    <w:rsid w:val="0024549C"/>
    <w:rsid w:val="002457C8"/>
    <w:rsid w:val="002458B0"/>
    <w:rsid w:val="00245B98"/>
    <w:rsid w:val="00245E6A"/>
    <w:rsid w:val="00245E6C"/>
    <w:rsid w:val="00245F56"/>
    <w:rsid w:val="002462DA"/>
    <w:rsid w:val="002466F4"/>
    <w:rsid w:val="00246D84"/>
    <w:rsid w:val="00246FE4"/>
    <w:rsid w:val="0024703B"/>
    <w:rsid w:val="00247145"/>
    <w:rsid w:val="002472FD"/>
    <w:rsid w:val="00247835"/>
    <w:rsid w:val="00250220"/>
    <w:rsid w:val="0025033D"/>
    <w:rsid w:val="00250388"/>
    <w:rsid w:val="00250546"/>
    <w:rsid w:val="002507B4"/>
    <w:rsid w:val="00250909"/>
    <w:rsid w:val="00250B20"/>
    <w:rsid w:val="00250BC5"/>
    <w:rsid w:val="00250FDA"/>
    <w:rsid w:val="00251078"/>
    <w:rsid w:val="00251385"/>
    <w:rsid w:val="00251A01"/>
    <w:rsid w:val="00251C2E"/>
    <w:rsid w:val="00251E16"/>
    <w:rsid w:val="00251FE3"/>
    <w:rsid w:val="0025209E"/>
    <w:rsid w:val="002520E0"/>
    <w:rsid w:val="002522CD"/>
    <w:rsid w:val="00252625"/>
    <w:rsid w:val="00252A3A"/>
    <w:rsid w:val="00252ABA"/>
    <w:rsid w:val="00252F4C"/>
    <w:rsid w:val="00253048"/>
    <w:rsid w:val="0025312A"/>
    <w:rsid w:val="002531B9"/>
    <w:rsid w:val="00253290"/>
    <w:rsid w:val="00253307"/>
    <w:rsid w:val="00253435"/>
    <w:rsid w:val="00253B4C"/>
    <w:rsid w:val="00253C4E"/>
    <w:rsid w:val="002541EB"/>
    <w:rsid w:val="0025496D"/>
    <w:rsid w:val="00254C3C"/>
    <w:rsid w:val="00254F2D"/>
    <w:rsid w:val="00255458"/>
    <w:rsid w:val="002554C5"/>
    <w:rsid w:val="00255731"/>
    <w:rsid w:val="00256077"/>
    <w:rsid w:val="002564DE"/>
    <w:rsid w:val="0025654F"/>
    <w:rsid w:val="00256875"/>
    <w:rsid w:val="002568EA"/>
    <w:rsid w:val="00256F12"/>
    <w:rsid w:val="0025798B"/>
    <w:rsid w:val="002600E4"/>
    <w:rsid w:val="0026024F"/>
    <w:rsid w:val="002603CE"/>
    <w:rsid w:val="00260450"/>
    <w:rsid w:val="0026082D"/>
    <w:rsid w:val="0026097C"/>
    <w:rsid w:val="002612A1"/>
    <w:rsid w:val="00261392"/>
    <w:rsid w:val="0026181D"/>
    <w:rsid w:val="00261848"/>
    <w:rsid w:val="00261F5C"/>
    <w:rsid w:val="00262AFB"/>
    <w:rsid w:val="00262BAA"/>
    <w:rsid w:val="00262BF3"/>
    <w:rsid w:val="00262CB2"/>
    <w:rsid w:val="00263558"/>
    <w:rsid w:val="00263ADF"/>
    <w:rsid w:val="00263CAF"/>
    <w:rsid w:val="00263E3B"/>
    <w:rsid w:val="00263E8F"/>
    <w:rsid w:val="00264104"/>
    <w:rsid w:val="002641C4"/>
    <w:rsid w:val="002647ED"/>
    <w:rsid w:val="00264D54"/>
    <w:rsid w:val="0026520D"/>
    <w:rsid w:val="002658E5"/>
    <w:rsid w:val="00265C33"/>
    <w:rsid w:val="002669D9"/>
    <w:rsid w:val="00266DAA"/>
    <w:rsid w:val="00267147"/>
    <w:rsid w:val="00267221"/>
    <w:rsid w:val="002677B1"/>
    <w:rsid w:val="00267C8E"/>
    <w:rsid w:val="00270348"/>
    <w:rsid w:val="00270414"/>
    <w:rsid w:val="00270955"/>
    <w:rsid w:val="0027098E"/>
    <w:rsid w:val="00270C99"/>
    <w:rsid w:val="00270FC2"/>
    <w:rsid w:val="002711E3"/>
    <w:rsid w:val="002712B5"/>
    <w:rsid w:val="0027168D"/>
    <w:rsid w:val="00271696"/>
    <w:rsid w:val="00271DAA"/>
    <w:rsid w:val="00272048"/>
    <w:rsid w:val="002723C2"/>
    <w:rsid w:val="0027269D"/>
    <w:rsid w:val="00272F2F"/>
    <w:rsid w:val="00272F61"/>
    <w:rsid w:val="00272FD7"/>
    <w:rsid w:val="00273395"/>
    <w:rsid w:val="00273B5E"/>
    <w:rsid w:val="00273F4C"/>
    <w:rsid w:val="002740D9"/>
    <w:rsid w:val="002742FE"/>
    <w:rsid w:val="002754F2"/>
    <w:rsid w:val="002756F2"/>
    <w:rsid w:val="00275CAA"/>
    <w:rsid w:val="00275D39"/>
    <w:rsid w:val="00275D46"/>
    <w:rsid w:val="00275E44"/>
    <w:rsid w:val="00275EAD"/>
    <w:rsid w:val="00276028"/>
    <w:rsid w:val="00276352"/>
    <w:rsid w:val="00276B24"/>
    <w:rsid w:val="00277488"/>
    <w:rsid w:val="0027777C"/>
    <w:rsid w:val="00277D3F"/>
    <w:rsid w:val="00277DAE"/>
    <w:rsid w:val="00277DF1"/>
    <w:rsid w:val="002803B6"/>
    <w:rsid w:val="00280541"/>
    <w:rsid w:val="00280870"/>
    <w:rsid w:val="00280E97"/>
    <w:rsid w:val="00281065"/>
    <w:rsid w:val="00281323"/>
    <w:rsid w:val="00281368"/>
    <w:rsid w:val="002813C9"/>
    <w:rsid w:val="0028198C"/>
    <w:rsid w:val="00282275"/>
    <w:rsid w:val="002822E2"/>
    <w:rsid w:val="0028235C"/>
    <w:rsid w:val="002827ED"/>
    <w:rsid w:val="002829F2"/>
    <w:rsid w:val="00282F18"/>
    <w:rsid w:val="002834CC"/>
    <w:rsid w:val="0028380B"/>
    <w:rsid w:val="00284500"/>
    <w:rsid w:val="00284AF7"/>
    <w:rsid w:val="00284E6B"/>
    <w:rsid w:val="00285668"/>
    <w:rsid w:val="00285E77"/>
    <w:rsid w:val="00285EBE"/>
    <w:rsid w:val="0028611E"/>
    <w:rsid w:val="002861F1"/>
    <w:rsid w:val="0028646A"/>
    <w:rsid w:val="00287297"/>
    <w:rsid w:val="00287518"/>
    <w:rsid w:val="00287566"/>
    <w:rsid w:val="002876D5"/>
    <w:rsid w:val="002878D9"/>
    <w:rsid w:val="002907FC"/>
    <w:rsid w:val="00290892"/>
    <w:rsid w:val="00290D1B"/>
    <w:rsid w:val="00290E83"/>
    <w:rsid w:val="002910AE"/>
    <w:rsid w:val="002914C2"/>
    <w:rsid w:val="00291A5C"/>
    <w:rsid w:val="00291AD4"/>
    <w:rsid w:val="002921D7"/>
    <w:rsid w:val="0029222E"/>
    <w:rsid w:val="002923A1"/>
    <w:rsid w:val="00292850"/>
    <w:rsid w:val="002932FA"/>
    <w:rsid w:val="0029333D"/>
    <w:rsid w:val="002934CD"/>
    <w:rsid w:val="00293A5E"/>
    <w:rsid w:val="00294008"/>
    <w:rsid w:val="002944B4"/>
    <w:rsid w:val="00294931"/>
    <w:rsid w:val="00294A18"/>
    <w:rsid w:val="00294A76"/>
    <w:rsid w:val="00294D0E"/>
    <w:rsid w:val="002954A2"/>
    <w:rsid w:val="00295E0B"/>
    <w:rsid w:val="00295F7F"/>
    <w:rsid w:val="0029645B"/>
    <w:rsid w:val="002966F9"/>
    <w:rsid w:val="0029681B"/>
    <w:rsid w:val="00296C7A"/>
    <w:rsid w:val="00296FFB"/>
    <w:rsid w:val="0029745D"/>
    <w:rsid w:val="00297A40"/>
    <w:rsid w:val="00297EF2"/>
    <w:rsid w:val="002A09F0"/>
    <w:rsid w:val="002A0AD6"/>
    <w:rsid w:val="002A0E3F"/>
    <w:rsid w:val="002A1ABD"/>
    <w:rsid w:val="002A2055"/>
    <w:rsid w:val="002A21CF"/>
    <w:rsid w:val="002A21E0"/>
    <w:rsid w:val="002A2704"/>
    <w:rsid w:val="002A2708"/>
    <w:rsid w:val="002A2813"/>
    <w:rsid w:val="002A2A44"/>
    <w:rsid w:val="002A2DD1"/>
    <w:rsid w:val="002A2FEC"/>
    <w:rsid w:val="002A318E"/>
    <w:rsid w:val="002A322E"/>
    <w:rsid w:val="002A32E1"/>
    <w:rsid w:val="002A3345"/>
    <w:rsid w:val="002A351C"/>
    <w:rsid w:val="002A360F"/>
    <w:rsid w:val="002A394B"/>
    <w:rsid w:val="002A3A5E"/>
    <w:rsid w:val="002A3B50"/>
    <w:rsid w:val="002A3B95"/>
    <w:rsid w:val="002A3F48"/>
    <w:rsid w:val="002A4376"/>
    <w:rsid w:val="002A490F"/>
    <w:rsid w:val="002A496B"/>
    <w:rsid w:val="002A4CA6"/>
    <w:rsid w:val="002A4CD8"/>
    <w:rsid w:val="002A4E32"/>
    <w:rsid w:val="002A4F58"/>
    <w:rsid w:val="002A5257"/>
    <w:rsid w:val="002A527E"/>
    <w:rsid w:val="002A54AF"/>
    <w:rsid w:val="002A5672"/>
    <w:rsid w:val="002A56B1"/>
    <w:rsid w:val="002A6145"/>
    <w:rsid w:val="002A623D"/>
    <w:rsid w:val="002A6409"/>
    <w:rsid w:val="002A6BB9"/>
    <w:rsid w:val="002A6EDB"/>
    <w:rsid w:val="002A71EA"/>
    <w:rsid w:val="002A7564"/>
    <w:rsid w:val="002A7884"/>
    <w:rsid w:val="002A7AB6"/>
    <w:rsid w:val="002A7B23"/>
    <w:rsid w:val="002A7B48"/>
    <w:rsid w:val="002A7D47"/>
    <w:rsid w:val="002A7D6C"/>
    <w:rsid w:val="002B02B9"/>
    <w:rsid w:val="002B02BC"/>
    <w:rsid w:val="002B066A"/>
    <w:rsid w:val="002B06A8"/>
    <w:rsid w:val="002B073A"/>
    <w:rsid w:val="002B0821"/>
    <w:rsid w:val="002B09A0"/>
    <w:rsid w:val="002B0CCB"/>
    <w:rsid w:val="002B0CD4"/>
    <w:rsid w:val="002B0F31"/>
    <w:rsid w:val="002B100F"/>
    <w:rsid w:val="002B1625"/>
    <w:rsid w:val="002B184A"/>
    <w:rsid w:val="002B19AB"/>
    <w:rsid w:val="002B1A00"/>
    <w:rsid w:val="002B1CD8"/>
    <w:rsid w:val="002B2AFC"/>
    <w:rsid w:val="002B2FC0"/>
    <w:rsid w:val="002B30A6"/>
    <w:rsid w:val="002B31D1"/>
    <w:rsid w:val="002B32F6"/>
    <w:rsid w:val="002B3362"/>
    <w:rsid w:val="002B3433"/>
    <w:rsid w:val="002B3760"/>
    <w:rsid w:val="002B3BA4"/>
    <w:rsid w:val="002B403E"/>
    <w:rsid w:val="002B4479"/>
    <w:rsid w:val="002B461D"/>
    <w:rsid w:val="002B47B8"/>
    <w:rsid w:val="002B5265"/>
    <w:rsid w:val="002B53B6"/>
    <w:rsid w:val="002B5846"/>
    <w:rsid w:val="002B5E3C"/>
    <w:rsid w:val="002B5F63"/>
    <w:rsid w:val="002B6232"/>
    <w:rsid w:val="002B64F4"/>
    <w:rsid w:val="002B684A"/>
    <w:rsid w:val="002B6DC3"/>
    <w:rsid w:val="002B6F8E"/>
    <w:rsid w:val="002B7386"/>
    <w:rsid w:val="002B75F2"/>
    <w:rsid w:val="002B7655"/>
    <w:rsid w:val="002B77C0"/>
    <w:rsid w:val="002B78E1"/>
    <w:rsid w:val="002B795C"/>
    <w:rsid w:val="002B7EC0"/>
    <w:rsid w:val="002B7EF6"/>
    <w:rsid w:val="002C02D4"/>
    <w:rsid w:val="002C0773"/>
    <w:rsid w:val="002C0AE8"/>
    <w:rsid w:val="002C0D32"/>
    <w:rsid w:val="002C1967"/>
    <w:rsid w:val="002C1D4E"/>
    <w:rsid w:val="002C1E48"/>
    <w:rsid w:val="002C1EF7"/>
    <w:rsid w:val="002C20C3"/>
    <w:rsid w:val="002C2494"/>
    <w:rsid w:val="002C25D1"/>
    <w:rsid w:val="002C2780"/>
    <w:rsid w:val="002C2CE0"/>
    <w:rsid w:val="002C3767"/>
    <w:rsid w:val="002C3B6F"/>
    <w:rsid w:val="002C3F63"/>
    <w:rsid w:val="002C4202"/>
    <w:rsid w:val="002C4733"/>
    <w:rsid w:val="002C47AD"/>
    <w:rsid w:val="002C480D"/>
    <w:rsid w:val="002C4E59"/>
    <w:rsid w:val="002C57DC"/>
    <w:rsid w:val="002C588D"/>
    <w:rsid w:val="002C5A43"/>
    <w:rsid w:val="002C5F55"/>
    <w:rsid w:val="002C6098"/>
    <w:rsid w:val="002C63D4"/>
    <w:rsid w:val="002C6A89"/>
    <w:rsid w:val="002C6ABF"/>
    <w:rsid w:val="002C6D66"/>
    <w:rsid w:val="002C6E27"/>
    <w:rsid w:val="002C73F4"/>
    <w:rsid w:val="002C748D"/>
    <w:rsid w:val="002C7506"/>
    <w:rsid w:val="002C7811"/>
    <w:rsid w:val="002C7B3C"/>
    <w:rsid w:val="002C7B62"/>
    <w:rsid w:val="002D00BF"/>
    <w:rsid w:val="002D04B2"/>
    <w:rsid w:val="002D074D"/>
    <w:rsid w:val="002D0C9F"/>
    <w:rsid w:val="002D0D0F"/>
    <w:rsid w:val="002D0EC2"/>
    <w:rsid w:val="002D114D"/>
    <w:rsid w:val="002D1150"/>
    <w:rsid w:val="002D142A"/>
    <w:rsid w:val="002D1E42"/>
    <w:rsid w:val="002D22F2"/>
    <w:rsid w:val="002D2364"/>
    <w:rsid w:val="002D24BA"/>
    <w:rsid w:val="002D25BA"/>
    <w:rsid w:val="002D2646"/>
    <w:rsid w:val="002D2859"/>
    <w:rsid w:val="002D2917"/>
    <w:rsid w:val="002D2BA8"/>
    <w:rsid w:val="002D2CEF"/>
    <w:rsid w:val="002D2F7C"/>
    <w:rsid w:val="002D36BC"/>
    <w:rsid w:val="002D3907"/>
    <w:rsid w:val="002D4122"/>
    <w:rsid w:val="002D464F"/>
    <w:rsid w:val="002D4A5D"/>
    <w:rsid w:val="002D4CC1"/>
    <w:rsid w:val="002D4ECE"/>
    <w:rsid w:val="002D4ED2"/>
    <w:rsid w:val="002D567E"/>
    <w:rsid w:val="002D58C0"/>
    <w:rsid w:val="002D5B2F"/>
    <w:rsid w:val="002D5F8A"/>
    <w:rsid w:val="002D60EC"/>
    <w:rsid w:val="002D6141"/>
    <w:rsid w:val="002D6569"/>
    <w:rsid w:val="002D6B08"/>
    <w:rsid w:val="002D6C20"/>
    <w:rsid w:val="002D6C49"/>
    <w:rsid w:val="002D7615"/>
    <w:rsid w:val="002D772B"/>
    <w:rsid w:val="002D78BB"/>
    <w:rsid w:val="002D7C73"/>
    <w:rsid w:val="002E03A2"/>
    <w:rsid w:val="002E0421"/>
    <w:rsid w:val="002E0428"/>
    <w:rsid w:val="002E07CC"/>
    <w:rsid w:val="002E1238"/>
    <w:rsid w:val="002E13A5"/>
    <w:rsid w:val="002E148E"/>
    <w:rsid w:val="002E18C8"/>
    <w:rsid w:val="002E1B51"/>
    <w:rsid w:val="002E1E99"/>
    <w:rsid w:val="002E23DF"/>
    <w:rsid w:val="002E2793"/>
    <w:rsid w:val="002E2A56"/>
    <w:rsid w:val="002E2D60"/>
    <w:rsid w:val="002E2DF7"/>
    <w:rsid w:val="002E31BE"/>
    <w:rsid w:val="002E348E"/>
    <w:rsid w:val="002E37C6"/>
    <w:rsid w:val="002E39FD"/>
    <w:rsid w:val="002E3E84"/>
    <w:rsid w:val="002E3EE5"/>
    <w:rsid w:val="002E3F8A"/>
    <w:rsid w:val="002E4399"/>
    <w:rsid w:val="002E46B2"/>
    <w:rsid w:val="002E4E02"/>
    <w:rsid w:val="002E4FF8"/>
    <w:rsid w:val="002E506F"/>
    <w:rsid w:val="002E5133"/>
    <w:rsid w:val="002E540B"/>
    <w:rsid w:val="002E5636"/>
    <w:rsid w:val="002E56A7"/>
    <w:rsid w:val="002E585C"/>
    <w:rsid w:val="002E590B"/>
    <w:rsid w:val="002E5C7D"/>
    <w:rsid w:val="002E5CD2"/>
    <w:rsid w:val="002E6C8E"/>
    <w:rsid w:val="002E6DA6"/>
    <w:rsid w:val="002E7194"/>
    <w:rsid w:val="002E71C9"/>
    <w:rsid w:val="002E76E7"/>
    <w:rsid w:val="002E7853"/>
    <w:rsid w:val="002E799C"/>
    <w:rsid w:val="002E7B51"/>
    <w:rsid w:val="002F0018"/>
    <w:rsid w:val="002F0768"/>
    <w:rsid w:val="002F0A41"/>
    <w:rsid w:val="002F0BAF"/>
    <w:rsid w:val="002F15E8"/>
    <w:rsid w:val="002F1C68"/>
    <w:rsid w:val="002F2586"/>
    <w:rsid w:val="002F2A71"/>
    <w:rsid w:val="002F2BF8"/>
    <w:rsid w:val="002F30EB"/>
    <w:rsid w:val="002F3305"/>
    <w:rsid w:val="002F3705"/>
    <w:rsid w:val="002F3BE6"/>
    <w:rsid w:val="002F3C3E"/>
    <w:rsid w:val="002F3D1F"/>
    <w:rsid w:val="002F3D8D"/>
    <w:rsid w:val="002F3F24"/>
    <w:rsid w:val="002F4A20"/>
    <w:rsid w:val="002F4B24"/>
    <w:rsid w:val="002F4B25"/>
    <w:rsid w:val="002F4BC3"/>
    <w:rsid w:val="002F4C62"/>
    <w:rsid w:val="002F5105"/>
    <w:rsid w:val="002F523F"/>
    <w:rsid w:val="002F567E"/>
    <w:rsid w:val="002F567F"/>
    <w:rsid w:val="002F5996"/>
    <w:rsid w:val="002F59EE"/>
    <w:rsid w:val="002F5B40"/>
    <w:rsid w:val="002F5CF0"/>
    <w:rsid w:val="002F61E5"/>
    <w:rsid w:val="002F6532"/>
    <w:rsid w:val="002F6679"/>
    <w:rsid w:val="002F6CC5"/>
    <w:rsid w:val="002F6F7B"/>
    <w:rsid w:val="002F703D"/>
    <w:rsid w:val="002F7BBE"/>
    <w:rsid w:val="00300346"/>
    <w:rsid w:val="00300F85"/>
    <w:rsid w:val="00301726"/>
    <w:rsid w:val="0030183F"/>
    <w:rsid w:val="003018C9"/>
    <w:rsid w:val="00301CD2"/>
    <w:rsid w:val="00301F63"/>
    <w:rsid w:val="00302671"/>
    <w:rsid w:val="0030282A"/>
    <w:rsid w:val="00302967"/>
    <w:rsid w:val="00302F6B"/>
    <w:rsid w:val="0030304D"/>
    <w:rsid w:val="00303336"/>
    <w:rsid w:val="003033CA"/>
    <w:rsid w:val="003039B4"/>
    <w:rsid w:val="003039D6"/>
    <w:rsid w:val="00303B5B"/>
    <w:rsid w:val="003040C7"/>
    <w:rsid w:val="0030424F"/>
    <w:rsid w:val="00304C7C"/>
    <w:rsid w:val="0030525B"/>
    <w:rsid w:val="003055B2"/>
    <w:rsid w:val="003057D1"/>
    <w:rsid w:val="00305C69"/>
    <w:rsid w:val="00305F66"/>
    <w:rsid w:val="003060C1"/>
    <w:rsid w:val="003065B8"/>
    <w:rsid w:val="00306D64"/>
    <w:rsid w:val="00306E30"/>
    <w:rsid w:val="00306E32"/>
    <w:rsid w:val="00307089"/>
    <w:rsid w:val="003071EC"/>
    <w:rsid w:val="00307E4F"/>
    <w:rsid w:val="00307FDD"/>
    <w:rsid w:val="003101CB"/>
    <w:rsid w:val="003104CA"/>
    <w:rsid w:val="003107A0"/>
    <w:rsid w:val="00310AE2"/>
    <w:rsid w:val="00310C56"/>
    <w:rsid w:val="00310CDF"/>
    <w:rsid w:val="00310DD4"/>
    <w:rsid w:val="00311AF1"/>
    <w:rsid w:val="00312A09"/>
    <w:rsid w:val="00312C54"/>
    <w:rsid w:val="00312FB1"/>
    <w:rsid w:val="00313242"/>
    <w:rsid w:val="0031465A"/>
    <w:rsid w:val="00314A00"/>
    <w:rsid w:val="00314E7F"/>
    <w:rsid w:val="00314FE1"/>
    <w:rsid w:val="00315097"/>
    <w:rsid w:val="00315138"/>
    <w:rsid w:val="003152B9"/>
    <w:rsid w:val="00315385"/>
    <w:rsid w:val="00315579"/>
    <w:rsid w:val="0031587B"/>
    <w:rsid w:val="00315CCD"/>
    <w:rsid w:val="00315E89"/>
    <w:rsid w:val="00315EB8"/>
    <w:rsid w:val="003160C3"/>
    <w:rsid w:val="00316176"/>
    <w:rsid w:val="003163EA"/>
    <w:rsid w:val="003164FF"/>
    <w:rsid w:val="00316AC1"/>
    <w:rsid w:val="00317452"/>
    <w:rsid w:val="00317532"/>
    <w:rsid w:val="003177D0"/>
    <w:rsid w:val="00317884"/>
    <w:rsid w:val="00317D78"/>
    <w:rsid w:val="0032007F"/>
    <w:rsid w:val="003204D6"/>
    <w:rsid w:val="003206A3"/>
    <w:rsid w:val="00320860"/>
    <w:rsid w:val="0032090A"/>
    <w:rsid w:val="00320B1A"/>
    <w:rsid w:val="00320BC3"/>
    <w:rsid w:val="00320CEB"/>
    <w:rsid w:val="00320ED0"/>
    <w:rsid w:val="0032125C"/>
    <w:rsid w:val="003214A3"/>
    <w:rsid w:val="00321597"/>
    <w:rsid w:val="00321794"/>
    <w:rsid w:val="003217E1"/>
    <w:rsid w:val="00321B4B"/>
    <w:rsid w:val="00322035"/>
    <w:rsid w:val="0032242A"/>
    <w:rsid w:val="003224B3"/>
    <w:rsid w:val="00322756"/>
    <w:rsid w:val="00322B78"/>
    <w:rsid w:val="003231D3"/>
    <w:rsid w:val="0032322D"/>
    <w:rsid w:val="00323687"/>
    <w:rsid w:val="003236BF"/>
    <w:rsid w:val="00323AB3"/>
    <w:rsid w:val="00323F95"/>
    <w:rsid w:val="00324296"/>
    <w:rsid w:val="0032457F"/>
    <w:rsid w:val="00324D33"/>
    <w:rsid w:val="00324F26"/>
    <w:rsid w:val="00324F86"/>
    <w:rsid w:val="003251F7"/>
    <w:rsid w:val="00325444"/>
    <w:rsid w:val="00325B62"/>
    <w:rsid w:val="003267F1"/>
    <w:rsid w:val="00326D78"/>
    <w:rsid w:val="003270BC"/>
    <w:rsid w:val="003272A4"/>
    <w:rsid w:val="003272D5"/>
    <w:rsid w:val="00327AF8"/>
    <w:rsid w:val="00327F5F"/>
    <w:rsid w:val="003305B1"/>
    <w:rsid w:val="003306D6"/>
    <w:rsid w:val="003308E1"/>
    <w:rsid w:val="00330D41"/>
    <w:rsid w:val="00330E1F"/>
    <w:rsid w:val="00331127"/>
    <w:rsid w:val="0033159D"/>
    <w:rsid w:val="0033162D"/>
    <w:rsid w:val="00331671"/>
    <w:rsid w:val="003316E4"/>
    <w:rsid w:val="00331E6B"/>
    <w:rsid w:val="0033285E"/>
    <w:rsid w:val="003329B3"/>
    <w:rsid w:val="00332AF4"/>
    <w:rsid w:val="00332B5E"/>
    <w:rsid w:val="00332D17"/>
    <w:rsid w:val="003331D5"/>
    <w:rsid w:val="00333A18"/>
    <w:rsid w:val="00333E5E"/>
    <w:rsid w:val="00333F73"/>
    <w:rsid w:val="003345D9"/>
    <w:rsid w:val="00334618"/>
    <w:rsid w:val="00334657"/>
    <w:rsid w:val="00334711"/>
    <w:rsid w:val="00334A60"/>
    <w:rsid w:val="00334A88"/>
    <w:rsid w:val="003358B0"/>
    <w:rsid w:val="00335911"/>
    <w:rsid w:val="00335F34"/>
    <w:rsid w:val="00336222"/>
    <w:rsid w:val="00336331"/>
    <w:rsid w:val="00336435"/>
    <w:rsid w:val="00336994"/>
    <w:rsid w:val="003369C2"/>
    <w:rsid w:val="00336A71"/>
    <w:rsid w:val="00336C0A"/>
    <w:rsid w:val="00336C4B"/>
    <w:rsid w:val="003376A2"/>
    <w:rsid w:val="0033771A"/>
    <w:rsid w:val="003377BA"/>
    <w:rsid w:val="00337956"/>
    <w:rsid w:val="00337D91"/>
    <w:rsid w:val="00340082"/>
    <w:rsid w:val="0034041B"/>
    <w:rsid w:val="003407C2"/>
    <w:rsid w:val="003407CB"/>
    <w:rsid w:val="00340867"/>
    <w:rsid w:val="003408DC"/>
    <w:rsid w:val="003408FD"/>
    <w:rsid w:val="003409E8"/>
    <w:rsid w:val="00340C83"/>
    <w:rsid w:val="00341A75"/>
    <w:rsid w:val="00341CCB"/>
    <w:rsid w:val="00342272"/>
    <w:rsid w:val="0034273D"/>
    <w:rsid w:val="003427A6"/>
    <w:rsid w:val="00342A62"/>
    <w:rsid w:val="00342CAE"/>
    <w:rsid w:val="00342CBB"/>
    <w:rsid w:val="00342E8C"/>
    <w:rsid w:val="0034340B"/>
    <w:rsid w:val="00343764"/>
    <w:rsid w:val="00343A23"/>
    <w:rsid w:val="00343F65"/>
    <w:rsid w:val="0034418A"/>
    <w:rsid w:val="00344513"/>
    <w:rsid w:val="003451E5"/>
    <w:rsid w:val="003453B3"/>
    <w:rsid w:val="00345760"/>
    <w:rsid w:val="0034594E"/>
    <w:rsid w:val="00345E30"/>
    <w:rsid w:val="00346010"/>
    <w:rsid w:val="0034601E"/>
    <w:rsid w:val="003464DF"/>
    <w:rsid w:val="00346708"/>
    <w:rsid w:val="00346C74"/>
    <w:rsid w:val="00346F74"/>
    <w:rsid w:val="0034758A"/>
    <w:rsid w:val="00347662"/>
    <w:rsid w:val="00347885"/>
    <w:rsid w:val="00347964"/>
    <w:rsid w:val="00347BE2"/>
    <w:rsid w:val="003501A5"/>
    <w:rsid w:val="00350C58"/>
    <w:rsid w:val="00350D49"/>
    <w:rsid w:val="003513B6"/>
    <w:rsid w:val="00351402"/>
    <w:rsid w:val="00351521"/>
    <w:rsid w:val="00351ABE"/>
    <w:rsid w:val="00351ADF"/>
    <w:rsid w:val="00352299"/>
    <w:rsid w:val="003522B9"/>
    <w:rsid w:val="00352472"/>
    <w:rsid w:val="00352AFE"/>
    <w:rsid w:val="00352BB9"/>
    <w:rsid w:val="003531EC"/>
    <w:rsid w:val="0035320E"/>
    <w:rsid w:val="00353245"/>
    <w:rsid w:val="0035326E"/>
    <w:rsid w:val="00353502"/>
    <w:rsid w:val="00353551"/>
    <w:rsid w:val="003538AD"/>
    <w:rsid w:val="0035396F"/>
    <w:rsid w:val="00353EBA"/>
    <w:rsid w:val="0035421F"/>
    <w:rsid w:val="00354226"/>
    <w:rsid w:val="003543B1"/>
    <w:rsid w:val="00354534"/>
    <w:rsid w:val="00354729"/>
    <w:rsid w:val="00354BEA"/>
    <w:rsid w:val="0035525A"/>
    <w:rsid w:val="003552A6"/>
    <w:rsid w:val="00355483"/>
    <w:rsid w:val="0035548F"/>
    <w:rsid w:val="00355831"/>
    <w:rsid w:val="00355902"/>
    <w:rsid w:val="00355A72"/>
    <w:rsid w:val="003561E4"/>
    <w:rsid w:val="00356352"/>
    <w:rsid w:val="00356728"/>
    <w:rsid w:val="003567CE"/>
    <w:rsid w:val="00356B65"/>
    <w:rsid w:val="00356C00"/>
    <w:rsid w:val="00356E89"/>
    <w:rsid w:val="00357253"/>
    <w:rsid w:val="00357274"/>
    <w:rsid w:val="003576EE"/>
    <w:rsid w:val="00357982"/>
    <w:rsid w:val="003579C2"/>
    <w:rsid w:val="00357A23"/>
    <w:rsid w:val="00357D09"/>
    <w:rsid w:val="0036036B"/>
    <w:rsid w:val="003605C3"/>
    <w:rsid w:val="0036073A"/>
    <w:rsid w:val="003616D9"/>
    <w:rsid w:val="00361827"/>
    <w:rsid w:val="00361AD3"/>
    <w:rsid w:val="00361B2E"/>
    <w:rsid w:val="00361E26"/>
    <w:rsid w:val="003620B2"/>
    <w:rsid w:val="003629CB"/>
    <w:rsid w:val="00362A18"/>
    <w:rsid w:val="00362B91"/>
    <w:rsid w:val="00362CFB"/>
    <w:rsid w:val="0036347F"/>
    <w:rsid w:val="00363720"/>
    <w:rsid w:val="003637B2"/>
    <w:rsid w:val="00363993"/>
    <w:rsid w:val="00363A6A"/>
    <w:rsid w:val="00363CA1"/>
    <w:rsid w:val="003642E0"/>
    <w:rsid w:val="00364609"/>
    <w:rsid w:val="00364935"/>
    <w:rsid w:val="003649AE"/>
    <w:rsid w:val="003649E2"/>
    <w:rsid w:val="00364B4E"/>
    <w:rsid w:val="0036502A"/>
    <w:rsid w:val="0036589A"/>
    <w:rsid w:val="003658FB"/>
    <w:rsid w:val="003659DE"/>
    <w:rsid w:val="00365CAC"/>
    <w:rsid w:val="00365E6C"/>
    <w:rsid w:val="00366122"/>
    <w:rsid w:val="00366E76"/>
    <w:rsid w:val="0036709E"/>
    <w:rsid w:val="003675D9"/>
    <w:rsid w:val="00367A86"/>
    <w:rsid w:val="00367C24"/>
    <w:rsid w:val="00367FD6"/>
    <w:rsid w:val="003701EC"/>
    <w:rsid w:val="0037048B"/>
    <w:rsid w:val="00370523"/>
    <w:rsid w:val="00370B06"/>
    <w:rsid w:val="00370FFF"/>
    <w:rsid w:val="003712C3"/>
    <w:rsid w:val="003712E2"/>
    <w:rsid w:val="00371522"/>
    <w:rsid w:val="0037169F"/>
    <w:rsid w:val="003716DD"/>
    <w:rsid w:val="00371850"/>
    <w:rsid w:val="00371A21"/>
    <w:rsid w:val="00371F1A"/>
    <w:rsid w:val="003720F8"/>
    <w:rsid w:val="003725C1"/>
    <w:rsid w:val="003727D4"/>
    <w:rsid w:val="003735F4"/>
    <w:rsid w:val="0037375A"/>
    <w:rsid w:val="003737D0"/>
    <w:rsid w:val="003737FE"/>
    <w:rsid w:val="0037482D"/>
    <w:rsid w:val="00376579"/>
    <w:rsid w:val="0037667D"/>
    <w:rsid w:val="00376868"/>
    <w:rsid w:val="00376FEB"/>
    <w:rsid w:val="0037724D"/>
    <w:rsid w:val="0037740B"/>
    <w:rsid w:val="00377AD3"/>
    <w:rsid w:val="0038004F"/>
    <w:rsid w:val="0038026C"/>
    <w:rsid w:val="003803FC"/>
    <w:rsid w:val="00380489"/>
    <w:rsid w:val="003805FD"/>
    <w:rsid w:val="00380750"/>
    <w:rsid w:val="003808B9"/>
    <w:rsid w:val="00380AC2"/>
    <w:rsid w:val="0038102E"/>
    <w:rsid w:val="003813F0"/>
    <w:rsid w:val="003816A9"/>
    <w:rsid w:val="00381979"/>
    <w:rsid w:val="00382322"/>
    <w:rsid w:val="00382769"/>
    <w:rsid w:val="00382BC9"/>
    <w:rsid w:val="00382BE3"/>
    <w:rsid w:val="00382FE6"/>
    <w:rsid w:val="0038368E"/>
    <w:rsid w:val="0038372E"/>
    <w:rsid w:val="003838E7"/>
    <w:rsid w:val="00383FCE"/>
    <w:rsid w:val="00384049"/>
    <w:rsid w:val="003842E3"/>
    <w:rsid w:val="003848FF"/>
    <w:rsid w:val="00384CF4"/>
    <w:rsid w:val="00384E23"/>
    <w:rsid w:val="00384EEA"/>
    <w:rsid w:val="00384FAB"/>
    <w:rsid w:val="00385148"/>
    <w:rsid w:val="00385485"/>
    <w:rsid w:val="00385967"/>
    <w:rsid w:val="00385E04"/>
    <w:rsid w:val="00385EE7"/>
    <w:rsid w:val="003864BD"/>
    <w:rsid w:val="0038657F"/>
    <w:rsid w:val="003867BB"/>
    <w:rsid w:val="003867CE"/>
    <w:rsid w:val="00386AC8"/>
    <w:rsid w:val="00386AD4"/>
    <w:rsid w:val="00386B28"/>
    <w:rsid w:val="00386D3F"/>
    <w:rsid w:val="00387061"/>
    <w:rsid w:val="003874AB"/>
    <w:rsid w:val="003879A0"/>
    <w:rsid w:val="00390116"/>
    <w:rsid w:val="00390166"/>
    <w:rsid w:val="003904DB"/>
    <w:rsid w:val="003905AC"/>
    <w:rsid w:val="00390691"/>
    <w:rsid w:val="00390774"/>
    <w:rsid w:val="00390CD5"/>
    <w:rsid w:val="00391C32"/>
    <w:rsid w:val="00391F96"/>
    <w:rsid w:val="003921CA"/>
    <w:rsid w:val="00392548"/>
    <w:rsid w:val="00392C98"/>
    <w:rsid w:val="00393033"/>
    <w:rsid w:val="00393363"/>
    <w:rsid w:val="003934D2"/>
    <w:rsid w:val="00393A58"/>
    <w:rsid w:val="00393DE6"/>
    <w:rsid w:val="00393E88"/>
    <w:rsid w:val="00393F0B"/>
    <w:rsid w:val="00393F66"/>
    <w:rsid w:val="003943A8"/>
    <w:rsid w:val="003947BA"/>
    <w:rsid w:val="00394819"/>
    <w:rsid w:val="003948B0"/>
    <w:rsid w:val="00394B9D"/>
    <w:rsid w:val="00394D4F"/>
    <w:rsid w:val="00395184"/>
    <w:rsid w:val="003952B1"/>
    <w:rsid w:val="003956AA"/>
    <w:rsid w:val="00395712"/>
    <w:rsid w:val="003961C6"/>
    <w:rsid w:val="00396209"/>
    <w:rsid w:val="00396353"/>
    <w:rsid w:val="0039680A"/>
    <w:rsid w:val="00396A56"/>
    <w:rsid w:val="003976A4"/>
    <w:rsid w:val="00397AF1"/>
    <w:rsid w:val="003A037F"/>
    <w:rsid w:val="003A04A7"/>
    <w:rsid w:val="003A0549"/>
    <w:rsid w:val="003A0A47"/>
    <w:rsid w:val="003A0A75"/>
    <w:rsid w:val="003A0CD1"/>
    <w:rsid w:val="003A0DAE"/>
    <w:rsid w:val="003A0E78"/>
    <w:rsid w:val="003A1094"/>
    <w:rsid w:val="003A113B"/>
    <w:rsid w:val="003A1173"/>
    <w:rsid w:val="003A18E4"/>
    <w:rsid w:val="003A1E36"/>
    <w:rsid w:val="003A1EF5"/>
    <w:rsid w:val="003A20A2"/>
    <w:rsid w:val="003A2337"/>
    <w:rsid w:val="003A2588"/>
    <w:rsid w:val="003A25AF"/>
    <w:rsid w:val="003A2884"/>
    <w:rsid w:val="003A3210"/>
    <w:rsid w:val="003A33C4"/>
    <w:rsid w:val="003A398C"/>
    <w:rsid w:val="003A3B7C"/>
    <w:rsid w:val="003A3EB6"/>
    <w:rsid w:val="003A3F7A"/>
    <w:rsid w:val="003A3F8E"/>
    <w:rsid w:val="003A4BBD"/>
    <w:rsid w:val="003A5263"/>
    <w:rsid w:val="003A5340"/>
    <w:rsid w:val="003A5B5A"/>
    <w:rsid w:val="003A6069"/>
    <w:rsid w:val="003A643F"/>
    <w:rsid w:val="003A65C6"/>
    <w:rsid w:val="003A65FE"/>
    <w:rsid w:val="003A6D50"/>
    <w:rsid w:val="003A6F1B"/>
    <w:rsid w:val="003A714F"/>
    <w:rsid w:val="003A7166"/>
    <w:rsid w:val="003A763D"/>
    <w:rsid w:val="003A79AB"/>
    <w:rsid w:val="003B0131"/>
    <w:rsid w:val="003B031C"/>
    <w:rsid w:val="003B0473"/>
    <w:rsid w:val="003B0BAE"/>
    <w:rsid w:val="003B0C0B"/>
    <w:rsid w:val="003B0E55"/>
    <w:rsid w:val="003B11D7"/>
    <w:rsid w:val="003B14A3"/>
    <w:rsid w:val="003B15D8"/>
    <w:rsid w:val="003B2177"/>
    <w:rsid w:val="003B2380"/>
    <w:rsid w:val="003B256B"/>
    <w:rsid w:val="003B272B"/>
    <w:rsid w:val="003B2D5B"/>
    <w:rsid w:val="003B2ED5"/>
    <w:rsid w:val="003B2FE4"/>
    <w:rsid w:val="003B311C"/>
    <w:rsid w:val="003B355A"/>
    <w:rsid w:val="003B3BE4"/>
    <w:rsid w:val="003B3E2D"/>
    <w:rsid w:val="003B420D"/>
    <w:rsid w:val="003B43CE"/>
    <w:rsid w:val="003B4416"/>
    <w:rsid w:val="003B47E4"/>
    <w:rsid w:val="003B4B88"/>
    <w:rsid w:val="003B5D97"/>
    <w:rsid w:val="003B61FD"/>
    <w:rsid w:val="003B6224"/>
    <w:rsid w:val="003B66CE"/>
    <w:rsid w:val="003B6952"/>
    <w:rsid w:val="003B6982"/>
    <w:rsid w:val="003B7131"/>
    <w:rsid w:val="003B73C4"/>
    <w:rsid w:val="003B794B"/>
    <w:rsid w:val="003B7DC7"/>
    <w:rsid w:val="003C01F8"/>
    <w:rsid w:val="003C0295"/>
    <w:rsid w:val="003C02EB"/>
    <w:rsid w:val="003C0AAD"/>
    <w:rsid w:val="003C0F92"/>
    <w:rsid w:val="003C1136"/>
    <w:rsid w:val="003C11C6"/>
    <w:rsid w:val="003C1A7A"/>
    <w:rsid w:val="003C1BA5"/>
    <w:rsid w:val="003C28C3"/>
    <w:rsid w:val="003C2A4D"/>
    <w:rsid w:val="003C2D6A"/>
    <w:rsid w:val="003C2FBA"/>
    <w:rsid w:val="003C303B"/>
    <w:rsid w:val="003C3763"/>
    <w:rsid w:val="003C3B1E"/>
    <w:rsid w:val="003C4434"/>
    <w:rsid w:val="003C4548"/>
    <w:rsid w:val="003C47E1"/>
    <w:rsid w:val="003C48FC"/>
    <w:rsid w:val="003C4AE6"/>
    <w:rsid w:val="003C4BD1"/>
    <w:rsid w:val="003C507C"/>
    <w:rsid w:val="003C50DA"/>
    <w:rsid w:val="003C52B7"/>
    <w:rsid w:val="003C5456"/>
    <w:rsid w:val="003C555F"/>
    <w:rsid w:val="003C582B"/>
    <w:rsid w:val="003C5E33"/>
    <w:rsid w:val="003C5F20"/>
    <w:rsid w:val="003C5F31"/>
    <w:rsid w:val="003C60EE"/>
    <w:rsid w:val="003C6219"/>
    <w:rsid w:val="003C6475"/>
    <w:rsid w:val="003C64B8"/>
    <w:rsid w:val="003C716B"/>
    <w:rsid w:val="003C71BB"/>
    <w:rsid w:val="003C7290"/>
    <w:rsid w:val="003C7A9F"/>
    <w:rsid w:val="003C7BB5"/>
    <w:rsid w:val="003C7C3A"/>
    <w:rsid w:val="003C7F4D"/>
    <w:rsid w:val="003D0A73"/>
    <w:rsid w:val="003D0AFF"/>
    <w:rsid w:val="003D154A"/>
    <w:rsid w:val="003D171D"/>
    <w:rsid w:val="003D1942"/>
    <w:rsid w:val="003D1A83"/>
    <w:rsid w:val="003D1ACC"/>
    <w:rsid w:val="003D1CC5"/>
    <w:rsid w:val="003D1CDE"/>
    <w:rsid w:val="003D1EA8"/>
    <w:rsid w:val="003D2178"/>
    <w:rsid w:val="003D3177"/>
    <w:rsid w:val="003D320C"/>
    <w:rsid w:val="003D343E"/>
    <w:rsid w:val="003D350D"/>
    <w:rsid w:val="003D3847"/>
    <w:rsid w:val="003D3E95"/>
    <w:rsid w:val="003D462E"/>
    <w:rsid w:val="003D4B8F"/>
    <w:rsid w:val="003D4BF0"/>
    <w:rsid w:val="003D53D2"/>
    <w:rsid w:val="003D5D5E"/>
    <w:rsid w:val="003D617F"/>
    <w:rsid w:val="003D6958"/>
    <w:rsid w:val="003D6B58"/>
    <w:rsid w:val="003D6BCC"/>
    <w:rsid w:val="003D6D75"/>
    <w:rsid w:val="003D7238"/>
    <w:rsid w:val="003D730B"/>
    <w:rsid w:val="003D73D0"/>
    <w:rsid w:val="003D7529"/>
    <w:rsid w:val="003D7778"/>
    <w:rsid w:val="003D779E"/>
    <w:rsid w:val="003D77C1"/>
    <w:rsid w:val="003D7D8F"/>
    <w:rsid w:val="003D9597"/>
    <w:rsid w:val="003E051A"/>
    <w:rsid w:val="003E1331"/>
    <w:rsid w:val="003E1491"/>
    <w:rsid w:val="003E1C23"/>
    <w:rsid w:val="003E1DC0"/>
    <w:rsid w:val="003E207E"/>
    <w:rsid w:val="003E228F"/>
    <w:rsid w:val="003E26E3"/>
    <w:rsid w:val="003E2BFA"/>
    <w:rsid w:val="003E32D5"/>
    <w:rsid w:val="003E39A9"/>
    <w:rsid w:val="003E4AED"/>
    <w:rsid w:val="003E4E13"/>
    <w:rsid w:val="003E508E"/>
    <w:rsid w:val="003E5125"/>
    <w:rsid w:val="003E61A6"/>
    <w:rsid w:val="003E64C3"/>
    <w:rsid w:val="003E697A"/>
    <w:rsid w:val="003E6BB6"/>
    <w:rsid w:val="003E6C66"/>
    <w:rsid w:val="003E6F27"/>
    <w:rsid w:val="003F00B8"/>
    <w:rsid w:val="003F02DD"/>
    <w:rsid w:val="003F031F"/>
    <w:rsid w:val="003F0390"/>
    <w:rsid w:val="003F0DDD"/>
    <w:rsid w:val="003F1080"/>
    <w:rsid w:val="003F1233"/>
    <w:rsid w:val="003F1767"/>
    <w:rsid w:val="003F17EC"/>
    <w:rsid w:val="003F1FB5"/>
    <w:rsid w:val="003F21F3"/>
    <w:rsid w:val="003F2801"/>
    <w:rsid w:val="003F2997"/>
    <w:rsid w:val="003F29F4"/>
    <w:rsid w:val="003F30BC"/>
    <w:rsid w:val="003F33ED"/>
    <w:rsid w:val="003F3579"/>
    <w:rsid w:val="003F3EDA"/>
    <w:rsid w:val="003F456A"/>
    <w:rsid w:val="003F4743"/>
    <w:rsid w:val="003F48ED"/>
    <w:rsid w:val="003F4C08"/>
    <w:rsid w:val="003F4FED"/>
    <w:rsid w:val="003F5615"/>
    <w:rsid w:val="003F5CF3"/>
    <w:rsid w:val="003F6134"/>
    <w:rsid w:val="003F623F"/>
    <w:rsid w:val="003F65AF"/>
    <w:rsid w:val="003F65F6"/>
    <w:rsid w:val="003F6714"/>
    <w:rsid w:val="003F7163"/>
    <w:rsid w:val="003F71FD"/>
    <w:rsid w:val="003F7500"/>
    <w:rsid w:val="003F7820"/>
    <w:rsid w:val="00400099"/>
    <w:rsid w:val="004011DA"/>
    <w:rsid w:val="004016E2"/>
    <w:rsid w:val="0040191B"/>
    <w:rsid w:val="00401D6B"/>
    <w:rsid w:val="00401E73"/>
    <w:rsid w:val="00401ECE"/>
    <w:rsid w:val="00401FC6"/>
    <w:rsid w:val="00402153"/>
    <w:rsid w:val="00402259"/>
    <w:rsid w:val="0040267A"/>
    <w:rsid w:val="00402759"/>
    <w:rsid w:val="00402BE2"/>
    <w:rsid w:val="00402CC8"/>
    <w:rsid w:val="00402E66"/>
    <w:rsid w:val="004030C5"/>
    <w:rsid w:val="004032DE"/>
    <w:rsid w:val="00403407"/>
    <w:rsid w:val="0040380E"/>
    <w:rsid w:val="0040424F"/>
    <w:rsid w:val="00404A3E"/>
    <w:rsid w:val="00404AD2"/>
    <w:rsid w:val="00404E84"/>
    <w:rsid w:val="00404FEF"/>
    <w:rsid w:val="0040515D"/>
    <w:rsid w:val="0040518D"/>
    <w:rsid w:val="004051A6"/>
    <w:rsid w:val="00405344"/>
    <w:rsid w:val="004055DE"/>
    <w:rsid w:val="004066B6"/>
    <w:rsid w:val="004068E0"/>
    <w:rsid w:val="00406BC7"/>
    <w:rsid w:val="00406E54"/>
    <w:rsid w:val="0040773A"/>
    <w:rsid w:val="00407940"/>
    <w:rsid w:val="00407983"/>
    <w:rsid w:val="00407E37"/>
    <w:rsid w:val="004100C0"/>
    <w:rsid w:val="00410189"/>
    <w:rsid w:val="0041074A"/>
    <w:rsid w:val="004107A6"/>
    <w:rsid w:val="00410A47"/>
    <w:rsid w:val="00410ADC"/>
    <w:rsid w:val="004115B1"/>
    <w:rsid w:val="004115D2"/>
    <w:rsid w:val="0041174C"/>
    <w:rsid w:val="00411856"/>
    <w:rsid w:val="00411994"/>
    <w:rsid w:val="00412001"/>
    <w:rsid w:val="00412259"/>
    <w:rsid w:val="0041299A"/>
    <w:rsid w:val="00413749"/>
    <w:rsid w:val="004137CA"/>
    <w:rsid w:val="00414165"/>
    <w:rsid w:val="00414505"/>
    <w:rsid w:val="00414D83"/>
    <w:rsid w:val="00414EAA"/>
    <w:rsid w:val="00415086"/>
    <w:rsid w:val="004150B8"/>
    <w:rsid w:val="004150D6"/>
    <w:rsid w:val="0041512E"/>
    <w:rsid w:val="00415855"/>
    <w:rsid w:val="004166F8"/>
    <w:rsid w:val="00416991"/>
    <w:rsid w:val="00416C4B"/>
    <w:rsid w:val="00417278"/>
    <w:rsid w:val="00417BB1"/>
    <w:rsid w:val="00417C4E"/>
    <w:rsid w:val="00417D89"/>
    <w:rsid w:val="00417E9C"/>
    <w:rsid w:val="00417FEB"/>
    <w:rsid w:val="00420059"/>
    <w:rsid w:val="00420344"/>
    <w:rsid w:val="004203D9"/>
    <w:rsid w:val="004203E9"/>
    <w:rsid w:val="004206C1"/>
    <w:rsid w:val="004207EF"/>
    <w:rsid w:val="004208E1"/>
    <w:rsid w:val="00420DA7"/>
    <w:rsid w:val="00420E70"/>
    <w:rsid w:val="00420EA1"/>
    <w:rsid w:val="00420F05"/>
    <w:rsid w:val="00420F2D"/>
    <w:rsid w:val="00420F8C"/>
    <w:rsid w:val="00421121"/>
    <w:rsid w:val="0042121E"/>
    <w:rsid w:val="004213D5"/>
    <w:rsid w:val="00421457"/>
    <w:rsid w:val="00421C24"/>
    <w:rsid w:val="00422C74"/>
    <w:rsid w:val="00422CA5"/>
    <w:rsid w:val="00422E26"/>
    <w:rsid w:val="00422E4F"/>
    <w:rsid w:val="0042370E"/>
    <w:rsid w:val="004237A6"/>
    <w:rsid w:val="00423875"/>
    <w:rsid w:val="00423BD4"/>
    <w:rsid w:val="00423BDB"/>
    <w:rsid w:val="0042442E"/>
    <w:rsid w:val="00424BBD"/>
    <w:rsid w:val="00424F91"/>
    <w:rsid w:val="004251F7"/>
    <w:rsid w:val="00425947"/>
    <w:rsid w:val="00425963"/>
    <w:rsid w:val="00425B4C"/>
    <w:rsid w:val="00425C61"/>
    <w:rsid w:val="00425EAC"/>
    <w:rsid w:val="00426178"/>
    <w:rsid w:val="0042626C"/>
    <w:rsid w:val="004263FF"/>
    <w:rsid w:val="004268A3"/>
    <w:rsid w:val="00426AB9"/>
    <w:rsid w:val="00426C16"/>
    <w:rsid w:val="00426D5E"/>
    <w:rsid w:val="00426F46"/>
    <w:rsid w:val="00426F86"/>
    <w:rsid w:val="00427343"/>
    <w:rsid w:val="004273EC"/>
    <w:rsid w:val="0042745B"/>
    <w:rsid w:val="004275B4"/>
    <w:rsid w:val="004276DC"/>
    <w:rsid w:val="004278C9"/>
    <w:rsid w:val="00427968"/>
    <w:rsid w:val="00427D87"/>
    <w:rsid w:val="00427D90"/>
    <w:rsid w:val="00427DF0"/>
    <w:rsid w:val="00427E5B"/>
    <w:rsid w:val="004301EA"/>
    <w:rsid w:val="00430A36"/>
    <w:rsid w:val="00430F16"/>
    <w:rsid w:val="00431569"/>
    <w:rsid w:val="0043162F"/>
    <w:rsid w:val="00431680"/>
    <w:rsid w:val="00431809"/>
    <w:rsid w:val="00431B8C"/>
    <w:rsid w:val="004321FF"/>
    <w:rsid w:val="00432869"/>
    <w:rsid w:val="00432D2C"/>
    <w:rsid w:val="00432D4D"/>
    <w:rsid w:val="00433985"/>
    <w:rsid w:val="00433CD6"/>
    <w:rsid w:val="00433FA7"/>
    <w:rsid w:val="00434882"/>
    <w:rsid w:val="00434ACB"/>
    <w:rsid w:val="00434E44"/>
    <w:rsid w:val="004357A7"/>
    <w:rsid w:val="00435AC5"/>
    <w:rsid w:val="00435B36"/>
    <w:rsid w:val="00435F60"/>
    <w:rsid w:val="0043625A"/>
    <w:rsid w:val="00436283"/>
    <w:rsid w:val="00436841"/>
    <w:rsid w:val="00437695"/>
    <w:rsid w:val="004376A9"/>
    <w:rsid w:val="004400D8"/>
    <w:rsid w:val="004402CF"/>
    <w:rsid w:val="00440348"/>
    <w:rsid w:val="00440682"/>
    <w:rsid w:val="0044072D"/>
    <w:rsid w:val="00440A05"/>
    <w:rsid w:val="00440B72"/>
    <w:rsid w:val="00440BA3"/>
    <w:rsid w:val="00440E84"/>
    <w:rsid w:val="00440F59"/>
    <w:rsid w:val="00441289"/>
    <w:rsid w:val="00441313"/>
    <w:rsid w:val="004414CD"/>
    <w:rsid w:val="0044169C"/>
    <w:rsid w:val="00441A01"/>
    <w:rsid w:val="00441C2B"/>
    <w:rsid w:val="004423B7"/>
    <w:rsid w:val="00442763"/>
    <w:rsid w:val="00442967"/>
    <w:rsid w:val="00442B1E"/>
    <w:rsid w:val="00442E2D"/>
    <w:rsid w:val="00442F40"/>
    <w:rsid w:val="00442F51"/>
    <w:rsid w:val="00443122"/>
    <w:rsid w:val="00443327"/>
    <w:rsid w:val="0044358B"/>
    <w:rsid w:val="00443944"/>
    <w:rsid w:val="0044424B"/>
    <w:rsid w:val="00444458"/>
    <w:rsid w:val="0044481E"/>
    <w:rsid w:val="00444CCB"/>
    <w:rsid w:val="00444D6F"/>
    <w:rsid w:val="00444E42"/>
    <w:rsid w:val="0044536A"/>
    <w:rsid w:val="00445809"/>
    <w:rsid w:val="00445959"/>
    <w:rsid w:val="00445AA3"/>
    <w:rsid w:val="00445C01"/>
    <w:rsid w:val="00445D56"/>
    <w:rsid w:val="0044608A"/>
    <w:rsid w:val="004461F1"/>
    <w:rsid w:val="004462A3"/>
    <w:rsid w:val="00446457"/>
    <w:rsid w:val="004466DE"/>
    <w:rsid w:val="00446977"/>
    <w:rsid w:val="00446BEB"/>
    <w:rsid w:val="00446F36"/>
    <w:rsid w:val="00446F88"/>
    <w:rsid w:val="0044735E"/>
    <w:rsid w:val="00447433"/>
    <w:rsid w:val="004477CE"/>
    <w:rsid w:val="0044799C"/>
    <w:rsid w:val="00450038"/>
    <w:rsid w:val="004501AF"/>
    <w:rsid w:val="004503F3"/>
    <w:rsid w:val="004506FA"/>
    <w:rsid w:val="004509D5"/>
    <w:rsid w:val="00450BF1"/>
    <w:rsid w:val="00450DA2"/>
    <w:rsid w:val="00450EC3"/>
    <w:rsid w:val="00450F1E"/>
    <w:rsid w:val="00450FE3"/>
    <w:rsid w:val="00450FFA"/>
    <w:rsid w:val="00451243"/>
    <w:rsid w:val="0045128B"/>
    <w:rsid w:val="004515F9"/>
    <w:rsid w:val="0045164B"/>
    <w:rsid w:val="004516BB"/>
    <w:rsid w:val="004517AC"/>
    <w:rsid w:val="00451CFF"/>
    <w:rsid w:val="0045222D"/>
    <w:rsid w:val="004527C8"/>
    <w:rsid w:val="0045287E"/>
    <w:rsid w:val="0045328E"/>
    <w:rsid w:val="004532FB"/>
    <w:rsid w:val="0045338B"/>
    <w:rsid w:val="00453839"/>
    <w:rsid w:val="00453CA5"/>
    <w:rsid w:val="00453DE7"/>
    <w:rsid w:val="004542F5"/>
    <w:rsid w:val="0045436E"/>
    <w:rsid w:val="0045478B"/>
    <w:rsid w:val="00454888"/>
    <w:rsid w:val="0045499C"/>
    <w:rsid w:val="00454A14"/>
    <w:rsid w:val="00454BA4"/>
    <w:rsid w:val="00455342"/>
    <w:rsid w:val="00456002"/>
    <w:rsid w:val="004569E6"/>
    <w:rsid w:val="00456B97"/>
    <w:rsid w:val="00456F56"/>
    <w:rsid w:val="00457400"/>
    <w:rsid w:val="00457490"/>
    <w:rsid w:val="004576B3"/>
    <w:rsid w:val="0045770F"/>
    <w:rsid w:val="0045785E"/>
    <w:rsid w:val="00457BE2"/>
    <w:rsid w:val="00457C76"/>
    <w:rsid w:val="00460166"/>
    <w:rsid w:val="00460B90"/>
    <w:rsid w:val="00460BD5"/>
    <w:rsid w:val="00460CAF"/>
    <w:rsid w:val="004610F6"/>
    <w:rsid w:val="0046128F"/>
    <w:rsid w:val="0046167C"/>
    <w:rsid w:val="004619CE"/>
    <w:rsid w:val="00461A5A"/>
    <w:rsid w:val="00461BAE"/>
    <w:rsid w:val="00461F19"/>
    <w:rsid w:val="00461F77"/>
    <w:rsid w:val="004620E3"/>
    <w:rsid w:val="004622A8"/>
    <w:rsid w:val="00462968"/>
    <w:rsid w:val="00462BCC"/>
    <w:rsid w:val="00462DE2"/>
    <w:rsid w:val="00462FCE"/>
    <w:rsid w:val="00463327"/>
    <w:rsid w:val="004634D5"/>
    <w:rsid w:val="00463741"/>
    <w:rsid w:val="004639F9"/>
    <w:rsid w:val="00463BCA"/>
    <w:rsid w:val="00463C98"/>
    <w:rsid w:val="00464012"/>
    <w:rsid w:val="004640E6"/>
    <w:rsid w:val="00464580"/>
    <w:rsid w:val="00464F30"/>
    <w:rsid w:val="00465083"/>
    <w:rsid w:val="0046512D"/>
    <w:rsid w:val="0046519B"/>
    <w:rsid w:val="00465637"/>
    <w:rsid w:val="00465881"/>
    <w:rsid w:val="004658BE"/>
    <w:rsid w:val="00465F1D"/>
    <w:rsid w:val="00466F55"/>
    <w:rsid w:val="00467460"/>
    <w:rsid w:val="0046782D"/>
    <w:rsid w:val="00467859"/>
    <w:rsid w:val="00467E94"/>
    <w:rsid w:val="004701CE"/>
    <w:rsid w:val="00470259"/>
    <w:rsid w:val="004702D8"/>
    <w:rsid w:val="004702F5"/>
    <w:rsid w:val="00470867"/>
    <w:rsid w:val="00471374"/>
    <w:rsid w:val="00471C60"/>
    <w:rsid w:val="00472512"/>
    <w:rsid w:val="00472D71"/>
    <w:rsid w:val="00472EFD"/>
    <w:rsid w:val="00473186"/>
    <w:rsid w:val="00473259"/>
    <w:rsid w:val="004733C9"/>
    <w:rsid w:val="004735B6"/>
    <w:rsid w:val="00473FE1"/>
    <w:rsid w:val="00473FFF"/>
    <w:rsid w:val="00474211"/>
    <w:rsid w:val="00474568"/>
    <w:rsid w:val="004746E6"/>
    <w:rsid w:val="0047534C"/>
    <w:rsid w:val="00475434"/>
    <w:rsid w:val="004754DD"/>
    <w:rsid w:val="00475B99"/>
    <w:rsid w:val="00475BBA"/>
    <w:rsid w:val="00475D2C"/>
    <w:rsid w:val="00475F76"/>
    <w:rsid w:val="0047655D"/>
    <w:rsid w:val="004766EC"/>
    <w:rsid w:val="0047695C"/>
    <w:rsid w:val="004773AC"/>
    <w:rsid w:val="00477EC9"/>
    <w:rsid w:val="0048127D"/>
    <w:rsid w:val="00481406"/>
    <w:rsid w:val="00481953"/>
    <w:rsid w:val="00481ECD"/>
    <w:rsid w:val="00481F40"/>
    <w:rsid w:val="00482076"/>
    <w:rsid w:val="00482394"/>
    <w:rsid w:val="004827B3"/>
    <w:rsid w:val="00482AD8"/>
    <w:rsid w:val="00482C01"/>
    <w:rsid w:val="00482CCF"/>
    <w:rsid w:val="00482E94"/>
    <w:rsid w:val="00483058"/>
    <w:rsid w:val="004835BE"/>
    <w:rsid w:val="004836DC"/>
    <w:rsid w:val="00483887"/>
    <w:rsid w:val="00483ED3"/>
    <w:rsid w:val="0048453A"/>
    <w:rsid w:val="00484B23"/>
    <w:rsid w:val="00485542"/>
    <w:rsid w:val="004856AE"/>
    <w:rsid w:val="00485CBF"/>
    <w:rsid w:val="00485E7E"/>
    <w:rsid w:val="0048647E"/>
    <w:rsid w:val="004864AB"/>
    <w:rsid w:val="0048665E"/>
    <w:rsid w:val="0048670F"/>
    <w:rsid w:val="0048680D"/>
    <w:rsid w:val="0048700C"/>
    <w:rsid w:val="00487030"/>
    <w:rsid w:val="004876CE"/>
    <w:rsid w:val="0048776D"/>
    <w:rsid w:val="00487A92"/>
    <w:rsid w:val="00487DB9"/>
    <w:rsid w:val="00490082"/>
    <w:rsid w:val="004900A2"/>
    <w:rsid w:val="0049013D"/>
    <w:rsid w:val="004901D5"/>
    <w:rsid w:val="00490350"/>
    <w:rsid w:val="0049057C"/>
    <w:rsid w:val="004907D8"/>
    <w:rsid w:val="00490A49"/>
    <w:rsid w:val="00490BBD"/>
    <w:rsid w:val="00490C10"/>
    <w:rsid w:val="00490E23"/>
    <w:rsid w:val="004915DE"/>
    <w:rsid w:val="0049182A"/>
    <w:rsid w:val="00491E6F"/>
    <w:rsid w:val="004921A0"/>
    <w:rsid w:val="004922AA"/>
    <w:rsid w:val="004924D0"/>
    <w:rsid w:val="004925BA"/>
    <w:rsid w:val="004927CF"/>
    <w:rsid w:val="00492986"/>
    <w:rsid w:val="00492D57"/>
    <w:rsid w:val="004930D8"/>
    <w:rsid w:val="004931B7"/>
    <w:rsid w:val="00493950"/>
    <w:rsid w:val="00494435"/>
    <w:rsid w:val="004944C1"/>
    <w:rsid w:val="0049460D"/>
    <w:rsid w:val="00494A6F"/>
    <w:rsid w:val="00494B39"/>
    <w:rsid w:val="00494F9A"/>
    <w:rsid w:val="0049578B"/>
    <w:rsid w:val="004963E1"/>
    <w:rsid w:val="00496D6A"/>
    <w:rsid w:val="00496F63"/>
    <w:rsid w:val="00496FC9"/>
    <w:rsid w:val="0049727C"/>
    <w:rsid w:val="00497338"/>
    <w:rsid w:val="0049735C"/>
    <w:rsid w:val="00497585"/>
    <w:rsid w:val="0049778A"/>
    <w:rsid w:val="004979C9"/>
    <w:rsid w:val="00497D15"/>
    <w:rsid w:val="00497EFB"/>
    <w:rsid w:val="004A014F"/>
    <w:rsid w:val="004A053A"/>
    <w:rsid w:val="004A061A"/>
    <w:rsid w:val="004A1728"/>
    <w:rsid w:val="004A1907"/>
    <w:rsid w:val="004A1D53"/>
    <w:rsid w:val="004A1DA0"/>
    <w:rsid w:val="004A1DE2"/>
    <w:rsid w:val="004A1EE1"/>
    <w:rsid w:val="004A213F"/>
    <w:rsid w:val="004A2499"/>
    <w:rsid w:val="004A2530"/>
    <w:rsid w:val="004A2746"/>
    <w:rsid w:val="004A2CD7"/>
    <w:rsid w:val="004A2F16"/>
    <w:rsid w:val="004A33F5"/>
    <w:rsid w:val="004A39B0"/>
    <w:rsid w:val="004A39BE"/>
    <w:rsid w:val="004A3AD4"/>
    <w:rsid w:val="004A3E5B"/>
    <w:rsid w:val="004A3FA2"/>
    <w:rsid w:val="004A4382"/>
    <w:rsid w:val="004A4721"/>
    <w:rsid w:val="004A4777"/>
    <w:rsid w:val="004A48C3"/>
    <w:rsid w:val="004A49D1"/>
    <w:rsid w:val="004A4D23"/>
    <w:rsid w:val="004A4F07"/>
    <w:rsid w:val="004A5448"/>
    <w:rsid w:val="004A5827"/>
    <w:rsid w:val="004A58DD"/>
    <w:rsid w:val="004A637C"/>
    <w:rsid w:val="004A6435"/>
    <w:rsid w:val="004A6735"/>
    <w:rsid w:val="004A679E"/>
    <w:rsid w:val="004A6823"/>
    <w:rsid w:val="004A6847"/>
    <w:rsid w:val="004A686B"/>
    <w:rsid w:val="004A697A"/>
    <w:rsid w:val="004A6BDD"/>
    <w:rsid w:val="004A75A5"/>
    <w:rsid w:val="004A7645"/>
    <w:rsid w:val="004A785C"/>
    <w:rsid w:val="004A78B7"/>
    <w:rsid w:val="004A7AB2"/>
    <w:rsid w:val="004A7EF8"/>
    <w:rsid w:val="004A7F3D"/>
    <w:rsid w:val="004B0479"/>
    <w:rsid w:val="004B1473"/>
    <w:rsid w:val="004B1529"/>
    <w:rsid w:val="004B174F"/>
    <w:rsid w:val="004B1857"/>
    <w:rsid w:val="004B1DAF"/>
    <w:rsid w:val="004B2516"/>
    <w:rsid w:val="004B25B5"/>
    <w:rsid w:val="004B26BC"/>
    <w:rsid w:val="004B473D"/>
    <w:rsid w:val="004B4A90"/>
    <w:rsid w:val="004B50B5"/>
    <w:rsid w:val="004B52FA"/>
    <w:rsid w:val="004B5662"/>
    <w:rsid w:val="004B5D9B"/>
    <w:rsid w:val="004B6A6F"/>
    <w:rsid w:val="004B6A7E"/>
    <w:rsid w:val="004B6CAA"/>
    <w:rsid w:val="004B6E7D"/>
    <w:rsid w:val="004B6F47"/>
    <w:rsid w:val="004B7557"/>
    <w:rsid w:val="004B75E3"/>
    <w:rsid w:val="004B7731"/>
    <w:rsid w:val="004B778C"/>
    <w:rsid w:val="004B7F56"/>
    <w:rsid w:val="004C01FC"/>
    <w:rsid w:val="004C06BF"/>
    <w:rsid w:val="004C0C40"/>
    <w:rsid w:val="004C0C4B"/>
    <w:rsid w:val="004C0EC6"/>
    <w:rsid w:val="004C10A6"/>
    <w:rsid w:val="004C1854"/>
    <w:rsid w:val="004C1BB9"/>
    <w:rsid w:val="004C1F8E"/>
    <w:rsid w:val="004C222A"/>
    <w:rsid w:val="004C25E0"/>
    <w:rsid w:val="004C2992"/>
    <w:rsid w:val="004C2A2A"/>
    <w:rsid w:val="004C305E"/>
    <w:rsid w:val="004C31B8"/>
    <w:rsid w:val="004C39A6"/>
    <w:rsid w:val="004C40E2"/>
    <w:rsid w:val="004C4173"/>
    <w:rsid w:val="004C4227"/>
    <w:rsid w:val="004C47F9"/>
    <w:rsid w:val="004C4928"/>
    <w:rsid w:val="004C4C53"/>
    <w:rsid w:val="004C4D4E"/>
    <w:rsid w:val="004C5267"/>
    <w:rsid w:val="004C53F3"/>
    <w:rsid w:val="004C5838"/>
    <w:rsid w:val="004C595A"/>
    <w:rsid w:val="004C5EA3"/>
    <w:rsid w:val="004C6428"/>
    <w:rsid w:val="004C64F6"/>
    <w:rsid w:val="004C682E"/>
    <w:rsid w:val="004C6BE7"/>
    <w:rsid w:val="004C740C"/>
    <w:rsid w:val="004C78C8"/>
    <w:rsid w:val="004D0287"/>
    <w:rsid w:val="004D074B"/>
    <w:rsid w:val="004D0B29"/>
    <w:rsid w:val="004D0BB7"/>
    <w:rsid w:val="004D0D8B"/>
    <w:rsid w:val="004D1073"/>
    <w:rsid w:val="004D118E"/>
    <w:rsid w:val="004D2038"/>
    <w:rsid w:val="004D22D9"/>
    <w:rsid w:val="004D2717"/>
    <w:rsid w:val="004D2A27"/>
    <w:rsid w:val="004D2E44"/>
    <w:rsid w:val="004D3461"/>
    <w:rsid w:val="004D3513"/>
    <w:rsid w:val="004D3827"/>
    <w:rsid w:val="004D39B4"/>
    <w:rsid w:val="004D3A46"/>
    <w:rsid w:val="004D3D99"/>
    <w:rsid w:val="004D4129"/>
    <w:rsid w:val="004D453F"/>
    <w:rsid w:val="004D49F1"/>
    <w:rsid w:val="004D5455"/>
    <w:rsid w:val="004D58B1"/>
    <w:rsid w:val="004D5EF0"/>
    <w:rsid w:val="004D616C"/>
    <w:rsid w:val="004D6413"/>
    <w:rsid w:val="004D6447"/>
    <w:rsid w:val="004D647F"/>
    <w:rsid w:val="004D6854"/>
    <w:rsid w:val="004D6AD7"/>
    <w:rsid w:val="004D6EE1"/>
    <w:rsid w:val="004D72B1"/>
    <w:rsid w:val="004D79E0"/>
    <w:rsid w:val="004D7A64"/>
    <w:rsid w:val="004E00A7"/>
    <w:rsid w:val="004E04B7"/>
    <w:rsid w:val="004E0593"/>
    <w:rsid w:val="004E06CE"/>
    <w:rsid w:val="004E10CE"/>
    <w:rsid w:val="004E116C"/>
    <w:rsid w:val="004E11B6"/>
    <w:rsid w:val="004E1301"/>
    <w:rsid w:val="004E1785"/>
    <w:rsid w:val="004E1B62"/>
    <w:rsid w:val="004E1BCC"/>
    <w:rsid w:val="004E1DE3"/>
    <w:rsid w:val="004E2AF3"/>
    <w:rsid w:val="004E2FE1"/>
    <w:rsid w:val="004E3883"/>
    <w:rsid w:val="004E3D4D"/>
    <w:rsid w:val="004E43C8"/>
    <w:rsid w:val="004E4782"/>
    <w:rsid w:val="004E4D5B"/>
    <w:rsid w:val="004E4FA8"/>
    <w:rsid w:val="004E5526"/>
    <w:rsid w:val="004E5D66"/>
    <w:rsid w:val="004E5F02"/>
    <w:rsid w:val="004E68A3"/>
    <w:rsid w:val="004E6AA5"/>
    <w:rsid w:val="004E7373"/>
    <w:rsid w:val="004E7935"/>
    <w:rsid w:val="004E7EDF"/>
    <w:rsid w:val="004F08D2"/>
    <w:rsid w:val="004F0AF1"/>
    <w:rsid w:val="004F0C8C"/>
    <w:rsid w:val="004F1176"/>
    <w:rsid w:val="004F148B"/>
    <w:rsid w:val="004F168C"/>
    <w:rsid w:val="004F18BE"/>
    <w:rsid w:val="004F1A52"/>
    <w:rsid w:val="004F1AE5"/>
    <w:rsid w:val="004F1DDD"/>
    <w:rsid w:val="004F1FC6"/>
    <w:rsid w:val="004F21AB"/>
    <w:rsid w:val="004F21D8"/>
    <w:rsid w:val="004F23C2"/>
    <w:rsid w:val="004F2B66"/>
    <w:rsid w:val="004F2C31"/>
    <w:rsid w:val="004F2F67"/>
    <w:rsid w:val="004F3071"/>
    <w:rsid w:val="004F35B2"/>
    <w:rsid w:val="004F436D"/>
    <w:rsid w:val="004F451C"/>
    <w:rsid w:val="004F469C"/>
    <w:rsid w:val="004F4733"/>
    <w:rsid w:val="004F4A80"/>
    <w:rsid w:val="004F5068"/>
    <w:rsid w:val="004F50A3"/>
    <w:rsid w:val="004F5643"/>
    <w:rsid w:val="004F5738"/>
    <w:rsid w:val="004F5C04"/>
    <w:rsid w:val="004F5FA9"/>
    <w:rsid w:val="004F611D"/>
    <w:rsid w:val="004F6137"/>
    <w:rsid w:val="004F64AF"/>
    <w:rsid w:val="004F6884"/>
    <w:rsid w:val="004F68E9"/>
    <w:rsid w:val="004F6C72"/>
    <w:rsid w:val="004F72C1"/>
    <w:rsid w:val="004F7A51"/>
    <w:rsid w:val="004F7BBB"/>
    <w:rsid w:val="004F7CB0"/>
    <w:rsid w:val="005001A4"/>
    <w:rsid w:val="005005CC"/>
    <w:rsid w:val="00500646"/>
    <w:rsid w:val="00501458"/>
    <w:rsid w:val="00501CCD"/>
    <w:rsid w:val="00502306"/>
    <w:rsid w:val="00502387"/>
    <w:rsid w:val="0050295A"/>
    <w:rsid w:val="00502A14"/>
    <w:rsid w:val="00502BAA"/>
    <w:rsid w:val="00502BAB"/>
    <w:rsid w:val="00502EF5"/>
    <w:rsid w:val="005030E9"/>
    <w:rsid w:val="005033C8"/>
    <w:rsid w:val="00503873"/>
    <w:rsid w:val="005038B1"/>
    <w:rsid w:val="00503E82"/>
    <w:rsid w:val="00504009"/>
    <w:rsid w:val="005040A3"/>
    <w:rsid w:val="0050419D"/>
    <w:rsid w:val="00504576"/>
    <w:rsid w:val="005046D4"/>
    <w:rsid w:val="005047C8"/>
    <w:rsid w:val="00504D1A"/>
    <w:rsid w:val="005050D9"/>
    <w:rsid w:val="0050525D"/>
    <w:rsid w:val="005053F7"/>
    <w:rsid w:val="0050556C"/>
    <w:rsid w:val="00505F04"/>
    <w:rsid w:val="00506024"/>
    <w:rsid w:val="00506234"/>
    <w:rsid w:val="00506D58"/>
    <w:rsid w:val="00506DB3"/>
    <w:rsid w:val="00506F2B"/>
    <w:rsid w:val="00507068"/>
    <w:rsid w:val="0050733E"/>
    <w:rsid w:val="005073F9"/>
    <w:rsid w:val="005076ED"/>
    <w:rsid w:val="00507C9F"/>
    <w:rsid w:val="00507DAD"/>
    <w:rsid w:val="005103FD"/>
    <w:rsid w:val="00510493"/>
    <w:rsid w:val="00510709"/>
    <w:rsid w:val="00510E52"/>
    <w:rsid w:val="00512019"/>
    <w:rsid w:val="00512026"/>
    <w:rsid w:val="005121CB"/>
    <w:rsid w:val="005122D3"/>
    <w:rsid w:val="005125A0"/>
    <w:rsid w:val="00512607"/>
    <w:rsid w:val="0051308B"/>
    <w:rsid w:val="005135CF"/>
    <w:rsid w:val="00513632"/>
    <w:rsid w:val="00513A3F"/>
    <w:rsid w:val="0051415D"/>
    <w:rsid w:val="005142A4"/>
    <w:rsid w:val="00514ACF"/>
    <w:rsid w:val="005155E6"/>
    <w:rsid w:val="005156E4"/>
    <w:rsid w:val="00515720"/>
    <w:rsid w:val="00515872"/>
    <w:rsid w:val="00515A73"/>
    <w:rsid w:val="0051703B"/>
    <w:rsid w:val="005177A1"/>
    <w:rsid w:val="0051789B"/>
    <w:rsid w:val="005208B1"/>
    <w:rsid w:val="00520AAE"/>
    <w:rsid w:val="00520BE5"/>
    <w:rsid w:val="00520CD3"/>
    <w:rsid w:val="00520EA9"/>
    <w:rsid w:val="00521591"/>
    <w:rsid w:val="00521A67"/>
    <w:rsid w:val="00521C7C"/>
    <w:rsid w:val="00521CE7"/>
    <w:rsid w:val="00521D3D"/>
    <w:rsid w:val="00521DC0"/>
    <w:rsid w:val="00522157"/>
    <w:rsid w:val="00522168"/>
    <w:rsid w:val="0052243C"/>
    <w:rsid w:val="005227B3"/>
    <w:rsid w:val="005229CF"/>
    <w:rsid w:val="00522A99"/>
    <w:rsid w:val="00522B3A"/>
    <w:rsid w:val="00522C08"/>
    <w:rsid w:val="00522E2D"/>
    <w:rsid w:val="00522F02"/>
    <w:rsid w:val="00523321"/>
    <w:rsid w:val="005239AD"/>
    <w:rsid w:val="005239C6"/>
    <w:rsid w:val="00523EC0"/>
    <w:rsid w:val="005243CF"/>
    <w:rsid w:val="0052463F"/>
    <w:rsid w:val="00524954"/>
    <w:rsid w:val="00524ABC"/>
    <w:rsid w:val="00524F71"/>
    <w:rsid w:val="00525376"/>
    <w:rsid w:val="005254D5"/>
    <w:rsid w:val="00525524"/>
    <w:rsid w:val="00525788"/>
    <w:rsid w:val="0052581E"/>
    <w:rsid w:val="00525FF2"/>
    <w:rsid w:val="00526002"/>
    <w:rsid w:val="0052624E"/>
    <w:rsid w:val="00526B1F"/>
    <w:rsid w:val="00526C56"/>
    <w:rsid w:val="00526EA4"/>
    <w:rsid w:val="00526F26"/>
    <w:rsid w:val="0052725E"/>
    <w:rsid w:val="005278D1"/>
    <w:rsid w:val="00527C82"/>
    <w:rsid w:val="00527D0C"/>
    <w:rsid w:val="00527DF4"/>
    <w:rsid w:val="00530267"/>
    <w:rsid w:val="00530409"/>
    <w:rsid w:val="0053099F"/>
    <w:rsid w:val="00530CBB"/>
    <w:rsid w:val="00530E74"/>
    <w:rsid w:val="00530F86"/>
    <w:rsid w:val="0053127F"/>
    <w:rsid w:val="0053141F"/>
    <w:rsid w:val="005315E8"/>
    <w:rsid w:val="005319D1"/>
    <w:rsid w:val="00531D3E"/>
    <w:rsid w:val="00531DB6"/>
    <w:rsid w:val="00532802"/>
    <w:rsid w:val="00533061"/>
    <w:rsid w:val="00533072"/>
    <w:rsid w:val="005330FC"/>
    <w:rsid w:val="0053338A"/>
    <w:rsid w:val="00533F8D"/>
    <w:rsid w:val="0053432F"/>
    <w:rsid w:val="00534966"/>
    <w:rsid w:val="00534D2C"/>
    <w:rsid w:val="005351EC"/>
    <w:rsid w:val="00535314"/>
    <w:rsid w:val="00535739"/>
    <w:rsid w:val="00535AE0"/>
    <w:rsid w:val="00535B31"/>
    <w:rsid w:val="005360CA"/>
    <w:rsid w:val="00536289"/>
    <w:rsid w:val="00536300"/>
    <w:rsid w:val="0053681B"/>
    <w:rsid w:val="00536E0D"/>
    <w:rsid w:val="00536E7B"/>
    <w:rsid w:val="00537173"/>
    <w:rsid w:val="00537183"/>
    <w:rsid w:val="00537287"/>
    <w:rsid w:val="0053767A"/>
    <w:rsid w:val="00537707"/>
    <w:rsid w:val="0053793D"/>
    <w:rsid w:val="00537E77"/>
    <w:rsid w:val="00537EBE"/>
    <w:rsid w:val="005404FE"/>
    <w:rsid w:val="00540CFB"/>
    <w:rsid w:val="00540DAC"/>
    <w:rsid w:val="005410F7"/>
    <w:rsid w:val="00541106"/>
    <w:rsid w:val="00541457"/>
    <w:rsid w:val="00541566"/>
    <w:rsid w:val="00541FA1"/>
    <w:rsid w:val="0054200A"/>
    <w:rsid w:val="005420F3"/>
    <w:rsid w:val="0054235E"/>
    <w:rsid w:val="005426E0"/>
    <w:rsid w:val="005426E9"/>
    <w:rsid w:val="00542812"/>
    <w:rsid w:val="005429A1"/>
    <w:rsid w:val="00542E6A"/>
    <w:rsid w:val="00543048"/>
    <w:rsid w:val="005430A9"/>
    <w:rsid w:val="0054320D"/>
    <w:rsid w:val="00543284"/>
    <w:rsid w:val="005432D4"/>
    <w:rsid w:val="005433B7"/>
    <w:rsid w:val="005435E0"/>
    <w:rsid w:val="00543A48"/>
    <w:rsid w:val="00543D4D"/>
    <w:rsid w:val="005440B9"/>
    <w:rsid w:val="005441F8"/>
    <w:rsid w:val="00544A3F"/>
    <w:rsid w:val="00544B17"/>
    <w:rsid w:val="005455A5"/>
    <w:rsid w:val="005456D5"/>
    <w:rsid w:val="00545AC6"/>
    <w:rsid w:val="00545AF8"/>
    <w:rsid w:val="00545C4A"/>
    <w:rsid w:val="00546241"/>
    <w:rsid w:val="005462FF"/>
    <w:rsid w:val="00546866"/>
    <w:rsid w:val="00546C40"/>
    <w:rsid w:val="00546CC4"/>
    <w:rsid w:val="005472A7"/>
    <w:rsid w:val="00547343"/>
    <w:rsid w:val="00550E01"/>
    <w:rsid w:val="00551206"/>
    <w:rsid w:val="005512D7"/>
    <w:rsid w:val="00551402"/>
    <w:rsid w:val="00551942"/>
    <w:rsid w:val="00551C3C"/>
    <w:rsid w:val="00551EA5"/>
    <w:rsid w:val="00552270"/>
    <w:rsid w:val="005528B7"/>
    <w:rsid w:val="005528C3"/>
    <w:rsid w:val="005528F4"/>
    <w:rsid w:val="005529BD"/>
    <w:rsid w:val="00552AE9"/>
    <w:rsid w:val="00552D0A"/>
    <w:rsid w:val="00552FB8"/>
    <w:rsid w:val="00553389"/>
    <w:rsid w:val="0055387F"/>
    <w:rsid w:val="00553F90"/>
    <w:rsid w:val="0055421A"/>
    <w:rsid w:val="005542A1"/>
    <w:rsid w:val="0055466D"/>
    <w:rsid w:val="00554AF5"/>
    <w:rsid w:val="00554C72"/>
    <w:rsid w:val="00554F80"/>
    <w:rsid w:val="00555084"/>
    <w:rsid w:val="0055509F"/>
    <w:rsid w:val="00555367"/>
    <w:rsid w:val="005555DC"/>
    <w:rsid w:val="00555C6B"/>
    <w:rsid w:val="00555C73"/>
    <w:rsid w:val="00555DC5"/>
    <w:rsid w:val="00556663"/>
    <w:rsid w:val="005566AC"/>
    <w:rsid w:val="00556B7F"/>
    <w:rsid w:val="00556C68"/>
    <w:rsid w:val="00556D17"/>
    <w:rsid w:val="0055742C"/>
    <w:rsid w:val="0055758D"/>
    <w:rsid w:val="00557697"/>
    <w:rsid w:val="0055777A"/>
    <w:rsid w:val="00557940"/>
    <w:rsid w:val="00557A39"/>
    <w:rsid w:val="00557BFB"/>
    <w:rsid w:val="00560232"/>
    <w:rsid w:val="00560255"/>
    <w:rsid w:val="0056050D"/>
    <w:rsid w:val="00560BE9"/>
    <w:rsid w:val="00561625"/>
    <w:rsid w:val="005617F1"/>
    <w:rsid w:val="00562027"/>
    <w:rsid w:val="005621A9"/>
    <w:rsid w:val="005623B9"/>
    <w:rsid w:val="00562771"/>
    <w:rsid w:val="005629C0"/>
    <w:rsid w:val="00562AB0"/>
    <w:rsid w:val="00562D5B"/>
    <w:rsid w:val="00562F79"/>
    <w:rsid w:val="00562F89"/>
    <w:rsid w:val="005635D2"/>
    <w:rsid w:val="0056373F"/>
    <w:rsid w:val="00563A12"/>
    <w:rsid w:val="00564549"/>
    <w:rsid w:val="0056460B"/>
    <w:rsid w:val="005647D4"/>
    <w:rsid w:val="00564BDE"/>
    <w:rsid w:val="00564D88"/>
    <w:rsid w:val="00565065"/>
    <w:rsid w:val="005656A1"/>
    <w:rsid w:val="0056574B"/>
    <w:rsid w:val="00565B9A"/>
    <w:rsid w:val="00565FE0"/>
    <w:rsid w:val="005660C8"/>
    <w:rsid w:val="00566251"/>
    <w:rsid w:val="0056668D"/>
    <w:rsid w:val="005667BB"/>
    <w:rsid w:val="00566F93"/>
    <w:rsid w:val="0056771D"/>
    <w:rsid w:val="00567753"/>
    <w:rsid w:val="00567A56"/>
    <w:rsid w:val="00567B1F"/>
    <w:rsid w:val="00567D36"/>
    <w:rsid w:val="00567DC8"/>
    <w:rsid w:val="00568F84"/>
    <w:rsid w:val="005703AA"/>
    <w:rsid w:val="005704B9"/>
    <w:rsid w:val="00570FA0"/>
    <w:rsid w:val="00571232"/>
    <w:rsid w:val="00571501"/>
    <w:rsid w:val="00571831"/>
    <w:rsid w:val="00571862"/>
    <w:rsid w:val="0057194B"/>
    <w:rsid w:val="00571993"/>
    <w:rsid w:val="00571BD1"/>
    <w:rsid w:val="00571C9D"/>
    <w:rsid w:val="005720E3"/>
    <w:rsid w:val="00572304"/>
    <w:rsid w:val="005727B8"/>
    <w:rsid w:val="00572DE4"/>
    <w:rsid w:val="005732FB"/>
    <w:rsid w:val="00573719"/>
    <w:rsid w:val="00573883"/>
    <w:rsid w:val="00573964"/>
    <w:rsid w:val="00573ABB"/>
    <w:rsid w:val="00574073"/>
    <w:rsid w:val="00574081"/>
    <w:rsid w:val="005748F6"/>
    <w:rsid w:val="00574C8B"/>
    <w:rsid w:val="00574E1B"/>
    <w:rsid w:val="005758E8"/>
    <w:rsid w:val="005759F1"/>
    <w:rsid w:val="00575C00"/>
    <w:rsid w:val="00575DA9"/>
    <w:rsid w:val="00575F60"/>
    <w:rsid w:val="0057621A"/>
    <w:rsid w:val="005768DC"/>
    <w:rsid w:val="0057727F"/>
    <w:rsid w:val="0057753C"/>
    <w:rsid w:val="0057762C"/>
    <w:rsid w:val="0057778D"/>
    <w:rsid w:val="0057789D"/>
    <w:rsid w:val="00577CB4"/>
    <w:rsid w:val="0058017D"/>
    <w:rsid w:val="005804D2"/>
    <w:rsid w:val="00580A8C"/>
    <w:rsid w:val="0058109C"/>
    <w:rsid w:val="005810C6"/>
    <w:rsid w:val="00581626"/>
    <w:rsid w:val="00581747"/>
    <w:rsid w:val="005817AC"/>
    <w:rsid w:val="00581A25"/>
    <w:rsid w:val="0058210B"/>
    <w:rsid w:val="0058225B"/>
    <w:rsid w:val="00582342"/>
    <w:rsid w:val="00582463"/>
    <w:rsid w:val="005825D7"/>
    <w:rsid w:val="005829BD"/>
    <w:rsid w:val="00582DBB"/>
    <w:rsid w:val="00582DEF"/>
    <w:rsid w:val="0058371E"/>
    <w:rsid w:val="005843FC"/>
    <w:rsid w:val="005846D3"/>
    <w:rsid w:val="00584C07"/>
    <w:rsid w:val="00585603"/>
    <w:rsid w:val="00585B1A"/>
    <w:rsid w:val="00585BC0"/>
    <w:rsid w:val="00585E08"/>
    <w:rsid w:val="005861A7"/>
    <w:rsid w:val="005861E1"/>
    <w:rsid w:val="005864CD"/>
    <w:rsid w:val="00586671"/>
    <w:rsid w:val="005868AA"/>
    <w:rsid w:val="00586B55"/>
    <w:rsid w:val="00586B7E"/>
    <w:rsid w:val="0058744F"/>
    <w:rsid w:val="00587C75"/>
    <w:rsid w:val="005902DC"/>
    <w:rsid w:val="0059035F"/>
    <w:rsid w:val="005903C8"/>
    <w:rsid w:val="005907B9"/>
    <w:rsid w:val="00590AB5"/>
    <w:rsid w:val="00590BED"/>
    <w:rsid w:val="00590E8C"/>
    <w:rsid w:val="005919C4"/>
    <w:rsid w:val="00591DB1"/>
    <w:rsid w:val="00591FC4"/>
    <w:rsid w:val="0059215D"/>
    <w:rsid w:val="00592563"/>
    <w:rsid w:val="005930F5"/>
    <w:rsid w:val="005933C2"/>
    <w:rsid w:val="0059358E"/>
    <w:rsid w:val="0059441D"/>
    <w:rsid w:val="005948EF"/>
    <w:rsid w:val="00594901"/>
    <w:rsid w:val="00594957"/>
    <w:rsid w:val="00594F08"/>
    <w:rsid w:val="00595180"/>
    <w:rsid w:val="005951D2"/>
    <w:rsid w:val="005951F2"/>
    <w:rsid w:val="005952E9"/>
    <w:rsid w:val="0059544E"/>
    <w:rsid w:val="00595546"/>
    <w:rsid w:val="005957D8"/>
    <w:rsid w:val="00595889"/>
    <w:rsid w:val="00595A11"/>
    <w:rsid w:val="005961C8"/>
    <w:rsid w:val="0059639F"/>
    <w:rsid w:val="005969F4"/>
    <w:rsid w:val="00596F5A"/>
    <w:rsid w:val="005973EE"/>
    <w:rsid w:val="005974A6"/>
    <w:rsid w:val="005975F0"/>
    <w:rsid w:val="0059794C"/>
    <w:rsid w:val="005A0C81"/>
    <w:rsid w:val="005A0ECA"/>
    <w:rsid w:val="005A18F4"/>
    <w:rsid w:val="005A23A2"/>
    <w:rsid w:val="005A25E7"/>
    <w:rsid w:val="005A2BAC"/>
    <w:rsid w:val="005A32B8"/>
    <w:rsid w:val="005A362F"/>
    <w:rsid w:val="005A36B3"/>
    <w:rsid w:val="005A3B19"/>
    <w:rsid w:val="005A3B6F"/>
    <w:rsid w:val="005A3CD4"/>
    <w:rsid w:val="005A3E37"/>
    <w:rsid w:val="005A45A7"/>
    <w:rsid w:val="005A46EE"/>
    <w:rsid w:val="005A490B"/>
    <w:rsid w:val="005A4C5F"/>
    <w:rsid w:val="005A4DDD"/>
    <w:rsid w:val="005A52A0"/>
    <w:rsid w:val="005A53C7"/>
    <w:rsid w:val="005A540C"/>
    <w:rsid w:val="005A5F78"/>
    <w:rsid w:val="005A6046"/>
    <w:rsid w:val="005A66B7"/>
    <w:rsid w:val="005A69F3"/>
    <w:rsid w:val="005A6A29"/>
    <w:rsid w:val="005A6AC6"/>
    <w:rsid w:val="005A7B87"/>
    <w:rsid w:val="005A7BDB"/>
    <w:rsid w:val="005A7C6C"/>
    <w:rsid w:val="005A7DE8"/>
    <w:rsid w:val="005B02ED"/>
    <w:rsid w:val="005B04B9"/>
    <w:rsid w:val="005B0868"/>
    <w:rsid w:val="005B0C2C"/>
    <w:rsid w:val="005B0DBE"/>
    <w:rsid w:val="005B0F6C"/>
    <w:rsid w:val="005B12A9"/>
    <w:rsid w:val="005B1345"/>
    <w:rsid w:val="005B134A"/>
    <w:rsid w:val="005B1E5C"/>
    <w:rsid w:val="005B252B"/>
    <w:rsid w:val="005B277B"/>
    <w:rsid w:val="005B2B1E"/>
    <w:rsid w:val="005B2BBC"/>
    <w:rsid w:val="005B2F1B"/>
    <w:rsid w:val="005B2F8B"/>
    <w:rsid w:val="005B300D"/>
    <w:rsid w:val="005B30D0"/>
    <w:rsid w:val="005B3382"/>
    <w:rsid w:val="005B3442"/>
    <w:rsid w:val="005B35D6"/>
    <w:rsid w:val="005B3706"/>
    <w:rsid w:val="005B3A60"/>
    <w:rsid w:val="005B3A89"/>
    <w:rsid w:val="005B419A"/>
    <w:rsid w:val="005B41B9"/>
    <w:rsid w:val="005B43B8"/>
    <w:rsid w:val="005B47CD"/>
    <w:rsid w:val="005B4E46"/>
    <w:rsid w:val="005B54E4"/>
    <w:rsid w:val="005B557D"/>
    <w:rsid w:val="005B58C5"/>
    <w:rsid w:val="005B58DC"/>
    <w:rsid w:val="005B5935"/>
    <w:rsid w:val="005B5A56"/>
    <w:rsid w:val="005B5BE3"/>
    <w:rsid w:val="005B5D4D"/>
    <w:rsid w:val="005B5ECB"/>
    <w:rsid w:val="005B60E3"/>
    <w:rsid w:val="005B646D"/>
    <w:rsid w:val="005B7001"/>
    <w:rsid w:val="005B7626"/>
    <w:rsid w:val="005B7C01"/>
    <w:rsid w:val="005C027F"/>
    <w:rsid w:val="005C0330"/>
    <w:rsid w:val="005C08B5"/>
    <w:rsid w:val="005C08C6"/>
    <w:rsid w:val="005C0A7F"/>
    <w:rsid w:val="005C10A0"/>
    <w:rsid w:val="005C12F6"/>
    <w:rsid w:val="005C175F"/>
    <w:rsid w:val="005C1BF2"/>
    <w:rsid w:val="005C1F38"/>
    <w:rsid w:val="005C2214"/>
    <w:rsid w:val="005C2871"/>
    <w:rsid w:val="005C2F3D"/>
    <w:rsid w:val="005C3000"/>
    <w:rsid w:val="005C315D"/>
    <w:rsid w:val="005C3166"/>
    <w:rsid w:val="005C3193"/>
    <w:rsid w:val="005C35C7"/>
    <w:rsid w:val="005C3A20"/>
    <w:rsid w:val="005C434A"/>
    <w:rsid w:val="005C5054"/>
    <w:rsid w:val="005C5091"/>
    <w:rsid w:val="005C543B"/>
    <w:rsid w:val="005C5595"/>
    <w:rsid w:val="005C5984"/>
    <w:rsid w:val="005C5A51"/>
    <w:rsid w:val="005C5F69"/>
    <w:rsid w:val="005C63D3"/>
    <w:rsid w:val="005C68DF"/>
    <w:rsid w:val="005C6B53"/>
    <w:rsid w:val="005C773C"/>
    <w:rsid w:val="005C7ABE"/>
    <w:rsid w:val="005C7D4D"/>
    <w:rsid w:val="005C7E58"/>
    <w:rsid w:val="005D0444"/>
    <w:rsid w:val="005D0803"/>
    <w:rsid w:val="005D0B9F"/>
    <w:rsid w:val="005D11A9"/>
    <w:rsid w:val="005D2321"/>
    <w:rsid w:val="005D2538"/>
    <w:rsid w:val="005D267C"/>
    <w:rsid w:val="005D297A"/>
    <w:rsid w:val="005D2BD5"/>
    <w:rsid w:val="005D30C9"/>
    <w:rsid w:val="005D31CB"/>
    <w:rsid w:val="005D34F4"/>
    <w:rsid w:val="005D34F7"/>
    <w:rsid w:val="005D367B"/>
    <w:rsid w:val="005D40AE"/>
    <w:rsid w:val="005D4865"/>
    <w:rsid w:val="005D505E"/>
    <w:rsid w:val="005D52A3"/>
    <w:rsid w:val="005D5692"/>
    <w:rsid w:val="005D56EB"/>
    <w:rsid w:val="005D5762"/>
    <w:rsid w:val="005D5A63"/>
    <w:rsid w:val="005D5AD2"/>
    <w:rsid w:val="005D5E02"/>
    <w:rsid w:val="005D5EA7"/>
    <w:rsid w:val="005D5FFB"/>
    <w:rsid w:val="005D6433"/>
    <w:rsid w:val="005D6495"/>
    <w:rsid w:val="005D65E1"/>
    <w:rsid w:val="005D68B2"/>
    <w:rsid w:val="005D729D"/>
    <w:rsid w:val="005D7322"/>
    <w:rsid w:val="005D75DE"/>
    <w:rsid w:val="005D7B4D"/>
    <w:rsid w:val="005E001C"/>
    <w:rsid w:val="005E01E7"/>
    <w:rsid w:val="005E0216"/>
    <w:rsid w:val="005E04CD"/>
    <w:rsid w:val="005E0843"/>
    <w:rsid w:val="005E089A"/>
    <w:rsid w:val="005E09CF"/>
    <w:rsid w:val="005E127C"/>
    <w:rsid w:val="005E19DC"/>
    <w:rsid w:val="005E1F6D"/>
    <w:rsid w:val="005E2184"/>
    <w:rsid w:val="005E2A72"/>
    <w:rsid w:val="005E2CA2"/>
    <w:rsid w:val="005E3D52"/>
    <w:rsid w:val="005E4157"/>
    <w:rsid w:val="005E44EA"/>
    <w:rsid w:val="005E4B6D"/>
    <w:rsid w:val="005E4E55"/>
    <w:rsid w:val="005E508D"/>
    <w:rsid w:val="005E5297"/>
    <w:rsid w:val="005E5638"/>
    <w:rsid w:val="005E5677"/>
    <w:rsid w:val="005E56C3"/>
    <w:rsid w:val="005E5A52"/>
    <w:rsid w:val="005E60E9"/>
    <w:rsid w:val="005E61E3"/>
    <w:rsid w:val="005E6643"/>
    <w:rsid w:val="005E67BF"/>
    <w:rsid w:val="005E68A2"/>
    <w:rsid w:val="005E6CB4"/>
    <w:rsid w:val="005E6D5F"/>
    <w:rsid w:val="005E7215"/>
    <w:rsid w:val="005E7323"/>
    <w:rsid w:val="005E7602"/>
    <w:rsid w:val="005E765C"/>
    <w:rsid w:val="005E769E"/>
    <w:rsid w:val="005E7743"/>
    <w:rsid w:val="005F0432"/>
    <w:rsid w:val="005F062B"/>
    <w:rsid w:val="005F0701"/>
    <w:rsid w:val="005F0967"/>
    <w:rsid w:val="005F0BB4"/>
    <w:rsid w:val="005F0FF9"/>
    <w:rsid w:val="005F146E"/>
    <w:rsid w:val="005F1542"/>
    <w:rsid w:val="005F15EF"/>
    <w:rsid w:val="005F1782"/>
    <w:rsid w:val="005F2211"/>
    <w:rsid w:val="005F2755"/>
    <w:rsid w:val="005F2F56"/>
    <w:rsid w:val="005F3BF9"/>
    <w:rsid w:val="005F3DB2"/>
    <w:rsid w:val="005F41AC"/>
    <w:rsid w:val="005F4940"/>
    <w:rsid w:val="005F4A1E"/>
    <w:rsid w:val="005F4EA5"/>
    <w:rsid w:val="005F512D"/>
    <w:rsid w:val="005F5512"/>
    <w:rsid w:val="005F55E6"/>
    <w:rsid w:val="005F58F3"/>
    <w:rsid w:val="005F5FB5"/>
    <w:rsid w:val="005F60C5"/>
    <w:rsid w:val="005F621B"/>
    <w:rsid w:val="005F62CE"/>
    <w:rsid w:val="005F636E"/>
    <w:rsid w:val="005F7044"/>
    <w:rsid w:val="005F75DE"/>
    <w:rsid w:val="005F7B41"/>
    <w:rsid w:val="005F7CD6"/>
    <w:rsid w:val="005F7FBB"/>
    <w:rsid w:val="006002BD"/>
    <w:rsid w:val="006002C5"/>
    <w:rsid w:val="00600428"/>
    <w:rsid w:val="0060076A"/>
    <w:rsid w:val="00600D65"/>
    <w:rsid w:val="00601157"/>
    <w:rsid w:val="006011EC"/>
    <w:rsid w:val="00601553"/>
    <w:rsid w:val="0060176C"/>
    <w:rsid w:val="00601771"/>
    <w:rsid w:val="00602031"/>
    <w:rsid w:val="006021BB"/>
    <w:rsid w:val="006021E3"/>
    <w:rsid w:val="0060226D"/>
    <w:rsid w:val="006025D8"/>
    <w:rsid w:val="006027AC"/>
    <w:rsid w:val="00603053"/>
    <w:rsid w:val="0060334A"/>
    <w:rsid w:val="006035B8"/>
    <w:rsid w:val="00603694"/>
    <w:rsid w:val="00603703"/>
    <w:rsid w:val="0060391A"/>
    <w:rsid w:val="00603962"/>
    <w:rsid w:val="00603E3A"/>
    <w:rsid w:val="00603E64"/>
    <w:rsid w:val="006043D4"/>
    <w:rsid w:val="0060447D"/>
    <w:rsid w:val="0060454F"/>
    <w:rsid w:val="0060477A"/>
    <w:rsid w:val="00604D29"/>
    <w:rsid w:val="0060565B"/>
    <w:rsid w:val="006058A0"/>
    <w:rsid w:val="00605AC9"/>
    <w:rsid w:val="00606036"/>
    <w:rsid w:val="006062DE"/>
    <w:rsid w:val="00606319"/>
    <w:rsid w:val="006067E5"/>
    <w:rsid w:val="00606DB0"/>
    <w:rsid w:val="00606DC9"/>
    <w:rsid w:val="00606EAE"/>
    <w:rsid w:val="00606ED4"/>
    <w:rsid w:val="0060743B"/>
    <w:rsid w:val="00607D05"/>
    <w:rsid w:val="00607E0A"/>
    <w:rsid w:val="006115DE"/>
    <w:rsid w:val="00611753"/>
    <w:rsid w:val="00611B92"/>
    <w:rsid w:val="00611C4D"/>
    <w:rsid w:val="00611CE3"/>
    <w:rsid w:val="00612E0A"/>
    <w:rsid w:val="00612ED5"/>
    <w:rsid w:val="00613212"/>
    <w:rsid w:val="0061343A"/>
    <w:rsid w:val="00613736"/>
    <w:rsid w:val="00613A96"/>
    <w:rsid w:val="00613AEE"/>
    <w:rsid w:val="00613F4D"/>
    <w:rsid w:val="006142F0"/>
    <w:rsid w:val="006144E3"/>
    <w:rsid w:val="006149D3"/>
    <w:rsid w:val="00614A91"/>
    <w:rsid w:val="00614BBB"/>
    <w:rsid w:val="00614BBC"/>
    <w:rsid w:val="0061523E"/>
    <w:rsid w:val="006153B7"/>
    <w:rsid w:val="006154E8"/>
    <w:rsid w:val="006158BC"/>
    <w:rsid w:val="006158BE"/>
    <w:rsid w:val="00615EAB"/>
    <w:rsid w:val="0061632F"/>
    <w:rsid w:val="0061640C"/>
    <w:rsid w:val="006164A9"/>
    <w:rsid w:val="0061686C"/>
    <w:rsid w:val="006168D8"/>
    <w:rsid w:val="00616AFB"/>
    <w:rsid w:val="00617426"/>
    <w:rsid w:val="00617792"/>
    <w:rsid w:val="006178FE"/>
    <w:rsid w:val="00617928"/>
    <w:rsid w:val="00617F98"/>
    <w:rsid w:val="00620045"/>
    <w:rsid w:val="006200B9"/>
    <w:rsid w:val="006203F8"/>
    <w:rsid w:val="006207FF"/>
    <w:rsid w:val="00620A3B"/>
    <w:rsid w:val="00620B05"/>
    <w:rsid w:val="00621012"/>
    <w:rsid w:val="00621141"/>
    <w:rsid w:val="00621182"/>
    <w:rsid w:val="006216B3"/>
    <w:rsid w:val="00621764"/>
    <w:rsid w:val="00621AD6"/>
    <w:rsid w:val="00621B17"/>
    <w:rsid w:val="00621BA7"/>
    <w:rsid w:val="00622202"/>
    <w:rsid w:val="00622D02"/>
    <w:rsid w:val="00622FA3"/>
    <w:rsid w:val="006232C6"/>
    <w:rsid w:val="006233AE"/>
    <w:rsid w:val="00623455"/>
    <w:rsid w:val="006236C9"/>
    <w:rsid w:val="00623AB2"/>
    <w:rsid w:val="00623BA4"/>
    <w:rsid w:val="00623C0F"/>
    <w:rsid w:val="00623C25"/>
    <w:rsid w:val="00623C4C"/>
    <w:rsid w:val="00624154"/>
    <w:rsid w:val="006245CA"/>
    <w:rsid w:val="00624661"/>
    <w:rsid w:val="00624A2F"/>
    <w:rsid w:val="00624AFB"/>
    <w:rsid w:val="00624CBC"/>
    <w:rsid w:val="00624D0B"/>
    <w:rsid w:val="00624F10"/>
    <w:rsid w:val="00625075"/>
    <w:rsid w:val="00625563"/>
    <w:rsid w:val="00626099"/>
    <w:rsid w:val="006262E3"/>
    <w:rsid w:val="006262FE"/>
    <w:rsid w:val="0062650E"/>
    <w:rsid w:val="006265B9"/>
    <w:rsid w:val="00626632"/>
    <w:rsid w:val="00626796"/>
    <w:rsid w:val="00626C84"/>
    <w:rsid w:val="00626D17"/>
    <w:rsid w:val="00626F40"/>
    <w:rsid w:val="006271AE"/>
    <w:rsid w:val="006271FE"/>
    <w:rsid w:val="006273F4"/>
    <w:rsid w:val="006274A2"/>
    <w:rsid w:val="006275AB"/>
    <w:rsid w:val="0062790B"/>
    <w:rsid w:val="0062796B"/>
    <w:rsid w:val="00627C9D"/>
    <w:rsid w:val="00627D84"/>
    <w:rsid w:val="006303B6"/>
    <w:rsid w:val="00630788"/>
    <w:rsid w:val="00630C6C"/>
    <w:rsid w:val="00630ECB"/>
    <w:rsid w:val="006317EE"/>
    <w:rsid w:val="00631A99"/>
    <w:rsid w:val="00631BB6"/>
    <w:rsid w:val="00631DC3"/>
    <w:rsid w:val="006325C2"/>
    <w:rsid w:val="0063262C"/>
    <w:rsid w:val="0063273F"/>
    <w:rsid w:val="00633615"/>
    <w:rsid w:val="00633C51"/>
    <w:rsid w:val="00633CE0"/>
    <w:rsid w:val="0063432C"/>
    <w:rsid w:val="00634754"/>
    <w:rsid w:val="00634CB2"/>
    <w:rsid w:val="00634DCC"/>
    <w:rsid w:val="00635028"/>
    <w:rsid w:val="0063517D"/>
    <w:rsid w:val="006354D7"/>
    <w:rsid w:val="0063563D"/>
    <w:rsid w:val="00635A08"/>
    <w:rsid w:val="00635B22"/>
    <w:rsid w:val="00636250"/>
    <w:rsid w:val="00637241"/>
    <w:rsid w:val="00637517"/>
    <w:rsid w:val="0063781D"/>
    <w:rsid w:val="00637B3E"/>
    <w:rsid w:val="00637D50"/>
    <w:rsid w:val="0064054F"/>
    <w:rsid w:val="0064094B"/>
    <w:rsid w:val="00641330"/>
    <w:rsid w:val="00641335"/>
    <w:rsid w:val="00641562"/>
    <w:rsid w:val="0064187E"/>
    <w:rsid w:val="00641AC7"/>
    <w:rsid w:val="00642162"/>
    <w:rsid w:val="00642431"/>
    <w:rsid w:val="0064243F"/>
    <w:rsid w:val="006428EA"/>
    <w:rsid w:val="00642AA7"/>
    <w:rsid w:val="00642C71"/>
    <w:rsid w:val="00642F39"/>
    <w:rsid w:val="0064320C"/>
    <w:rsid w:val="006437A8"/>
    <w:rsid w:val="00643A62"/>
    <w:rsid w:val="00644048"/>
    <w:rsid w:val="00644471"/>
    <w:rsid w:val="00644606"/>
    <w:rsid w:val="0064472A"/>
    <w:rsid w:val="006448C0"/>
    <w:rsid w:val="00644B90"/>
    <w:rsid w:val="00644EBF"/>
    <w:rsid w:val="00645235"/>
    <w:rsid w:val="00645511"/>
    <w:rsid w:val="0064569E"/>
    <w:rsid w:val="0064575D"/>
    <w:rsid w:val="00645BD5"/>
    <w:rsid w:val="00645D13"/>
    <w:rsid w:val="00646012"/>
    <w:rsid w:val="00646822"/>
    <w:rsid w:val="00646EBA"/>
    <w:rsid w:val="00647146"/>
    <w:rsid w:val="006471E4"/>
    <w:rsid w:val="0064790C"/>
    <w:rsid w:val="00647A58"/>
    <w:rsid w:val="00647DAC"/>
    <w:rsid w:val="0065005E"/>
    <w:rsid w:val="006500FA"/>
    <w:rsid w:val="006502BD"/>
    <w:rsid w:val="006502EA"/>
    <w:rsid w:val="0065041D"/>
    <w:rsid w:val="0065076B"/>
    <w:rsid w:val="00650896"/>
    <w:rsid w:val="00650923"/>
    <w:rsid w:val="00650B9F"/>
    <w:rsid w:val="00650D31"/>
    <w:rsid w:val="00650D45"/>
    <w:rsid w:val="00650DBA"/>
    <w:rsid w:val="00650DF5"/>
    <w:rsid w:val="00650E1F"/>
    <w:rsid w:val="0065153A"/>
    <w:rsid w:val="006519A6"/>
    <w:rsid w:val="00651BEA"/>
    <w:rsid w:val="00651EA2"/>
    <w:rsid w:val="00651F3A"/>
    <w:rsid w:val="006526DD"/>
    <w:rsid w:val="00652815"/>
    <w:rsid w:val="00652851"/>
    <w:rsid w:val="00652D2B"/>
    <w:rsid w:val="0065319A"/>
    <w:rsid w:val="00653222"/>
    <w:rsid w:val="006539EA"/>
    <w:rsid w:val="00653EB4"/>
    <w:rsid w:val="00653ED4"/>
    <w:rsid w:val="006541BA"/>
    <w:rsid w:val="006545DE"/>
    <w:rsid w:val="00654C0E"/>
    <w:rsid w:val="00654CDD"/>
    <w:rsid w:val="00655865"/>
    <w:rsid w:val="00655AEF"/>
    <w:rsid w:val="00655B5A"/>
    <w:rsid w:val="00655F69"/>
    <w:rsid w:val="006561C1"/>
    <w:rsid w:val="00656406"/>
    <w:rsid w:val="0065641E"/>
    <w:rsid w:val="006568BE"/>
    <w:rsid w:val="00656947"/>
    <w:rsid w:val="00656C5C"/>
    <w:rsid w:val="0065709B"/>
    <w:rsid w:val="006572CA"/>
    <w:rsid w:val="006574BC"/>
    <w:rsid w:val="00657755"/>
    <w:rsid w:val="0065790E"/>
    <w:rsid w:val="00657985"/>
    <w:rsid w:val="00660ABA"/>
    <w:rsid w:val="00661895"/>
    <w:rsid w:val="006618C7"/>
    <w:rsid w:val="00661DDD"/>
    <w:rsid w:val="006621A1"/>
    <w:rsid w:val="00662A20"/>
    <w:rsid w:val="00662B40"/>
    <w:rsid w:val="00662F83"/>
    <w:rsid w:val="00663409"/>
    <w:rsid w:val="00663490"/>
    <w:rsid w:val="006634C0"/>
    <w:rsid w:val="00663CA9"/>
    <w:rsid w:val="00663CC7"/>
    <w:rsid w:val="00664071"/>
    <w:rsid w:val="00664181"/>
    <w:rsid w:val="006642F6"/>
    <w:rsid w:val="00664541"/>
    <w:rsid w:val="00664990"/>
    <w:rsid w:val="00664BF6"/>
    <w:rsid w:val="0066514B"/>
    <w:rsid w:val="006651A2"/>
    <w:rsid w:val="006651A6"/>
    <w:rsid w:val="006651C9"/>
    <w:rsid w:val="006651F5"/>
    <w:rsid w:val="00665341"/>
    <w:rsid w:val="00665714"/>
    <w:rsid w:val="00665828"/>
    <w:rsid w:val="00665953"/>
    <w:rsid w:val="00665E25"/>
    <w:rsid w:val="00666978"/>
    <w:rsid w:val="00666A30"/>
    <w:rsid w:val="00666C82"/>
    <w:rsid w:val="00667B00"/>
    <w:rsid w:val="00670130"/>
    <w:rsid w:val="006704C2"/>
    <w:rsid w:val="00670ABC"/>
    <w:rsid w:val="0067147C"/>
    <w:rsid w:val="006715C3"/>
    <w:rsid w:val="006717AB"/>
    <w:rsid w:val="006718C7"/>
    <w:rsid w:val="00671BF7"/>
    <w:rsid w:val="00671DE5"/>
    <w:rsid w:val="006720C7"/>
    <w:rsid w:val="0067220B"/>
    <w:rsid w:val="006725C1"/>
    <w:rsid w:val="0067278A"/>
    <w:rsid w:val="0067340F"/>
    <w:rsid w:val="006734EB"/>
    <w:rsid w:val="006735E3"/>
    <w:rsid w:val="0067389A"/>
    <w:rsid w:val="006738BC"/>
    <w:rsid w:val="00673B97"/>
    <w:rsid w:val="006741AA"/>
    <w:rsid w:val="0067498C"/>
    <w:rsid w:val="00674AD6"/>
    <w:rsid w:val="00675289"/>
    <w:rsid w:val="0067540F"/>
    <w:rsid w:val="00675EB0"/>
    <w:rsid w:val="0067600B"/>
    <w:rsid w:val="00676827"/>
    <w:rsid w:val="00676842"/>
    <w:rsid w:val="006768B0"/>
    <w:rsid w:val="006768C5"/>
    <w:rsid w:val="00676AA4"/>
    <w:rsid w:val="00676AC0"/>
    <w:rsid w:val="00676F1C"/>
    <w:rsid w:val="00676FC9"/>
    <w:rsid w:val="00677285"/>
    <w:rsid w:val="00677E48"/>
    <w:rsid w:val="0068014B"/>
    <w:rsid w:val="00680160"/>
    <w:rsid w:val="00680380"/>
    <w:rsid w:val="00680823"/>
    <w:rsid w:val="006809DA"/>
    <w:rsid w:val="00680ABB"/>
    <w:rsid w:val="00680BEB"/>
    <w:rsid w:val="00680D9F"/>
    <w:rsid w:val="00680E8A"/>
    <w:rsid w:val="0068106A"/>
    <w:rsid w:val="006810E8"/>
    <w:rsid w:val="006812D9"/>
    <w:rsid w:val="00681A7B"/>
    <w:rsid w:val="00681A84"/>
    <w:rsid w:val="006821DE"/>
    <w:rsid w:val="0068259D"/>
    <w:rsid w:val="0068276C"/>
    <w:rsid w:val="00682AA1"/>
    <w:rsid w:val="0068359C"/>
    <w:rsid w:val="00683787"/>
    <w:rsid w:val="00683816"/>
    <w:rsid w:val="0068399B"/>
    <w:rsid w:val="00683CD3"/>
    <w:rsid w:val="0068404A"/>
    <w:rsid w:val="006841DC"/>
    <w:rsid w:val="00684442"/>
    <w:rsid w:val="0068458F"/>
    <w:rsid w:val="00684670"/>
    <w:rsid w:val="006847AC"/>
    <w:rsid w:val="00684A9C"/>
    <w:rsid w:val="006850BD"/>
    <w:rsid w:val="006851E5"/>
    <w:rsid w:val="006853B4"/>
    <w:rsid w:val="00685753"/>
    <w:rsid w:val="00685EEE"/>
    <w:rsid w:val="006860A2"/>
    <w:rsid w:val="006865C6"/>
    <w:rsid w:val="006866B0"/>
    <w:rsid w:val="00686971"/>
    <w:rsid w:val="006869FE"/>
    <w:rsid w:val="00687152"/>
    <w:rsid w:val="00687583"/>
    <w:rsid w:val="006879C9"/>
    <w:rsid w:val="00687C2D"/>
    <w:rsid w:val="00687E03"/>
    <w:rsid w:val="00687E35"/>
    <w:rsid w:val="006903D5"/>
    <w:rsid w:val="0069052F"/>
    <w:rsid w:val="00690547"/>
    <w:rsid w:val="006909EA"/>
    <w:rsid w:val="00690A9E"/>
    <w:rsid w:val="00690C09"/>
    <w:rsid w:val="006914A0"/>
    <w:rsid w:val="00691582"/>
    <w:rsid w:val="006917D6"/>
    <w:rsid w:val="00691B98"/>
    <w:rsid w:val="00691D36"/>
    <w:rsid w:val="00691E11"/>
    <w:rsid w:val="00692598"/>
    <w:rsid w:val="006925C4"/>
    <w:rsid w:val="00692AA1"/>
    <w:rsid w:val="00692E83"/>
    <w:rsid w:val="00692EA4"/>
    <w:rsid w:val="00692EB5"/>
    <w:rsid w:val="00692F01"/>
    <w:rsid w:val="006932DD"/>
    <w:rsid w:val="00693381"/>
    <w:rsid w:val="006936B2"/>
    <w:rsid w:val="0069372F"/>
    <w:rsid w:val="006938CC"/>
    <w:rsid w:val="00693DE8"/>
    <w:rsid w:val="00693DF0"/>
    <w:rsid w:val="00694074"/>
    <w:rsid w:val="0069412A"/>
    <w:rsid w:val="0069458F"/>
    <w:rsid w:val="00694598"/>
    <w:rsid w:val="00694610"/>
    <w:rsid w:val="00694BB8"/>
    <w:rsid w:val="00695439"/>
    <w:rsid w:val="00695496"/>
    <w:rsid w:val="00695807"/>
    <w:rsid w:val="00695B43"/>
    <w:rsid w:val="00695CAD"/>
    <w:rsid w:val="00695E80"/>
    <w:rsid w:val="00695FE6"/>
    <w:rsid w:val="0069646B"/>
    <w:rsid w:val="00696513"/>
    <w:rsid w:val="00696C87"/>
    <w:rsid w:val="00696E7B"/>
    <w:rsid w:val="006972A5"/>
    <w:rsid w:val="0069772B"/>
    <w:rsid w:val="00697905"/>
    <w:rsid w:val="006A002E"/>
    <w:rsid w:val="006A01F3"/>
    <w:rsid w:val="006A08F5"/>
    <w:rsid w:val="006A0EB6"/>
    <w:rsid w:val="006A1354"/>
    <w:rsid w:val="006A199A"/>
    <w:rsid w:val="006A1DD9"/>
    <w:rsid w:val="006A251D"/>
    <w:rsid w:val="006A2C95"/>
    <w:rsid w:val="006A3232"/>
    <w:rsid w:val="006A3809"/>
    <w:rsid w:val="006A3A4F"/>
    <w:rsid w:val="006A3DBF"/>
    <w:rsid w:val="006A3EA9"/>
    <w:rsid w:val="006A476C"/>
    <w:rsid w:val="006A4799"/>
    <w:rsid w:val="006A4892"/>
    <w:rsid w:val="006A4F85"/>
    <w:rsid w:val="006A5649"/>
    <w:rsid w:val="006A5A6B"/>
    <w:rsid w:val="006A5B17"/>
    <w:rsid w:val="006A5B7C"/>
    <w:rsid w:val="006A5D3B"/>
    <w:rsid w:val="006A5EC7"/>
    <w:rsid w:val="006A64DE"/>
    <w:rsid w:val="006A66B1"/>
    <w:rsid w:val="006A6ABC"/>
    <w:rsid w:val="006A6DFB"/>
    <w:rsid w:val="006A758E"/>
    <w:rsid w:val="006A75B5"/>
    <w:rsid w:val="006A7FFA"/>
    <w:rsid w:val="006B027D"/>
    <w:rsid w:val="006B049F"/>
    <w:rsid w:val="006B0E3F"/>
    <w:rsid w:val="006B0E50"/>
    <w:rsid w:val="006B0F0D"/>
    <w:rsid w:val="006B101C"/>
    <w:rsid w:val="006B109E"/>
    <w:rsid w:val="006B1309"/>
    <w:rsid w:val="006B1350"/>
    <w:rsid w:val="006B14F0"/>
    <w:rsid w:val="006B16C5"/>
    <w:rsid w:val="006B17AC"/>
    <w:rsid w:val="006B193E"/>
    <w:rsid w:val="006B1ACF"/>
    <w:rsid w:val="006B22B3"/>
    <w:rsid w:val="006B2398"/>
    <w:rsid w:val="006B2789"/>
    <w:rsid w:val="006B2B7B"/>
    <w:rsid w:val="006B2BC3"/>
    <w:rsid w:val="006B2C44"/>
    <w:rsid w:val="006B2FB3"/>
    <w:rsid w:val="006B3822"/>
    <w:rsid w:val="006B38C4"/>
    <w:rsid w:val="006B3A57"/>
    <w:rsid w:val="006B3E80"/>
    <w:rsid w:val="006B3F89"/>
    <w:rsid w:val="006B406A"/>
    <w:rsid w:val="006B4794"/>
    <w:rsid w:val="006B4D3D"/>
    <w:rsid w:val="006B4E4D"/>
    <w:rsid w:val="006B4EF7"/>
    <w:rsid w:val="006B52DC"/>
    <w:rsid w:val="006B5516"/>
    <w:rsid w:val="006B5A4D"/>
    <w:rsid w:val="006B5DAF"/>
    <w:rsid w:val="006B61FD"/>
    <w:rsid w:val="006B6296"/>
    <w:rsid w:val="006B63A9"/>
    <w:rsid w:val="006B6958"/>
    <w:rsid w:val="006B6B07"/>
    <w:rsid w:val="006B6DDA"/>
    <w:rsid w:val="006B6FD7"/>
    <w:rsid w:val="006B79C2"/>
    <w:rsid w:val="006B7CD1"/>
    <w:rsid w:val="006B7E0C"/>
    <w:rsid w:val="006B7F12"/>
    <w:rsid w:val="006C045A"/>
    <w:rsid w:val="006C092F"/>
    <w:rsid w:val="006C09A4"/>
    <w:rsid w:val="006C0A5A"/>
    <w:rsid w:val="006C0AC2"/>
    <w:rsid w:val="006C0D22"/>
    <w:rsid w:val="006C10A4"/>
    <w:rsid w:val="006C124A"/>
    <w:rsid w:val="006C1B4F"/>
    <w:rsid w:val="006C1FF7"/>
    <w:rsid w:val="006C2739"/>
    <w:rsid w:val="006C2E6A"/>
    <w:rsid w:val="006C3689"/>
    <w:rsid w:val="006C3922"/>
    <w:rsid w:val="006C39A8"/>
    <w:rsid w:val="006C3D94"/>
    <w:rsid w:val="006C3E5E"/>
    <w:rsid w:val="006C49C6"/>
    <w:rsid w:val="006C4D16"/>
    <w:rsid w:val="006C4DC3"/>
    <w:rsid w:val="006C4F53"/>
    <w:rsid w:val="006C50A8"/>
    <w:rsid w:val="006C50F0"/>
    <w:rsid w:val="006C52F4"/>
    <w:rsid w:val="006C575E"/>
    <w:rsid w:val="006C6206"/>
    <w:rsid w:val="006C648D"/>
    <w:rsid w:val="006C6823"/>
    <w:rsid w:val="006C6B56"/>
    <w:rsid w:val="006C6CC6"/>
    <w:rsid w:val="006C6D5A"/>
    <w:rsid w:val="006C7455"/>
    <w:rsid w:val="006C7B39"/>
    <w:rsid w:val="006C7F3B"/>
    <w:rsid w:val="006D027A"/>
    <w:rsid w:val="006D0286"/>
    <w:rsid w:val="006D0519"/>
    <w:rsid w:val="006D0987"/>
    <w:rsid w:val="006D09FD"/>
    <w:rsid w:val="006D0FD7"/>
    <w:rsid w:val="006D12E9"/>
    <w:rsid w:val="006D16E5"/>
    <w:rsid w:val="006D1751"/>
    <w:rsid w:val="006D190F"/>
    <w:rsid w:val="006D1A0C"/>
    <w:rsid w:val="006D1DD0"/>
    <w:rsid w:val="006D1EDD"/>
    <w:rsid w:val="006D236A"/>
    <w:rsid w:val="006D240E"/>
    <w:rsid w:val="006D2781"/>
    <w:rsid w:val="006D2A63"/>
    <w:rsid w:val="006D2B65"/>
    <w:rsid w:val="006D2C57"/>
    <w:rsid w:val="006D2CA2"/>
    <w:rsid w:val="006D2DE1"/>
    <w:rsid w:val="006D2F97"/>
    <w:rsid w:val="006D3330"/>
    <w:rsid w:val="006D38A5"/>
    <w:rsid w:val="006D3A38"/>
    <w:rsid w:val="006D3E14"/>
    <w:rsid w:val="006D3FA9"/>
    <w:rsid w:val="006D42E3"/>
    <w:rsid w:val="006D4457"/>
    <w:rsid w:val="006D561E"/>
    <w:rsid w:val="006D5C7B"/>
    <w:rsid w:val="006D5E8E"/>
    <w:rsid w:val="006D5E93"/>
    <w:rsid w:val="006D5ED3"/>
    <w:rsid w:val="006D64E8"/>
    <w:rsid w:val="006D6822"/>
    <w:rsid w:val="006D6CF1"/>
    <w:rsid w:val="006D76D5"/>
    <w:rsid w:val="006E036B"/>
    <w:rsid w:val="006E040A"/>
    <w:rsid w:val="006E06E9"/>
    <w:rsid w:val="006E079B"/>
    <w:rsid w:val="006E0B84"/>
    <w:rsid w:val="006E0EAE"/>
    <w:rsid w:val="006E0EFD"/>
    <w:rsid w:val="006E11A8"/>
    <w:rsid w:val="006E2592"/>
    <w:rsid w:val="006E2768"/>
    <w:rsid w:val="006E2D46"/>
    <w:rsid w:val="006E2F39"/>
    <w:rsid w:val="006E32D4"/>
    <w:rsid w:val="006E338E"/>
    <w:rsid w:val="006E3A41"/>
    <w:rsid w:val="006E3B5F"/>
    <w:rsid w:val="006E404E"/>
    <w:rsid w:val="006E4841"/>
    <w:rsid w:val="006E49E2"/>
    <w:rsid w:val="006E4B16"/>
    <w:rsid w:val="006E4C88"/>
    <w:rsid w:val="006E560C"/>
    <w:rsid w:val="006E61EE"/>
    <w:rsid w:val="006E628D"/>
    <w:rsid w:val="006E6513"/>
    <w:rsid w:val="006E73CA"/>
    <w:rsid w:val="006E741C"/>
    <w:rsid w:val="006E7E50"/>
    <w:rsid w:val="006F0259"/>
    <w:rsid w:val="006F0966"/>
    <w:rsid w:val="006F0B69"/>
    <w:rsid w:val="006F0BEE"/>
    <w:rsid w:val="006F0CD5"/>
    <w:rsid w:val="006F16B1"/>
    <w:rsid w:val="006F18C8"/>
    <w:rsid w:val="006F1921"/>
    <w:rsid w:val="006F1947"/>
    <w:rsid w:val="006F1CBE"/>
    <w:rsid w:val="006F2053"/>
    <w:rsid w:val="006F20DB"/>
    <w:rsid w:val="006F20E0"/>
    <w:rsid w:val="006F2458"/>
    <w:rsid w:val="006F24E3"/>
    <w:rsid w:val="006F2B7F"/>
    <w:rsid w:val="006F3393"/>
    <w:rsid w:val="006F3572"/>
    <w:rsid w:val="006F3A06"/>
    <w:rsid w:val="006F3C31"/>
    <w:rsid w:val="006F3D22"/>
    <w:rsid w:val="006F4342"/>
    <w:rsid w:val="006F43EA"/>
    <w:rsid w:val="006F4588"/>
    <w:rsid w:val="006F466E"/>
    <w:rsid w:val="006F47C9"/>
    <w:rsid w:val="006F4F8C"/>
    <w:rsid w:val="006F4FF9"/>
    <w:rsid w:val="006F50CE"/>
    <w:rsid w:val="006F535B"/>
    <w:rsid w:val="006F539D"/>
    <w:rsid w:val="006F545D"/>
    <w:rsid w:val="006F5468"/>
    <w:rsid w:val="006F5552"/>
    <w:rsid w:val="006F5615"/>
    <w:rsid w:val="006F5764"/>
    <w:rsid w:val="006F593B"/>
    <w:rsid w:val="006F5C07"/>
    <w:rsid w:val="006F659F"/>
    <w:rsid w:val="006F737C"/>
    <w:rsid w:val="006F7950"/>
    <w:rsid w:val="006F7F70"/>
    <w:rsid w:val="00700560"/>
    <w:rsid w:val="00700BF5"/>
    <w:rsid w:val="00700DA2"/>
    <w:rsid w:val="00700EA5"/>
    <w:rsid w:val="007015C7"/>
    <w:rsid w:val="0070195A"/>
    <w:rsid w:val="00701C6C"/>
    <w:rsid w:val="00702203"/>
    <w:rsid w:val="007023B3"/>
    <w:rsid w:val="0070241D"/>
    <w:rsid w:val="007026B0"/>
    <w:rsid w:val="00702855"/>
    <w:rsid w:val="00702A62"/>
    <w:rsid w:val="00702D6F"/>
    <w:rsid w:val="00703059"/>
    <w:rsid w:val="007036F7"/>
    <w:rsid w:val="00703E63"/>
    <w:rsid w:val="00703E97"/>
    <w:rsid w:val="00704CE7"/>
    <w:rsid w:val="00704E4F"/>
    <w:rsid w:val="00705019"/>
    <w:rsid w:val="007050F4"/>
    <w:rsid w:val="007051DC"/>
    <w:rsid w:val="00705487"/>
    <w:rsid w:val="0070568A"/>
    <w:rsid w:val="00705C7F"/>
    <w:rsid w:val="00706264"/>
    <w:rsid w:val="007066AC"/>
    <w:rsid w:val="0070683E"/>
    <w:rsid w:val="00706A25"/>
    <w:rsid w:val="00706B4A"/>
    <w:rsid w:val="00706B90"/>
    <w:rsid w:val="00706E24"/>
    <w:rsid w:val="00706F40"/>
    <w:rsid w:val="007072BD"/>
    <w:rsid w:val="007073F9"/>
    <w:rsid w:val="00707D56"/>
    <w:rsid w:val="00707F84"/>
    <w:rsid w:val="0071031A"/>
    <w:rsid w:val="00710919"/>
    <w:rsid w:val="00710A5F"/>
    <w:rsid w:val="00710CA5"/>
    <w:rsid w:val="00710D63"/>
    <w:rsid w:val="00710DE3"/>
    <w:rsid w:val="00710F51"/>
    <w:rsid w:val="0071128B"/>
    <w:rsid w:val="007116D0"/>
    <w:rsid w:val="007118BB"/>
    <w:rsid w:val="00711A2F"/>
    <w:rsid w:val="00711C3E"/>
    <w:rsid w:val="00711CD8"/>
    <w:rsid w:val="00711E14"/>
    <w:rsid w:val="00711FCC"/>
    <w:rsid w:val="007123C7"/>
    <w:rsid w:val="00712641"/>
    <w:rsid w:val="00712CFB"/>
    <w:rsid w:val="00713080"/>
    <w:rsid w:val="0071315A"/>
    <w:rsid w:val="00713428"/>
    <w:rsid w:val="007134E8"/>
    <w:rsid w:val="00713892"/>
    <w:rsid w:val="00713AFB"/>
    <w:rsid w:val="0071409C"/>
    <w:rsid w:val="0071423D"/>
    <w:rsid w:val="0071442E"/>
    <w:rsid w:val="00714665"/>
    <w:rsid w:val="00714787"/>
    <w:rsid w:val="00714C63"/>
    <w:rsid w:val="00714E64"/>
    <w:rsid w:val="00714FFC"/>
    <w:rsid w:val="00715957"/>
    <w:rsid w:val="00715C6C"/>
    <w:rsid w:val="00716298"/>
    <w:rsid w:val="007163A6"/>
    <w:rsid w:val="007164BF"/>
    <w:rsid w:val="007168A6"/>
    <w:rsid w:val="00716A44"/>
    <w:rsid w:val="00716C26"/>
    <w:rsid w:val="0071716E"/>
    <w:rsid w:val="00717773"/>
    <w:rsid w:val="0071789E"/>
    <w:rsid w:val="007178F2"/>
    <w:rsid w:val="007201AA"/>
    <w:rsid w:val="0072028D"/>
    <w:rsid w:val="00720330"/>
    <w:rsid w:val="0072045D"/>
    <w:rsid w:val="007206F6"/>
    <w:rsid w:val="0072072B"/>
    <w:rsid w:val="00720757"/>
    <w:rsid w:val="007208F4"/>
    <w:rsid w:val="00720F14"/>
    <w:rsid w:val="007214AD"/>
    <w:rsid w:val="00721708"/>
    <w:rsid w:val="00721C34"/>
    <w:rsid w:val="00721EB2"/>
    <w:rsid w:val="007224A4"/>
    <w:rsid w:val="0072276A"/>
    <w:rsid w:val="00722997"/>
    <w:rsid w:val="00722A32"/>
    <w:rsid w:val="00722B57"/>
    <w:rsid w:val="00722C0F"/>
    <w:rsid w:val="0072304F"/>
    <w:rsid w:val="007231CB"/>
    <w:rsid w:val="007232B8"/>
    <w:rsid w:val="007234F2"/>
    <w:rsid w:val="00723592"/>
    <w:rsid w:val="007236AA"/>
    <w:rsid w:val="007239AE"/>
    <w:rsid w:val="0072411C"/>
    <w:rsid w:val="00724261"/>
    <w:rsid w:val="007243CF"/>
    <w:rsid w:val="00724410"/>
    <w:rsid w:val="00724517"/>
    <w:rsid w:val="00724E6F"/>
    <w:rsid w:val="0072509F"/>
    <w:rsid w:val="0072535D"/>
    <w:rsid w:val="0072543D"/>
    <w:rsid w:val="0072573D"/>
    <w:rsid w:val="00725982"/>
    <w:rsid w:val="00725E41"/>
    <w:rsid w:val="007260D2"/>
    <w:rsid w:val="00726B8B"/>
    <w:rsid w:val="00726CFC"/>
    <w:rsid w:val="007270DD"/>
    <w:rsid w:val="0072742B"/>
    <w:rsid w:val="00727B4C"/>
    <w:rsid w:val="00727F79"/>
    <w:rsid w:val="0073031A"/>
    <w:rsid w:val="007306AC"/>
    <w:rsid w:val="007309EF"/>
    <w:rsid w:val="00730E88"/>
    <w:rsid w:val="00731388"/>
    <w:rsid w:val="00731416"/>
    <w:rsid w:val="00731703"/>
    <w:rsid w:val="00731A73"/>
    <w:rsid w:val="00731AAE"/>
    <w:rsid w:val="00731AC1"/>
    <w:rsid w:val="00731CFF"/>
    <w:rsid w:val="007323AA"/>
    <w:rsid w:val="00732716"/>
    <w:rsid w:val="007327E7"/>
    <w:rsid w:val="00732A06"/>
    <w:rsid w:val="00732D87"/>
    <w:rsid w:val="00733085"/>
    <w:rsid w:val="007334CC"/>
    <w:rsid w:val="007337A7"/>
    <w:rsid w:val="00733ECB"/>
    <w:rsid w:val="00734535"/>
    <w:rsid w:val="00734A24"/>
    <w:rsid w:val="007352B4"/>
    <w:rsid w:val="00735C38"/>
    <w:rsid w:val="00735E31"/>
    <w:rsid w:val="00736596"/>
    <w:rsid w:val="0073671E"/>
    <w:rsid w:val="00736809"/>
    <w:rsid w:val="00736C20"/>
    <w:rsid w:val="00736F9F"/>
    <w:rsid w:val="0073743B"/>
    <w:rsid w:val="007374B7"/>
    <w:rsid w:val="007375AE"/>
    <w:rsid w:val="00737A1E"/>
    <w:rsid w:val="00740457"/>
    <w:rsid w:val="007405E3"/>
    <w:rsid w:val="00740621"/>
    <w:rsid w:val="00740912"/>
    <w:rsid w:val="007409CB"/>
    <w:rsid w:val="0074157C"/>
    <w:rsid w:val="007415D5"/>
    <w:rsid w:val="007417BD"/>
    <w:rsid w:val="0074254E"/>
    <w:rsid w:val="0074316E"/>
    <w:rsid w:val="0074356F"/>
    <w:rsid w:val="00743578"/>
    <w:rsid w:val="00743BED"/>
    <w:rsid w:val="0074435E"/>
    <w:rsid w:val="00744B11"/>
    <w:rsid w:val="00745417"/>
    <w:rsid w:val="00745958"/>
    <w:rsid w:val="00745BD0"/>
    <w:rsid w:val="00745D39"/>
    <w:rsid w:val="00745FB3"/>
    <w:rsid w:val="00746566"/>
    <w:rsid w:val="00746A41"/>
    <w:rsid w:val="00746A6B"/>
    <w:rsid w:val="00746BE9"/>
    <w:rsid w:val="00746BF7"/>
    <w:rsid w:val="00746C23"/>
    <w:rsid w:val="0074702A"/>
    <w:rsid w:val="00747056"/>
    <w:rsid w:val="007470C9"/>
    <w:rsid w:val="007470D3"/>
    <w:rsid w:val="007475D9"/>
    <w:rsid w:val="007475FE"/>
    <w:rsid w:val="007476A3"/>
    <w:rsid w:val="00747780"/>
    <w:rsid w:val="007478D7"/>
    <w:rsid w:val="00747CFA"/>
    <w:rsid w:val="00747D37"/>
    <w:rsid w:val="00747DBF"/>
    <w:rsid w:val="00750540"/>
    <w:rsid w:val="00750912"/>
    <w:rsid w:val="007510BF"/>
    <w:rsid w:val="007512B3"/>
    <w:rsid w:val="00751C7F"/>
    <w:rsid w:val="00752056"/>
    <w:rsid w:val="00752B90"/>
    <w:rsid w:val="00752CC5"/>
    <w:rsid w:val="007530D0"/>
    <w:rsid w:val="007530DB"/>
    <w:rsid w:val="00753189"/>
    <w:rsid w:val="00753392"/>
    <w:rsid w:val="0075349F"/>
    <w:rsid w:val="00753666"/>
    <w:rsid w:val="007536D8"/>
    <w:rsid w:val="0075426A"/>
    <w:rsid w:val="0075432B"/>
    <w:rsid w:val="0075446D"/>
    <w:rsid w:val="00754AD0"/>
    <w:rsid w:val="007550B1"/>
    <w:rsid w:val="007550BF"/>
    <w:rsid w:val="007553D5"/>
    <w:rsid w:val="0075547E"/>
    <w:rsid w:val="00755668"/>
    <w:rsid w:val="00755B12"/>
    <w:rsid w:val="00755BCD"/>
    <w:rsid w:val="00756408"/>
    <w:rsid w:val="00756892"/>
    <w:rsid w:val="00756C8B"/>
    <w:rsid w:val="00756FCD"/>
    <w:rsid w:val="00757023"/>
    <w:rsid w:val="007574D2"/>
    <w:rsid w:val="00760106"/>
    <w:rsid w:val="00760566"/>
    <w:rsid w:val="007609DF"/>
    <w:rsid w:val="00760B0E"/>
    <w:rsid w:val="00760B88"/>
    <w:rsid w:val="00760B8F"/>
    <w:rsid w:val="00760D8C"/>
    <w:rsid w:val="00760E97"/>
    <w:rsid w:val="007616C3"/>
    <w:rsid w:val="00761B3F"/>
    <w:rsid w:val="00761EF8"/>
    <w:rsid w:val="00761F51"/>
    <w:rsid w:val="007624F9"/>
    <w:rsid w:val="007629F3"/>
    <w:rsid w:val="00762DB3"/>
    <w:rsid w:val="00763423"/>
    <w:rsid w:val="00763637"/>
    <w:rsid w:val="0076388E"/>
    <w:rsid w:val="0076406B"/>
    <w:rsid w:val="007641B4"/>
    <w:rsid w:val="007642CC"/>
    <w:rsid w:val="00764456"/>
    <w:rsid w:val="00764657"/>
    <w:rsid w:val="00764743"/>
    <w:rsid w:val="00764A84"/>
    <w:rsid w:val="00764AB4"/>
    <w:rsid w:val="00764F35"/>
    <w:rsid w:val="007653B6"/>
    <w:rsid w:val="007654F9"/>
    <w:rsid w:val="0076592F"/>
    <w:rsid w:val="00765C89"/>
    <w:rsid w:val="00765D31"/>
    <w:rsid w:val="00765D7E"/>
    <w:rsid w:val="00765D83"/>
    <w:rsid w:val="00765FE4"/>
    <w:rsid w:val="00766383"/>
    <w:rsid w:val="00766A07"/>
    <w:rsid w:val="00766FD5"/>
    <w:rsid w:val="0076745E"/>
    <w:rsid w:val="007678FE"/>
    <w:rsid w:val="00770099"/>
    <w:rsid w:val="007704A4"/>
    <w:rsid w:val="007704A9"/>
    <w:rsid w:val="007705D4"/>
    <w:rsid w:val="00770A78"/>
    <w:rsid w:val="00770FC0"/>
    <w:rsid w:val="007714E8"/>
    <w:rsid w:val="0077200E"/>
    <w:rsid w:val="007724CD"/>
    <w:rsid w:val="007724EE"/>
    <w:rsid w:val="007725FD"/>
    <w:rsid w:val="00772622"/>
    <w:rsid w:val="007726BD"/>
    <w:rsid w:val="00772C7A"/>
    <w:rsid w:val="00772DDF"/>
    <w:rsid w:val="00772ECF"/>
    <w:rsid w:val="007732A7"/>
    <w:rsid w:val="007733B8"/>
    <w:rsid w:val="0077362F"/>
    <w:rsid w:val="00773F43"/>
    <w:rsid w:val="00773F7F"/>
    <w:rsid w:val="0077402B"/>
    <w:rsid w:val="0077422E"/>
    <w:rsid w:val="007742AC"/>
    <w:rsid w:val="00774E0F"/>
    <w:rsid w:val="00775081"/>
    <w:rsid w:val="007752B5"/>
    <w:rsid w:val="007753D8"/>
    <w:rsid w:val="007756B6"/>
    <w:rsid w:val="007759C4"/>
    <w:rsid w:val="00775B95"/>
    <w:rsid w:val="00775CD9"/>
    <w:rsid w:val="007760BC"/>
    <w:rsid w:val="007760FD"/>
    <w:rsid w:val="007764BE"/>
    <w:rsid w:val="00776D4F"/>
    <w:rsid w:val="007772CE"/>
    <w:rsid w:val="007774CC"/>
    <w:rsid w:val="00777CD8"/>
    <w:rsid w:val="007806B5"/>
    <w:rsid w:val="007807A2"/>
    <w:rsid w:val="007807A6"/>
    <w:rsid w:val="00780803"/>
    <w:rsid w:val="007808F0"/>
    <w:rsid w:val="00780951"/>
    <w:rsid w:val="00780C84"/>
    <w:rsid w:val="00781349"/>
    <w:rsid w:val="007818F1"/>
    <w:rsid w:val="00781977"/>
    <w:rsid w:val="007819F6"/>
    <w:rsid w:val="00781EF4"/>
    <w:rsid w:val="007822B5"/>
    <w:rsid w:val="00782607"/>
    <w:rsid w:val="007827D9"/>
    <w:rsid w:val="007828E6"/>
    <w:rsid w:val="007828FA"/>
    <w:rsid w:val="0078297F"/>
    <w:rsid w:val="00782AD7"/>
    <w:rsid w:val="00782B80"/>
    <w:rsid w:val="00782C91"/>
    <w:rsid w:val="00782D4C"/>
    <w:rsid w:val="00782F34"/>
    <w:rsid w:val="00783A6F"/>
    <w:rsid w:val="007842B3"/>
    <w:rsid w:val="0078496B"/>
    <w:rsid w:val="007849CB"/>
    <w:rsid w:val="007849F0"/>
    <w:rsid w:val="007850D3"/>
    <w:rsid w:val="00785851"/>
    <w:rsid w:val="007858B5"/>
    <w:rsid w:val="00785B2F"/>
    <w:rsid w:val="00785B45"/>
    <w:rsid w:val="00785DF3"/>
    <w:rsid w:val="007860CD"/>
    <w:rsid w:val="007861F4"/>
    <w:rsid w:val="00786E36"/>
    <w:rsid w:val="00786EE2"/>
    <w:rsid w:val="00786FAF"/>
    <w:rsid w:val="007870B8"/>
    <w:rsid w:val="007877A8"/>
    <w:rsid w:val="00787B7D"/>
    <w:rsid w:val="00787EE0"/>
    <w:rsid w:val="00787F7A"/>
    <w:rsid w:val="00787F82"/>
    <w:rsid w:val="00790033"/>
    <w:rsid w:val="007903C1"/>
    <w:rsid w:val="007907C7"/>
    <w:rsid w:val="00790DC5"/>
    <w:rsid w:val="00791122"/>
    <w:rsid w:val="0079137A"/>
    <w:rsid w:val="00791674"/>
    <w:rsid w:val="0079173B"/>
    <w:rsid w:val="00792093"/>
    <w:rsid w:val="00792105"/>
    <w:rsid w:val="00792157"/>
    <w:rsid w:val="007926D5"/>
    <w:rsid w:val="0079336F"/>
    <w:rsid w:val="007934C4"/>
    <w:rsid w:val="00793575"/>
    <w:rsid w:val="0079366B"/>
    <w:rsid w:val="00793969"/>
    <w:rsid w:val="00793E10"/>
    <w:rsid w:val="00793E3C"/>
    <w:rsid w:val="007941DC"/>
    <w:rsid w:val="00794345"/>
    <w:rsid w:val="00794A5B"/>
    <w:rsid w:val="00794D37"/>
    <w:rsid w:val="00795770"/>
    <w:rsid w:val="00795FF2"/>
    <w:rsid w:val="007963AE"/>
    <w:rsid w:val="00796621"/>
    <w:rsid w:val="00796A0D"/>
    <w:rsid w:val="007975CF"/>
    <w:rsid w:val="00797D9B"/>
    <w:rsid w:val="007A0090"/>
    <w:rsid w:val="007A014A"/>
    <w:rsid w:val="007A0264"/>
    <w:rsid w:val="007A0502"/>
    <w:rsid w:val="007A06D8"/>
    <w:rsid w:val="007A0A1C"/>
    <w:rsid w:val="007A122C"/>
    <w:rsid w:val="007A1294"/>
    <w:rsid w:val="007A1720"/>
    <w:rsid w:val="007A1756"/>
    <w:rsid w:val="007A19A6"/>
    <w:rsid w:val="007A1F08"/>
    <w:rsid w:val="007A25E6"/>
    <w:rsid w:val="007A278D"/>
    <w:rsid w:val="007A2A44"/>
    <w:rsid w:val="007A2B1F"/>
    <w:rsid w:val="007A2BE4"/>
    <w:rsid w:val="007A2EFE"/>
    <w:rsid w:val="007A2F81"/>
    <w:rsid w:val="007A2FCA"/>
    <w:rsid w:val="007A2FDC"/>
    <w:rsid w:val="007A358A"/>
    <w:rsid w:val="007A39A5"/>
    <w:rsid w:val="007A3B8D"/>
    <w:rsid w:val="007A4188"/>
    <w:rsid w:val="007A41E8"/>
    <w:rsid w:val="007A461D"/>
    <w:rsid w:val="007A53AE"/>
    <w:rsid w:val="007A5920"/>
    <w:rsid w:val="007A5A53"/>
    <w:rsid w:val="007A617F"/>
    <w:rsid w:val="007A6582"/>
    <w:rsid w:val="007A6B60"/>
    <w:rsid w:val="007A6BEF"/>
    <w:rsid w:val="007A6FA9"/>
    <w:rsid w:val="007A7027"/>
    <w:rsid w:val="007A71AE"/>
    <w:rsid w:val="007A7216"/>
    <w:rsid w:val="007A723D"/>
    <w:rsid w:val="007A72F4"/>
    <w:rsid w:val="007B02D5"/>
    <w:rsid w:val="007B02FA"/>
    <w:rsid w:val="007B0755"/>
    <w:rsid w:val="007B090D"/>
    <w:rsid w:val="007B0933"/>
    <w:rsid w:val="007B1345"/>
    <w:rsid w:val="007B1691"/>
    <w:rsid w:val="007B1986"/>
    <w:rsid w:val="007B1B5B"/>
    <w:rsid w:val="007B2042"/>
    <w:rsid w:val="007B2080"/>
    <w:rsid w:val="007B2212"/>
    <w:rsid w:val="007B2598"/>
    <w:rsid w:val="007B276A"/>
    <w:rsid w:val="007B27C7"/>
    <w:rsid w:val="007B2D2F"/>
    <w:rsid w:val="007B2F67"/>
    <w:rsid w:val="007B2FDA"/>
    <w:rsid w:val="007B309C"/>
    <w:rsid w:val="007B321F"/>
    <w:rsid w:val="007B3A96"/>
    <w:rsid w:val="007B3ACD"/>
    <w:rsid w:val="007B3C1D"/>
    <w:rsid w:val="007B49BE"/>
    <w:rsid w:val="007B4F19"/>
    <w:rsid w:val="007B5188"/>
    <w:rsid w:val="007B5400"/>
    <w:rsid w:val="007B55AD"/>
    <w:rsid w:val="007B55F2"/>
    <w:rsid w:val="007B5C12"/>
    <w:rsid w:val="007B5D30"/>
    <w:rsid w:val="007B6080"/>
    <w:rsid w:val="007B648B"/>
    <w:rsid w:val="007B6AE8"/>
    <w:rsid w:val="007B6B69"/>
    <w:rsid w:val="007B73C8"/>
    <w:rsid w:val="007B75B4"/>
    <w:rsid w:val="007B7D88"/>
    <w:rsid w:val="007B7EF2"/>
    <w:rsid w:val="007C03BC"/>
    <w:rsid w:val="007C05A0"/>
    <w:rsid w:val="007C11B5"/>
    <w:rsid w:val="007C1257"/>
    <w:rsid w:val="007C1D5E"/>
    <w:rsid w:val="007C2217"/>
    <w:rsid w:val="007C2299"/>
    <w:rsid w:val="007C2A45"/>
    <w:rsid w:val="007C2BF6"/>
    <w:rsid w:val="007C3266"/>
    <w:rsid w:val="007C3BB4"/>
    <w:rsid w:val="007C4020"/>
    <w:rsid w:val="007C45A0"/>
    <w:rsid w:val="007C4681"/>
    <w:rsid w:val="007C4A0C"/>
    <w:rsid w:val="007C594F"/>
    <w:rsid w:val="007C5A83"/>
    <w:rsid w:val="007C5B52"/>
    <w:rsid w:val="007C6032"/>
    <w:rsid w:val="007C6231"/>
    <w:rsid w:val="007C6C83"/>
    <w:rsid w:val="007C6FAB"/>
    <w:rsid w:val="007C70BF"/>
    <w:rsid w:val="007C7511"/>
    <w:rsid w:val="007C77CD"/>
    <w:rsid w:val="007C7B8D"/>
    <w:rsid w:val="007C7D8D"/>
    <w:rsid w:val="007D00DA"/>
    <w:rsid w:val="007D043D"/>
    <w:rsid w:val="007D074B"/>
    <w:rsid w:val="007D07AE"/>
    <w:rsid w:val="007D0A96"/>
    <w:rsid w:val="007D0CBB"/>
    <w:rsid w:val="007D1522"/>
    <w:rsid w:val="007D1939"/>
    <w:rsid w:val="007D1DEA"/>
    <w:rsid w:val="007D2145"/>
    <w:rsid w:val="007D248B"/>
    <w:rsid w:val="007D250B"/>
    <w:rsid w:val="007D25BF"/>
    <w:rsid w:val="007D27C5"/>
    <w:rsid w:val="007D2A86"/>
    <w:rsid w:val="007D2A90"/>
    <w:rsid w:val="007D2AF8"/>
    <w:rsid w:val="007D3039"/>
    <w:rsid w:val="007D3217"/>
    <w:rsid w:val="007D39FD"/>
    <w:rsid w:val="007D3D73"/>
    <w:rsid w:val="007D3EF5"/>
    <w:rsid w:val="007D460D"/>
    <w:rsid w:val="007D4777"/>
    <w:rsid w:val="007D4DE3"/>
    <w:rsid w:val="007D4E1F"/>
    <w:rsid w:val="007D5232"/>
    <w:rsid w:val="007D55B9"/>
    <w:rsid w:val="007D5782"/>
    <w:rsid w:val="007D59C9"/>
    <w:rsid w:val="007D5AFD"/>
    <w:rsid w:val="007D5D95"/>
    <w:rsid w:val="007D635D"/>
    <w:rsid w:val="007D63EE"/>
    <w:rsid w:val="007D6401"/>
    <w:rsid w:val="007D6559"/>
    <w:rsid w:val="007D687D"/>
    <w:rsid w:val="007D6AC5"/>
    <w:rsid w:val="007D7B8B"/>
    <w:rsid w:val="007D7D4D"/>
    <w:rsid w:val="007E00A5"/>
    <w:rsid w:val="007E01D1"/>
    <w:rsid w:val="007E030B"/>
    <w:rsid w:val="007E05B9"/>
    <w:rsid w:val="007E080B"/>
    <w:rsid w:val="007E08B3"/>
    <w:rsid w:val="007E099A"/>
    <w:rsid w:val="007E0AF6"/>
    <w:rsid w:val="007E0C80"/>
    <w:rsid w:val="007E0FE1"/>
    <w:rsid w:val="007E1427"/>
    <w:rsid w:val="007E14F8"/>
    <w:rsid w:val="007E152E"/>
    <w:rsid w:val="007E1A38"/>
    <w:rsid w:val="007E1F80"/>
    <w:rsid w:val="007E2128"/>
    <w:rsid w:val="007E22A1"/>
    <w:rsid w:val="007E22E8"/>
    <w:rsid w:val="007E28E0"/>
    <w:rsid w:val="007E29BB"/>
    <w:rsid w:val="007E2C77"/>
    <w:rsid w:val="007E3704"/>
    <w:rsid w:val="007E3A30"/>
    <w:rsid w:val="007E3AE3"/>
    <w:rsid w:val="007E3DFB"/>
    <w:rsid w:val="007E3FD9"/>
    <w:rsid w:val="007E4253"/>
    <w:rsid w:val="007E42BB"/>
    <w:rsid w:val="007E4400"/>
    <w:rsid w:val="007E467B"/>
    <w:rsid w:val="007E49ED"/>
    <w:rsid w:val="007E4D11"/>
    <w:rsid w:val="007E5020"/>
    <w:rsid w:val="007E5022"/>
    <w:rsid w:val="007E5AEF"/>
    <w:rsid w:val="007E65C2"/>
    <w:rsid w:val="007E68BE"/>
    <w:rsid w:val="007E6E4A"/>
    <w:rsid w:val="007E7316"/>
    <w:rsid w:val="007E7632"/>
    <w:rsid w:val="007E7B69"/>
    <w:rsid w:val="007E7F00"/>
    <w:rsid w:val="007F03E8"/>
    <w:rsid w:val="007F063C"/>
    <w:rsid w:val="007F0B54"/>
    <w:rsid w:val="007F0CDF"/>
    <w:rsid w:val="007F15A5"/>
    <w:rsid w:val="007F15BE"/>
    <w:rsid w:val="007F16D8"/>
    <w:rsid w:val="007F1C39"/>
    <w:rsid w:val="007F1FDC"/>
    <w:rsid w:val="007F2437"/>
    <w:rsid w:val="007F26ED"/>
    <w:rsid w:val="007F316B"/>
    <w:rsid w:val="007F3F86"/>
    <w:rsid w:val="007F3FFE"/>
    <w:rsid w:val="007F4019"/>
    <w:rsid w:val="007F4829"/>
    <w:rsid w:val="007F4CC4"/>
    <w:rsid w:val="007F4F36"/>
    <w:rsid w:val="007F52B4"/>
    <w:rsid w:val="007F557B"/>
    <w:rsid w:val="007F55D6"/>
    <w:rsid w:val="007F561C"/>
    <w:rsid w:val="007F5A46"/>
    <w:rsid w:val="007F5CDB"/>
    <w:rsid w:val="007F60EE"/>
    <w:rsid w:val="007F62FD"/>
    <w:rsid w:val="007F66F3"/>
    <w:rsid w:val="007F6925"/>
    <w:rsid w:val="007F6EBA"/>
    <w:rsid w:val="007F779F"/>
    <w:rsid w:val="007F77BE"/>
    <w:rsid w:val="007F7EE2"/>
    <w:rsid w:val="008006BA"/>
    <w:rsid w:val="00800DB2"/>
    <w:rsid w:val="00801014"/>
    <w:rsid w:val="0080175F"/>
    <w:rsid w:val="008017F0"/>
    <w:rsid w:val="00801983"/>
    <w:rsid w:val="0080230B"/>
    <w:rsid w:val="00802360"/>
    <w:rsid w:val="00802CB8"/>
    <w:rsid w:val="00803201"/>
    <w:rsid w:val="0080333C"/>
    <w:rsid w:val="00803502"/>
    <w:rsid w:val="00803A7A"/>
    <w:rsid w:val="00803C2C"/>
    <w:rsid w:val="00804243"/>
    <w:rsid w:val="00804775"/>
    <w:rsid w:val="008049B0"/>
    <w:rsid w:val="00804D4B"/>
    <w:rsid w:val="00804FD7"/>
    <w:rsid w:val="008052D5"/>
    <w:rsid w:val="008059F6"/>
    <w:rsid w:val="00805C06"/>
    <w:rsid w:val="0080608F"/>
    <w:rsid w:val="00806968"/>
    <w:rsid w:val="00806A48"/>
    <w:rsid w:val="00806DDF"/>
    <w:rsid w:val="00806E27"/>
    <w:rsid w:val="00806E68"/>
    <w:rsid w:val="00807052"/>
    <w:rsid w:val="008071A7"/>
    <w:rsid w:val="00807247"/>
    <w:rsid w:val="00807291"/>
    <w:rsid w:val="00807468"/>
    <w:rsid w:val="008075DF"/>
    <w:rsid w:val="0080788A"/>
    <w:rsid w:val="00807D8D"/>
    <w:rsid w:val="00810793"/>
    <w:rsid w:val="008109C2"/>
    <w:rsid w:val="00810C9C"/>
    <w:rsid w:val="0081110F"/>
    <w:rsid w:val="008113FC"/>
    <w:rsid w:val="00811908"/>
    <w:rsid w:val="008119F0"/>
    <w:rsid w:val="00812050"/>
    <w:rsid w:val="00812156"/>
    <w:rsid w:val="00812488"/>
    <w:rsid w:val="00812779"/>
    <w:rsid w:val="00812876"/>
    <w:rsid w:val="008129E9"/>
    <w:rsid w:val="00812F66"/>
    <w:rsid w:val="0081335C"/>
    <w:rsid w:val="00813595"/>
    <w:rsid w:val="00813A6A"/>
    <w:rsid w:val="00813AD5"/>
    <w:rsid w:val="00813B4E"/>
    <w:rsid w:val="00813D6E"/>
    <w:rsid w:val="0081476D"/>
    <w:rsid w:val="00814D62"/>
    <w:rsid w:val="00814DD8"/>
    <w:rsid w:val="00815611"/>
    <w:rsid w:val="00815A46"/>
    <w:rsid w:val="00815AA6"/>
    <w:rsid w:val="00815EE5"/>
    <w:rsid w:val="00816155"/>
    <w:rsid w:val="0081697F"/>
    <w:rsid w:val="00816E23"/>
    <w:rsid w:val="00816EAB"/>
    <w:rsid w:val="00816EDE"/>
    <w:rsid w:val="00816FB0"/>
    <w:rsid w:val="00817449"/>
    <w:rsid w:val="00817601"/>
    <w:rsid w:val="00817E88"/>
    <w:rsid w:val="008203C4"/>
    <w:rsid w:val="00820427"/>
    <w:rsid w:val="008209B4"/>
    <w:rsid w:val="00820B68"/>
    <w:rsid w:val="00821637"/>
    <w:rsid w:val="008218C1"/>
    <w:rsid w:val="00821971"/>
    <w:rsid w:val="00821A25"/>
    <w:rsid w:val="00821C03"/>
    <w:rsid w:val="00821D2C"/>
    <w:rsid w:val="00822549"/>
    <w:rsid w:val="0082254A"/>
    <w:rsid w:val="008226C9"/>
    <w:rsid w:val="00822E49"/>
    <w:rsid w:val="00822F0F"/>
    <w:rsid w:val="00822FF1"/>
    <w:rsid w:val="008234FA"/>
    <w:rsid w:val="00823C88"/>
    <w:rsid w:val="00823CE6"/>
    <w:rsid w:val="00823E58"/>
    <w:rsid w:val="00823E6E"/>
    <w:rsid w:val="00823EFE"/>
    <w:rsid w:val="0082403F"/>
    <w:rsid w:val="00824064"/>
    <w:rsid w:val="008245E3"/>
    <w:rsid w:val="008248A9"/>
    <w:rsid w:val="00824AAD"/>
    <w:rsid w:val="00824B6A"/>
    <w:rsid w:val="00824C61"/>
    <w:rsid w:val="00824E16"/>
    <w:rsid w:val="008254AE"/>
    <w:rsid w:val="008257DD"/>
    <w:rsid w:val="00825B19"/>
    <w:rsid w:val="00825B1A"/>
    <w:rsid w:val="00825E46"/>
    <w:rsid w:val="00826213"/>
    <w:rsid w:val="0082629A"/>
    <w:rsid w:val="0082641F"/>
    <w:rsid w:val="008264A3"/>
    <w:rsid w:val="00826C3E"/>
    <w:rsid w:val="0082720C"/>
    <w:rsid w:val="008272A1"/>
    <w:rsid w:val="0082794C"/>
    <w:rsid w:val="00827B0C"/>
    <w:rsid w:val="00827C47"/>
    <w:rsid w:val="00827D2F"/>
    <w:rsid w:val="00827F1A"/>
    <w:rsid w:val="00830136"/>
    <w:rsid w:val="0083085E"/>
    <w:rsid w:val="00830A60"/>
    <w:rsid w:val="00831025"/>
    <w:rsid w:val="008310FC"/>
    <w:rsid w:val="00831369"/>
    <w:rsid w:val="00831421"/>
    <w:rsid w:val="00831B8E"/>
    <w:rsid w:val="00831FF7"/>
    <w:rsid w:val="00832258"/>
    <w:rsid w:val="00832B4C"/>
    <w:rsid w:val="00832D9B"/>
    <w:rsid w:val="008331FD"/>
    <w:rsid w:val="008332F0"/>
    <w:rsid w:val="00833425"/>
    <w:rsid w:val="0083357C"/>
    <w:rsid w:val="00833692"/>
    <w:rsid w:val="00833BF3"/>
    <w:rsid w:val="00833C4C"/>
    <w:rsid w:val="00833D9D"/>
    <w:rsid w:val="0083423A"/>
    <w:rsid w:val="00834ECD"/>
    <w:rsid w:val="008350B0"/>
    <w:rsid w:val="0083524C"/>
    <w:rsid w:val="0083529E"/>
    <w:rsid w:val="0083548F"/>
    <w:rsid w:val="008354B1"/>
    <w:rsid w:val="00835B9D"/>
    <w:rsid w:val="00835D2D"/>
    <w:rsid w:val="0083642A"/>
    <w:rsid w:val="00836707"/>
    <w:rsid w:val="00837774"/>
    <w:rsid w:val="00837970"/>
    <w:rsid w:val="00837B23"/>
    <w:rsid w:val="00840264"/>
    <w:rsid w:val="00840AA7"/>
    <w:rsid w:val="00840F13"/>
    <w:rsid w:val="008411B6"/>
    <w:rsid w:val="008414B5"/>
    <w:rsid w:val="00841776"/>
    <w:rsid w:val="008419B5"/>
    <w:rsid w:val="00841C53"/>
    <w:rsid w:val="00841D62"/>
    <w:rsid w:val="008424CD"/>
    <w:rsid w:val="0084278E"/>
    <w:rsid w:val="00842C18"/>
    <w:rsid w:val="008433A2"/>
    <w:rsid w:val="00843419"/>
    <w:rsid w:val="00843441"/>
    <w:rsid w:val="008439FC"/>
    <w:rsid w:val="00843B1C"/>
    <w:rsid w:val="00843F9A"/>
    <w:rsid w:val="00844444"/>
    <w:rsid w:val="00844905"/>
    <w:rsid w:val="00844C8B"/>
    <w:rsid w:val="00844FA1"/>
    <w:rsid w:val="008450E2"/>
    <w:rsid w:val="00845262"/>
    <w:rsid w:val="008455BE"/>
    <w:rsid w:val="008457A0"/>
    <w:rsid w:val="0084595F"/>
    <w:rsid w:val="00845E4B"/>
    <w:rsid w:val="0084614A"/>
    <w:rsid w:val="008462AE"/>
    <w:rsid w:val="00846A78"/>
    <w:rsid w:val="00846E32"/>
    <w:rsid w:val="00846FF4"/>
    <w:rsid w:val="0084767F"/>
    <w:rsid w:val="008477F5"/>
    <w:rsid w:val="008478F5"/>
    <w:rsid w:val="00847B97"/>
    <w:rsid w:val="00850264"/>
    <w:rsid w:val="00850C0E"/>
    <w:rsid w:val="008513A4"/>
    <w:rsid w:val="0085165E"/>
    <w:rsid w:val="0085231A"/>
    <w:rsid w:val="00852694"/>
    <w:rsid w:val="00852EB7"/>
    <w:rsid w:val="00852F2F"/>
    <w:rsid w:val="00852FD2"/>
    <w:rsid w:val="008533E2"/>
    <w:rsid w:val="0085341A"/>
    <w:rsid w:val="008534D2"/>
    <w:rsid w:val="0085362F"/>
    <w:rsid w:val="00853B78"/>
    <w:rsid w:val="00853B7C"/>
    <w:rsid w:val="00853DCA"/>
    <w:rsid w:val="00853E57"/>
    <w:rsid w:val="00854151"/>
    <w:rsid w:val="0085469A"/>
    <w:rsid w:val="008546E1"/>
    <w:rsid w:val="00854A08"/>
    <w:rsid w:val="00854BC8"/>
    <w:rsid w:val="00854F10"/>
    <w:rsid w:val="00855391"/>
    <w:rsid w:val="008553C7"/>
    <w:rsid w:val="00855962"/>
    <w:rsid w:val="00855AE3"/>
    <w:rsid w:val="00855F04"/>
    <w:rsid w:val="00856021"/>
    <w:rsid w:val="0085625D"/>
    <w:rsid w:val="00856B9D"/>
    <w:rsid w:val="00856C73"/>
    <w:rsid w:val="0085700F"/>
    <w:rsid w:val="00857071"/>
    <w:rsid w:val="008570EA"/>
    <w:rsid w:val="0085788C"/>
    <w:rsid w:val="00860220"/>
    <w:rsid w:val="00860579"/>
    <w:rsid w:val="00860702"/>
    <w:rsid w:val="00860D85"/>
    <w:rsid w:val="00860F81"/>
    <w:rsid w:val="0086102A"/>
    <w:rsid w:val="008610CE"/>
    <w:rsid w:val="008610DE"/>
    <w:rsid w:val="00861195"/>
    <w:rsid w:val="008614E5"/>
    <w:rsid w:val="008618D9"/>
    <w:rsid w:val="00861A95"/>
    <w:rsid w:val="00861AF7"/>
    <w:rsid w:val="00861B8E"/>
    <w:rsid w:val="00862424"/>
    <w:rsid w:val="00862527"/>
    <w:rsid w:val="008629AD"/>
    <w:rsid w:val="00862CF2"/>
    <w:rsid w:val="00862D25"/>
    <w:rsid w:val="00862E4C"/>
    <w:rsid w:val="0086335B"/>
    <w:rsid w:val="00863369"/>
    <w:rsid w:val="008634D4"/>
    <w:rsid w:val="008638BD"/>
    <w:rsid w:val="00863C0C"/>
    <w:rsid w:val="00863FFE"/>
    <w:rsid w:val="008641BC"/>
    <w:rsid w:val="0086426C"/>
    <w:rsid w:val="00864463"/>
    <w:rsid w:val="0086459E"/>
    <w:rsid w:val="008646F3"/>
    <w:rsid w:val="00864BF4"/>
    <w:rsid w:val="00864C05"/>
    <w:rsid w:val="00864DFB"/>
    <w:rsid w:val="00864EDD"/>
    <w:rsid w:val="008652DB"/>
    <w:rsid w:val="00865A26"/>
    <w:rsid w:val="00865F0D"/>
    <w:rsid w:val="00865F36"/>
    <w:rsid w:val="0086613D"/>
    <w:rsid w:val="0086625E"/>
    <w:rsid w:val="00866585"/>
    <w:rsid w:val="0086688A"/>
    <w:rsid w:val="008670AD"/>
    <w:rsid w:val="00867388"/>
    <w:rsid w:val="00867730"/>
    <w:rsid w:val="00870228"/>
    <w:rsid w:val="0087030C"/>
    <w:rsid w:val="008705F0"/>
    <w:rsid w:val="008705FF"/>
    <w:rsid w:val="00870C36"/>
    <w:rsid w:val="00870F28"/>
    <w:rsid w:val="00871314"/>
    <w:rsid w:val="00871836"/>
    <w:rsid w:val="008718C2"/>
    <w:rsid w:val="00871956"/>
    <w:rsid w:val="00872347"/>
    <w:rsid w:val="00872687"/>
    <w:rsid w:val="008729B1"/>
    <w:rsid w:val="00872B2A"/>
    <w:rsid w:val="00872B36"/>
    <w:rsid w:val="008732B2"/>
    <w:rsid w:val="00873315"/>
    <w:rsid w:val="0087346D"/>
    <w:rsid w:val="008737ED"/>
    <w:rsid w:val="008741A0"/>
    <w:rsid w:val="008744F7"/>
    <w:rsid w:val="00874A30"/>
    <w:rsid w:val="00874ADD"/>
    <w:rsid w:val="00874EDA"/>
    <w:rsid w:val="00875772"/>
    <w:rsid w:val="00875808"/>
    <w:rsid w:val="00875D8A"/>
    <w:rsid w:val="00875F39"/>
    <w:rsid w:val="00875FB1"/>
    <w:rsid w:val="008760CB"/>
    <w:rsid w:val="00876584"/>
    <w:rsid w:val="00876907"/>
    <w:rsid w:val="00876C8C"/>
    <w:rsid w:val="00876DFE"/>
    <w:rsid w:val="00876F85"/>
    <w:rsid w:val="00877188"/>
    <w:rsid w:val="008771AA"/>
    <w:rsid w:val="00877505"/>
    <w:rsid w:val="008777AB"/>
    <w:rsid w:val="00877B24"/>
    <w:rsid w:val="00877FD9"/>
    <w:rsid w:val="008804BC"/>
    <w:rsid w:val="00880549"/>
    <w:rsid w:val="0088091C"/>
    <w:rsid w:val="00880AFE"/>
    <w:rsid w:val="00880C34"/>
    <w:rsid w:val="00880C6F"/>
    <w:rsid w:val="00880EBA"/>
    <w:rsid w:val="008812F8"/>
    <w:rsid w:val="00881302"/>
    <w:rsid w:val="00881783"/>
    <w:rsid w:val="008817C4"/>
    <w:rsid w:val="00881810"/>
    <w:rsid w:val="008819DD"/>
    <w:rsid w:val="008826ED"/>
    <w:rsid w:val="00882CE5"/>
    <w:rsid w:val="00882E59"/>
    <w:rsid w:val="00883337"/>
    <w:rsid w:val="008835A4"/>
    <w:rsid w:val="008846FB"/>
    <w:rsid w:val="00884A12"/>
    <w:rsid w:val="00884A72"/>
    <w:rsid w:val="00884AFD"/>
    <w:rsid w:val="00884C24"/>
    <w:rsid w:val="00885035"/>
    <w:rsid w:val="008852B0"/>
    <w:rsid w:val="0088534A"/>
    <w:rsid w:val="0088546E"/>
    <w:rsid w:val="008854C2"/>
    <w:rsid w:val="0088589D"/>
    <w:rsid w:val="008859B3"/>
    <w:rsid w:val="00885B11"/>
    <w:rsid w:val="00885D40"/>
    <w:rsid w:val="00885E3A"/>
    <w:rsid w:val="008861EE"/>
    <w:rsid w:val="00886343"/>
    <w:rsid w:val="00886A7E"/>
    <w:rsid w:val="00886D42"/>
    <w:rsid w:val="0088737D"/>
    <w:rsid w:val="008877D1"/>
    <w:rsid w:val="0088792C"/>
    <w:rsid w:val="008879D8"/>
    <w:rsid w:val="00887C1B"/>
    <w:rsid w:val="00887F8D"/>
    <w:rsid w:val="008900C0"/>
    <w:rsid w:val="008902E4"/>
    <w:rsid w:val="008909EA"/>
    <w:rsid w:val="00890B8B"/>
    <w:rsid w:val="00890DE1"/>
    <w:rsid w:val="00890E20"/>
    <w:rsid w:val="00890E90"/>
    <w:rsid w:val="0089131B"/>
    <w:rsid w:val="00891754"/>
    <w:rsid w:val="008921A5"/>
    <w:rsid w:val="00892328"/>
    <w:rsid w:val="00892598"/>
    <w:rsid w:val="00892641"/>
    <w:rsid w:val="00892D34"/>
    <w:rsid w:val="008931D8"/>
    <w:rsid w:val="0089398E"/>
    <w:rsid w:val="00893B13"/>
    <w:rsid w:val="008944C7"/>
    <w:rsid w:val="00894679"/>
    <w:rsid w:val="00894917"/>
    <w:rsid w:val="00894E3D"/>
    <w:rsid w:val="00894E98"/>
    <w:rsid w:val="00895563"/>
    <w:rsid w:val="00895734"/>
    <w:rsid w:val="00895895"/>
    <w:rsid w:val="00896033"/>
    <w:rsid w:val="00896070"/>
    <w:rsid w:val="00896A52"/>
    <w:rsid w:val="00896D77"/>
    <w:rsid w:val="0089741D"/>
    <w:rsid w:val="00897601"/>
    <w:rsid w:val="00897829"/>
    <w:rsid w:val="008978ED"/>
    <w:rsid w:val="00897929"/>
    <w:rsid w:val="008A0072"/>
    <w:rsid w:val="008A0380"/>
    <w:rsid w:val="008A050B"/>
    <w:rsid w:val="008A076C"/>
    <w:rsid w:val="008A0F31"/>
    <w:rsid w:val="008A13BE"/>
    <w:rsid w:val="008A18AA"/>
    <w:rsid w:val="008A1F19"/>
    <w:rsid w:val="008A204B"/>
    <w:rsid w:val="008A2086"/>
    <w:rsid w:val="008A28F1"/>
    <w:rsid w:val="008A3064"/>
    <w:rsid w:val="008A3A47"/>
    <w:rsid w:val="008A3F5B"/>
    <w:rsid w:val="008A40BF"/>
    <w:rsid w:val="008A4329"/>
    <w:rsid w:val="008A457A"/>
    <w:rsid w:val="008A4A8B"/>
    <w:rsid w:val="008A4AFD"/>
    <w:rsid w:val="008A4EDC"/>
    <w:rsid w:val="008A582D"/>
    <w:rsid w:val="008A58D1"/>
    <w:rsid w:val="008A5B6A"/>
    <w:rsid w:val="008A5E4F"/>
    <w:rsid w:val="008A5EA5"/>
    <w:rsid w:val="008A5EA8"/>
    <w:rsid w:val="008A63C4"/>
    <w:rsid w:val="008A67FB"/>
    <w:rsid w:val="008A6846"/>
    <w:rsid w:val="008A6856"/>
    <w:rsid w:val="008A68C7"/>
    <w:rsid w:val="008A694C"/>
    <w:rsid w:val="008A6FD5"/>
    <w:rsid w:val="008A7286"/>
    <w:rsid w:val="008A72A4"/>
    <w:rsid w:val="008A7556"/>
    <w:rsid w:val="008A786A"/>
    <w:rsid w:val="008B0282"/>
    <w:rsid w:val="008B037E"/>
    <w:rsid w:val="008B0725"/>
    <w:rsid w:val="008B0857"/>
    <w:rsid w:val="008B0A80"/>
    <w:rsid w:val="008B0CD4"/>
    <w:rsid w:val="008B17B0"/>
    <w:rsid w:val="008B18D8"/>
    <w:rsid w:val="008B18D9"/>
    <w:rsid w:val="008B18FC"/>
    <w:rsid w:val="008B1D11"/>
    <w:rsid w:val="008B1D4F"/>
    <w:rsid w:val="008B2769"/>
    <w:rsid w:val="008B2F23"/>
    <w:rsid w:val="008B30B9"/>
    <w:rsid w:val="008B3189"/>
    <w:rsid w:val="008B38A6"/>
    <w:rsid w:val="008B3DDD"/>
    <w:rsid w:val="008B3F45"/>
    <w:rsid w:val="008B3F5D"/>
    <w:rsid w:val="008B4016"/>
    <w:rsid w:val="008B4187"/>
    <w:rsid w:val="008B434C"/>
    <w:rsid w:val="008B43A9"/>
    <w:rsid w:val="008B491C"/>
    <w:rsid w:val="008B526C"/>
    <w:rsid w:val="008B54E0"/>
    <w:rsid w:val="008B5636"/>
    <w:rsid w:val="008B571F"/>
    <w:rsid w:val="008B58FC"/>
    <w:rsid w:val="008B5992"/>
    <w:rsid w:val="008B5D1A"/>
    <w:rsid w:val="008B5D6B"/>
    <w:rsid w:val="008B5DD9"/>
    <w:rsid w:val="008B61F5"/>
    <w:rsid w:val="008B6460"/>
    <w:rsid w:val="008B6990"/>
    <w:rsid w:val="008B6C3A"/>
    <w:rsid w:val="008B729E"/>
    <w:rsid w:val="008C0072"/>
    <w:rsid w:val="008C032D"/>
    <w:rsid w:val="008C0393"/>
    <w:rsid w:val="008C0713"/>
    <w:rsid w:val="008C0A1C"/>
    <w:rsid w:val="008C0C0C"/>
    <w:rsid w:val="008C0E41"/>
    <w:rsid w:val="008C0F21"/>
    <w:rsid w:val="008C15D3"/>
    <w:rsid w:val="008C167B"/>
    <w:rsid w:val="008C1A08"/>
    <w:rsid w:val="008C1DAD"/>
    <w:rsid w:val="008C1F44"/>
    <w:rsid w:val="008C20A9"/>
    <w:rsid w:val="008C27D8"/>
    <w:rsid w:val="008C2CFC"/>
    <w:rsid w:val="008C3051"/>
    <w:rsid w:val="008C3DB6"/>
    <w:rsid w:val="008C449B"/>
    <w:rsid w:val="008C472F"/>
    <w:rsid w:val="008C4BCE"/>
    <w:rsid w:val="008C4D33"/>
    <w:rsid w:val="008C4D60"/>
    <w:rsid w:val="008C5450"/>
    <w:rsid w:val="008C59DE"/>
    <w:rsid w:val="008C59F4"/>
    <w:rsid w:val="008C5D1E"/>
    <w:rsid w:val="008C642C"/>
    <w:rsid w:val="008C6487"/>
    <w:rsid w:val="008C6912"/>
    <w:rsid w:val="008C69A7"/>
    <w:rsid w:val="008C6B0F"/>
    <w:rsid w:val="008C6C89"/>
    <w:rsid w:val="008C6EC9"/>
    <w:rsid w:val="008C7012"/>
    <w:rsid w:val="008C71DF"/>
    <w:rsid w:val="008C76BE"/>
    <w:rsid w:val="008C77FF"/>
    <w:rsid w:val="008C7AFD"/>
    <w:rsid w:val="008C7B3A"/>
    <w:rsid w:val="008C7B79"/>
    <w:rsid w:val="008C7F45"/>
    <w:rsid w:val="008C7FE0"/>
    <w:rsid w:val="008D013A"/>
    <w:rsid w:val="008D0CDB"/>
    <w:rsid w:val="008D14B7"/>
    <w:rsid w:val="008D1600"/>
    <w:rsid w:val="008D1807"/>
    <w:rsid w:val="008D1D29"/>
    <w:rsid w:val="008D1E32"/>
    <w:rsid w:val="008D2026"/>
    <w:rsid w:val="008D2165"/>
    <w:rsid w:val="008D2552"/>
    <w:rsid w:val="008D3397"/>
    <w:rsid w:val="008D33C0"/>
    <w:rsid w:val="008D3E2A"/>
    <w:rsid w:val="008D45AF"/>
    <w:rsid w:val="008D45C7"/>
    <w:rsid w:val="008D4786"/>
    <w:rsid w:val="008D480C"/>
    <w:rsid w:val="008D4A1C"/>
    <w:rsid w:val="008D5355"/>
    <w:rsid w:val="008D5407"/>
    <w:rsid w:val="008D541E"/>
    <w:rsid w:val="008D5BED"/>
    <w:rsid w:val="008D5CD5"/>
    <w:rsid w:val="008D63C0"/>
    <w:rsid w:val="008D6839"/>
    <w:rsid w:val="008D6A7E"/>
    <w:rsid w:val="008D6BB5"/>
    <w:rsid w:val="008D6DEB"/>
    <w:rsid w:val="008D6E00"/>
    <w:rsid w:val="008D6EEC"/>
    <w:rsid w:val="008D73F1"/>
    <w:rsid w:val="008D74CE"/>
    <w:rsid w:val="008D7677"/>
    <w:rsid w:val="008D79FA"/>
    <w:rsid w:val="008D7A94"/>
    <w:rsid w:val="008E04DC"/>
    <w:rsid w:val="008E08B4"/>
    <w:rsid w:val="008E08EF"/>
    <w:rsid w:val="008E0F50"/>
    <w:rsid w:val="008E1B10"/>
    <w:rsid w:val="008E1D34"/>
    <w:rsid w:val="008E2434"/>
    <w:rsid w:val="008E2E94"/>
    <w:rsid w:val="008E2EC0"/>
    <w:rsid w:val="008E3265"/>
    <w:rsid w:val="008E3959"/>
    <w:rsid w:val="008E3C25"/>
    <w:rsid w:val="008E3FEB"/>
    <w:rsid w:val="008E4D8F"/>
    <w:rsid w:val="008E4E79"/>
    <w:rsid w:val="008E4E85"/>
    <w:rsid w:val="008E50E7"/>
    <w:rsid w:val="008E51C8"/>
    <w:rsid w:val="008E55C6"/>
    <w:rsid w:val="008E5F8E"/>
    <w:rsid w:val="008E60F7"/>
    <w:rsid w:val="008E6653"/>
    <w:rsid w:val="008E69CA"/>
    <w:rsid w:val="008E6A69"/>
    <w:rsid w:val="008E6AF1"/>
    <w:rsid w:val="008E6B4C"/>
    <w:rsid w:val="008E6D12"/>
    <w:rsid w:val="008E6E4E"/>
    <w:rsid w:val="008E7143"/>
    <w:rsid w:val="008E7769"/>
    <w:rsid w:val="008E7E85"/>
    <w:rsid w:val="008F00C7"/>
    <w:rsid w:val="008F0264"/>
    <w:rsid w:val="008F0544"/>
    <w:rsid w:val="008F054A"/>
    <w:rsid w:val="008F0B43"/>
    <w:rsid w:val="008F1114"/>
    <w:rsid w:val="008F1217"/>
    <w:rsid w:val="008F13F7"/>
    <w:rsid w:val="008F18E1"/>
    <w:rsid w:val="008F1CD0"/>
    <w:rsid w:val="008F1EC4"/>
    <w:rsid w:val="008F2594"/>
    <w:rsid w:val="008F29AD"/>
    <w:rsid w:val="008F2CC5"/>
    <w:rsid w:val="008F3033"/>
    <w:rsid w:val="008F3212"/>
    <w:rsid w:val="008F3228"/>
    <w:rsid w:val="008F33E2"/>
    <w:rsid w:val="008F34FB"/>
    <w:rsid w:val="008F3A1B"/>
    <w:rsid w:val="008F3C9D"/>
    <w:rsid w:val="008F3DF3"/>
    <w:rsid w:val="008F3E09"/>
    <w:rsid w:val="008F3F21"/>
    <w:rsid w:val="008F4708"/>
    <w:rsid w:val="008F47A6"/>
    <w:rsid w:val="008F50E3"/>
    <w:rsid w:val="008F52C8"/>
    <w:rsid w:val="008F549B"/>
    <w:rsid w:val="008F569E"/>
    <w:rsid w:val="008F5B40"/>
    <w:rsid w:val="008F5F08"/>
    <w:rsid w:val="008F6673"/>
    <w:rsid w:val="008F66D1"/>
    <w:rsid w:val="008F7593"/>
    <w:rsid w:val="008F77D2"/>
    <w:rsid w:val="008F7D97"/>
    <w:rsid w:val="008F7E79"/>
    <w:rsid w:val="008F7EAE"/>
    <w:rsid w:val="00900074"/>
    <w:rsid w:val="00900135"/>
    <w:rsid w:val="009004F0"/>
    <w:rsid w:val="00900A8E"/>
    <w:rsid w:val="00900BDD"/>
    <w:rsid w:val="00900CC2"/>
    <w:rsid w:val="00900F8C"/>
    <w:rsid w:val="00901208"/>
    <w:rsid w:val="00901334"/>
    <w:rsid w:val="00901695"/>
    <w:rsid w:val="009019B7"/>
    <w:rsid w:val="00901B49"/>
    <w:rsid w:val="00901B54"/>
    <w:rsid w:val="00901CE6"/>
    <w:rsid w:val="00902167"/>
    <w:rsid w:val="00902711"/>
    <w:rsid w:val="00902821"/>
    <w:rsid w:val="00902846"/>
    <w:rsid w:val="00902DBB"/>
    <w:rsid w:val="0090318E"/>
    <w:rsid w:val="009031E7"/>
    <w:rsid w:val="00903329"/>
    <w:rsid w:val="009037B0"/>
    <w:rsid w:val="00903EED"/>
    <w:rsid w:val="00903F8D"/>
    <w:rsid w:val="00904080"/>
    <w:rsid w:val="00904200"/>
    <w:rsid w:val="00904356"/>
    <w:rsid w:val="0090463F"/>
    <w:rsid w:val="00904763"/>
    <w:rsid w:val="0090544E"/>
    <w:rsid w:val="00905670"/>
    <w:rsid w:val="00905A96"/>
    <w:rsid w:val="009060FD"/>
    <w:rsid w:val="00906211"/>
    <w:rsid w:val="0090645F"/>
    <w:rsid w:val="00906590"/>
    <w:rsid w:val="00906E41"/>
    <w:rsid w:val="00906F7B"/>
    <w:rsid w:val="00906FD0"/>
    <w:rsid w:val="00907357"/>
    <w:rsid w:val="00907566"/>
    <w:rsid w:val="009075D3"/>
    <w:rsid w:val="009076F2"/>
    <w:rsid w:val="00907CE4"/>
    <w:rsid w:val="00907FA3"/>
    <w:rsid w:val="00910334"/>
    <w:rsid w:val="009104C2"/>
    <w:rsid w:val="009106B6"/>
    <w:rsid w:val="00910999"/>
    <w:rsid w:val="00910B91"/>
    <w:rsid w:val="00910DA8"/>
    <w:rsid w:val="009111D2"/>
    <w:rsid w:val="009117F9"/>
    <w:rsid w:val="0091236B"/>
    <w:rsid w:val="009128F1"/>
    <w:rsid w:val="009129C4"/>
    <w:rsid w:val="0091300B"/>
    <w:rsid w:val="0091329F"/>
    <w:rsid w:val="00913701"/>
    <w:rsid w:val="00913B4C"/>
    <w:rsid w:val="00913F67"/>
    <w:rsid w:val="009154F9"/>
    <w:rsid w:val="00915697"/>
    <w:rsid w:val="00915722"/>
    <w:rsid w:val="0091589E"/>
    <w:rsid w:val="00915CA9"/>
    <w:rsid w:val="00916115"/>
    <w:rsid w:val="0091644B"/>
    <w:rsid w:val="009168B4"/>
    <w:rsid w:val="00916B07"/>
    <w:rsid w:val="009172BF"/>
    <w:rsid w:val="00917328"/>
    <w:rsid w:val="0091761D"/>
    <w:rsid w:val="00917702"/>
    <w:rsid w:val="00917727"/>
    <w:rsid w:val="009205D3"/>
    <w:rsid w:val="00920BA4"/>
    <w:rsid w:val="00921164"/>
    <w:rsid w:val="00921281"/>
    <w:rsid w:val="00921498"/>
    <w:rsid w:val="009219A8"/>
    <w:rsid w:val="009220B0"/>
    <w:rsid w:val="009222B0"/>
    <w:rsid w:val="00922881"/>
    <w:rsid w:val="00922955"/>
    <w:rsid w:val="00922A74"/>
    <w:rsid w:val="00922AD4"/>
    <w:rsid w:val="00922E18"/>
    <w:rsid w:val="0092307B"/>
    <w:rsid w:val="0092367A"/>
    <w:rsid w:val="0092372B"/>
    <w:rsid w:val="009237CB"/>
    <w:rsid w:val="009237D3"/>
    <w:rsid w:val="0092384E"/>
    <w:rsid w:val="00923B1C"/>
    <w:rsid w:val="009241E4"/>
    <w:rsid w:val="009242C0"/>
    <w:rsid w:val="009245E3"/>
    <w:rsid w:val="00924675"/>
    <w:rsid w:val="009249D2"/>
    <w:rsid w:val="00924B14"/>
    <w:rsid w:val="0092525D"/>
    <w:rsid w:val="009257A0"/>
    <w:rsid w:val="00925911"/>
    <w:rsid w:val="00925BBD"/>
    <w:rsid w:val="00925BEA"/>
    <w:rsid w:val="00925D07"/>
    <w:rsid w:val="00925EDF"/>
    <w:rsid w:val="0092649E"/>
    <w:rsid w:val="00926645"/>
    <w:rsid w:val="009269F9"/>
    <w:rsid w:val="00926C21"/>
    <w:rsid w:val="00926D08"/>
    <w:rsid w:val="00926DD6"/>
    <w:rsid w:val="00927062"/>
    <w:rsid w:val="00927216"/>
    <w:rsid w:val="00927A52"/>
    <w:rsid w:val="00927BBC"/>
    <w:rsid w:val="00927F4F"/>
    <w:rsid w:val="009301B3"/>
    <w:rsid w:val="009301F3"/>
    <w:rsid w:val="009302DB"/>
    <w:rsid w:val="009308E9"/>
    <w:rsid w:val="00930C04"/>
    <w:rsid w:val="0093133B"/>
    <w:rsid w:val="00931AB6"/>
    <w:rsid w:val="00931B4A"/>
    <w:rsid w:val="00931B61"/>
    <w:rsid w:val="009320D4"/>
    <w:rsid w:val="0093254F"/>
    <w:rsid w:val="00932669"/>
    <w:rsid w:val="00932866"/>
    <w:rsid w:val="009328E0"/>
    <w:rsid w:val="00933239"/>
    <w:rsid w:val="00933287"/>
    <w:rsid w:val="00933448"/>
    <w:rsid w:val="0093393E"/>
    <w:rsid w:val="00933CCE"/>
    <w:rsid w:val="00933FA0"/>
    <w:rsid w:val="00933FC6"/>
    <w:rsid w:val="00934443"/>
    <w:rsid w:val="00934487"/>
    <w:rsid w:val="00934578"/>
    <w:rsid w:val="00934775"/>
    <w:rsid w:val="009347C6"/>
    <w:rsid w:val="00934D47"/>
    <w:rsid w:val="00934DDE"/>
    <w:rsid w:val="0093506E"/>
    <w:rsid w:val="00935294"/>
    <w:rsid w:val="00935844"/>
    <w:rsid w:val="00935852"/>
    <w:rsid w:val="00935A5F"/>
    <w:rsid w:val="00935B7E"/>
    <w:rsid w:val="00935BAB"/>
    <w:rsid w:val="00935C86"/>
    <w:rsid w:val="00935DF3"/>
    <w:rsid w:val="00935E3C"/>
    <w:rsid w:val="009362AF"/>
    <w:rsid w:val="009363AA"/>
    <w:rsid w:val="0093642C"/>
    <w:rsid w:val="0093672E"/>
    <w:rsid w:val="00936991"/>
    <w:rsid w:val="00936A7B"/>
    <w:rsid w:val="00936AD6"/>
    <w:rsid w:val="00936D98"/>
    <w:rsid w:val="00937093"/>
    <w:rsid w:val="00937256"/>
    <w:rsid w:val="009376E5"/>
    <w:rsid w:val="00937771"/>
    <w:rsid w:val="009377DD"/>
    <w:rsid w:val="00937B74"/>
    <w:rsid w:val="00940815"/>
    <w:rsid w:val="00940E46"/>
    <w:rsid w:val="009412A0"/>
    <w:rsid w:val="0094144C"/>
    <w:rsid w:val="0094145B"/>
    <w:rsid w:val="009415C1"/>
    <w:rsid w:val="00941628"/>
    <w:rsid w:val="00941C71"/>
    <w:rsid w:val="00941F80"/>
    <w:rsid w:val="00942496"/>
    <w:rsid w:val="009428EE"/>
    <w:rsid w:val="00942AD7"/>
    <w:rsid w:val="00942BD9"/>
    <w:rsid w:val="00942EFF"/>
    <w:rsid w:val="00943233"/>
    <w:rsid w:val="00943E3F"/>
    <w:rsid w:val="0094412D"/>
    <w:rsid w:val="00944680"/>
    <w:rsid w:val="00944B5F"/>
    <w:rsid w:val="00944BE0"/>
    <w:rsid w:val="00945556"/>
    <w:rsid w:val="00945733"/>
    <w:rsid w:val="009458B1"/>
    <w:rsid w:val="00945B8C"/>
    <w:rsid w:val="00946033"/>
    <w:rsid w:val="009461CD"/>
    <w:rsid w:val="009463BA"/>
    <w:rsid w:val="009466FC"/>
    <w:rsid w:val="00946F93"/>
    <w:rsid w:val="00947281"/>
    <w:rsid w:val="009474F0"/>
    <w:rsid w:val="00947883"/>
    <w:rsid w:val="00947B31"/>
    <w:rsid w:val="00950169"/>
    <w:rsid w:val="009501BD"/>
    <w:rsid w:val="00950DE2"/>
    <w:rsid w:val="00950EFD"/>
    <w:rsid w:val="0095138C"/>
    <w:rsid w:val="00951792"/>
    <w:rsid w:val="00951A9C"/>
    <w:rsid w:val="00951D69"/>
    <w:rsid w:val="0095230D"/>
    <w:rsid w:val="0095233A"/>
    <w:rsid w:val="0095293A"/>
    <w:rsid w:val="00952BDA"/>
    <w:rsid w:val="00952F76"/>
    <w:rsid w:val="00953307"/>
    <w:rsid w:val="00953854"/>
    <w:rsid w:val="00954216"/>
    <w:rsid w:val="00954265"/>
    <w:rsid w:val="0095438B"/>
    <w:rsid w:val="00954554"/>
    <w:rsid w:val="009546BF"/>
    <w:rsid w:val="0095482A"/>
    <w:rsid w:val="00954A2F"/>
    <w:rsid w:val="00954AA3"/>
    <w:rsid w:val="00955628"/>
    <w:rsid w:val="0095594F"/>
    <w:rsid w:val="00955A1E"/>
    <w:rsid w:val="00955F71"/>
    <w:rsid w:val="009560A1"/>
    <w:rsid w:val="00956180"/>
    <w:rsid w:val="0095628B"/>
    <w:rsid w:val="00956A2A"/>
    <w:rsid w:val="00956A8D"/>
    <w:rsid w:val="00956AE5"/>
    <w:rsid w:val="00956C0A"/>
    <w:rsid w:val="00956F9B"/>
    <w:rsid w:val="00956FA2"/>
    <w:rsid w:val="00957403"/>
    <w:rsid w:val="009575E4"/>
    <w:rsid w:val="00957885"/>
    <w:rsid w:val="00957A7D"/>
    <w:rsid w:val="00957D89"/>
    <w:rsid w:val="00957DAA"/>
    <w:rsid w:val="009602A7"/>
    <w:rsid w:val="00961040"/>
    <w:rsid w:val="00961415"/>
    <w:rsid w:val="009618C9"/>
    <w:rsid w:val="00961FC2"/>
    <w:rsid w:val="0096207C"/>
    <w:rsid w:val="009627CA"/>
    <w:rsid w:val="00962867"/>
    <w:rsid w:val="00962A81"/>
    <w:rsid w:val="00962C9C"/>
    <w:rsid w:val="00962E15"/>
    <w:rsid w:val="00962E43"/>
    <w:rsid w:val="0096301D"/>
    <w:rsid w:val="00963726"/>
    <w:rsid w:val="00963F6A"/>
    <w:rsid w:val="0096409C"/>
    <w:rsid w:val="00964337"/>
    <w:rsid w:val="0096477D"/>
    <w:rsid w:val="00964DDD"/>
    <w:rsid w:val="009653D3"/>
    <w:rsid w:val="0096624F"/>
    <w:rsid w:val="00966328"/>
    <w:rsid w:val="0096675E"/>
    <w:rsid w:val="00966DDA"/>
    <w:rsid w:val="00966F27"/>
    <w:rsid w:val="009670A9"/>
    <w:rsid w:val="0096730A"/>
    <w:rsid w:val="009674D2"/>
    <w:rsid w:val="00970178"/>
    <w:rsid w:val="00970303"/>
    <w:rsid w:val="0097061B"/>
    <w:rsid w:val="00970A8F"/>
    <w:rsid w:val="00970BBF"/>
    <w:rsid w:val="00970CDD"/>
    <w:rsid w:val="009711F4"/>
    <w:rsid w:val="009715B4"/>
    <w:rsid w:val="009716EB"/>
    <w:rsid w:val="00971749"/>
    <w:rsid w:val="00971784"/>
    <w:rsid w:val="00971C4A"/>
    <w:rsid w:val="00973156"/>
    <w:rsid w:val="00973788"/>
    <w:rsid w:val="009737A5"/>
    <w:rsid w:val="00973C8C"/>
    <w:rsid w:val="00973E4D"/>
    <w:rsid w:val="00973F0E"/>
    <w:rsid w:val="009742B0"/>
    <w:rsid w:val="009743B0"/>
    <w:rsid w:val="0097482B"/>
    <w:rsid w:val="00974D19"/>
    <w:rsid w:val="009751A4"/>
    <w:rsid w:val="009759D0"/>
    <w:rsid w:val="009768F1"/>
    <w:rsid w:val="00976D90"/>
    <w:rsid w:val="00976ECC"/>
    <w:rsid w:val="00977624"/>
    <w:rsid w:val="00977640"/>
    <w:rsid w:val="00977BCE"/>
    <w:rsid w:val="00977EE4"/>
    <w:rsid w:val="00980171"/>
    <w:rsid w:val="00980643"/>
    <w:rsid w:val="00980EB1"/>
    <w:rsid w:val="009810C2"/>
    <w:rsid w:val="00981B09"/>
    <w:rsid w:val="00981D05"/>
    <w:rsid w:val="00981D43"/>
    <w:rsid w:val="00981DE1"/>
    <w:rsid w:val="00981FFD"/>
    <w:rsid w:val="009821C9"/>
    <w:rsid w:val="0098221A"/>
    <w:rsid w:val="00982370"/>
    <w:rsid w:val="009824F3"/>
    <w:rsid w:val="00982920"/>
    <w:rsid w:val="00982ACF"/>
    <w:rsid w:val="0098315B"/>
    <w:rsid w:val="00983583"/>
    <w:rsid w:val="009836AD"/>
    <w:rsid w:val="009837CA"/>
    <w:rsid w:val="00983806"/>
    <w:rsid w:val="009844F2"/>
    <w:rsid w:val="0098463A"/>
    <w:rsid w:val="00984BED"/>
    <w:rsid w:val="00984F21"/>
    <w:rsid w:val="009857C8"/>
    <w:rsid w:val="00985AF9"/>
    <w:rsid w:val="00985B74"/>
    <w:rsid w:val="00985B96"/>
    <w:rsid w:val="00986119"/>
    <w:rsid w:val="009866A7"/>
    <w:rsid w:val="00986838"/>
    <w:rsid w:val="00986CE1"/>
    <w:rsid w:val="009870A4"/>
    <w:rsid w:val="009874B6"/>
    <w:rsid w:val="0098795B"/>
    <w:rsid w:val="009879E3"/>
    <w:rsid w:val="00987CF7"/>
    <w:rsid w:val="00987E90"/>
    <w:rsid w:val="0099041E"/>
    <w:rsid w:val="009904EA"/>
    <w:rsid w:val="00990528"/>
    <w:rsid w:val="009906A3"/>
    <w:rsid w:val="0099099C"/>
    <w:rsid w:val="00990E1C"/>
    <w:rsid w:val="009912DB"/>
    <w:rsid w:val="009917BE"/>
    <w:rsid w:val="00991A87"/>
    <w:rsid w:val="00991AE7"/>
    <w:rsid w:val="00991CD5"/>
    <w:rsid w:val="00991E6E"/>
    <w:rsid w:val="009929D3"/>
    <w:rsid w:val="00992D1D"/>
    <w:rsid w:val="00992E54"/>
    <w:rsid w:val="009938D2"/>
    <w:rsid w:val="00994132"/>
    <w:rsid w:val="0099438C"/>
    <w:rsid w:val="009943DE"/>
    <w:rsid w:val="009944EF"/>
    <w:rsid w:val="009948A4"/>
    <w:rsid w:val="00994AF0"/>
    <w:rsid w:val="00994BB8"/>
    <w:rsid w:val="00995451"/>
    <w:rsid w:val="00995857"/>
    <w:rsid w:val="00995A00"/>
    <w:rsid w:val="00995DEF"/>
    <w:rsid w:val="00996476"/>
    <w:rsid w:val="009966E7"/>
    <w:rsid w:val="00996835"/>
    <w:rsid w:val="00996D07"/>
    <w:rsid w:val="009977C7"/>
    <w:rsid w:val="00997A9F"/>
    <w:rsid w:val="00997AC5"/>
    <w:rsid w:val="00997B98"/>
    <w:rsid w:val="00997BD1"/>
    <w:rsid w:val="00997C34"/>
    <w:rsid w:val="00997C3A"/>
    <w:rsid w:val="00997FA8"/>
    <w:rsid w:val="009A0036"/>
    <w:rsid w:val="009A00F4"/>
    <w:rsid w:val="009A0385"/>
    <w:rsid w:val="009A082E"/>
    <w:rsid w:val="009A0B33"/>
    <w:rsid w:val="009A0E26"/>
    <w:rsid w:val="009A15D6"/>
    <w:rsid w:val="009A1B9E"/>
    <w:rsid w:val="009A219B"/>
    <w:rsid w:val="009A2347"/>
    <w:rsid w:val="009A2425"/>
    <w:rsid w:val="009A271F"/>
    <w:rsid w:val="009A284E"/>
    <w:rsid w:val="009A3162"/>
    <w:rsid w:val="009A3275"/>
    <w:rsid w:val="009A418F"/>
    <w:rsid w:val="009A45B8"/>
    <w:rsid w:val="009A4681"/>
    <w:rsid w:val="009A4A36"/>
    <w:rsid w:val="009A4BB2"/>
    <w:rsid w:val="009A4C25"/>
    <w:rsid w:val="009A5231"/>
    <w:rsid w:val="009A584B"/>
    <w:rsid w:val="009A5D0A"/>
    <w:rsid w:val="009A6B27"/>
    <w:rsid w:val="009A6C28"/>
    <w:rsid w:val="009A6FB4"/>
    <w:rsid w:val="009A70E9"/>
    <w:rsid w:val="009A7667"/>
    <w:rsid w:val="009A76E0"/>
    <w:rsid w:val="009A7B7E"/>
    <w:rsid w:val="009B01E8"/>
    <w:rsid w:val="009B02C0"/>
    <w:rsid w:val="009B06AA"/>
    <w:rsid w:val="009B0B26"/>
    <w:rsid w:val="009B0C5B"/>
    <w:rsid w:val="009B147C"/>
    <w:rsid w:val="009B19AC"/>
    <w:rsid w:val="009B1E1C"/>
    <w:rsid w:val="009B1FA9"/>
    <w:rsid w:val="009B220F"/>
    <w:rsid w:val="009B233A"/>
    <w:rsid w:val="009B26B9"/>
    <w:rsid w:val="009B2738"/>
    <w:rsid w:val="009B280D"/>
    <w:rsid w:val="009B2BF0"/>
    <w:rsid w:val="009B2C7B"/>
    <w:rsid w:val="009B2CF7"/>
    <w:rsid w:val="009B37BC"/>
    <w:rsid w:val="009B3843"/>
    <w:rsid w:val="009B38DD"/>
    <w:rsid w:val="009B3A5D"/>
    <w:rsid w:val="009B4261"/>
    <w:rsid w:val="009B48B2"/>
    <w:rsid w:val="009B5680"/>
    <w:rsid w:val="009B5698"/>
    <w:rsid w:val="009B57C5"/>
    <w:rsid w:val="009B59AF"/>
    <w:rsid w:val="009B5BB1"/>
    <w:rsid w:val="009B5DA5"/>
    <w:rsid w:val="009B5F51"/>
    <w:rsid w:val="009B5F84"/>
    <w:rsid w:val="009B5FA7"/>
    <w:rsid w:val="009B64A6"/>
    <w:rsid w:val="009B68AE"/>
    <w:rsid w:val="009B6920"/>
    <w:rsid w:val="009B6A22"/>
    <w:rsid w:val="009B6D0E"/>
    <w:rsid w:val="009B764F"/>
    <w:rsid w:val="009B7D2F"/>
    <w:rsid w:val="009C06B8"/>
    <w:rsid w:val="009C0AA0"/>
    <w:rsid w:val="009C0EE7"/>
    <w:rsid w:val="009C0F03"/>
    <w:rsid w:val="009C1325"/>
    <w:rsid w:val="009C14DF"/>
    <w:rsid w:val="009C1586"/>
    <w:rsid w:val="009C1716"/>
    <w:rsid w:val="009C1B0F"/>
    <w:rsid w:val="009C1EBF"/>
    <w:rsid w:val="009C1F11"/>
    <w:rsid w:val="009C21E5"/>
    <w:rsid w:val="009C2541"/>
    <w:rsid w:val="009C2AE6"/>
    <w:rsid w:val="009C2B3A"/>
    <w:rsid w:val="009C2E9A"/>
    <w:rsid w:val="009C3AA9"/>
    <w:rsid w:val="009C3CB8"/>
    <w:rsid w:val="009C47AE"/>
    <w:rsid w:val="009C47F8"/>
    <w:rsid w:val="009C4A68"/>
    <w:rsid w:val="009C5593"/>
    <w:rsid w:val="009C57D3"/>
    <w:rsid w:val="009C5A47"/>
    <w:rsid w:val="009C5DD5"/>
    <w:rsid w:val="009C6721"/>
    <w:rsid w:val="009C6AC0"/>
    <w:rsid w:val="009C6D80"/>
    <w:rsid w:val="009C70DA"/>
    <w:rsid w:val="009C711D"/>
    <w:rsid w:val="009C755A"/>
    <w:rsid w:val="009C7A1C"/>
    <w:rsid w:val="009C7D60"/>
    <w:rsid w:val="009D0302"/>
    <w:rsid w:val="009D037B"/>
    <w:rsid w:val="009D094A"/>
    <w:rsid w:val="009D0C82"/>
    <w:rsid w:val="009D0D3D"/>
    <w:rsid w:val="009D0D60"/>
    <w:rsid w:val="009D0F65"/>
    <w:rsid w:val="009D16D3"/>
    <w:rsid w:val="009D199A"/>
    <w:rsid w:val="009D1C50"/>
    <w:rsid w:val="009D23E0"/>
    <w:rsid w:val="009D2488"/>
    <w:rsid w:val="009D2493"/>
    <w:rsid w:val="009D2558"/>
    <w:rsid w:val="009D25E7"/>
    <w:rsid w:val="009D2642"/>
    <w:rsid w:val="009D289A"/>
    <w:rsid w:val="009D2A11"/>
    <w:rsid w:val="009D33B3"/>
    <w:rsid w:val="009D397A"/>
    <w:rsid w:val="009D3989"/>
    <w:rsid w:val="009D3B81"/>
    <w:rsid w:val="009D3C90"/>
    <w:rsid w:val="009D3F2D"/>
    <w:rsid w:val="009D40A8"/>
    <w:rsid w:val="009D41CF"/>
    <w:rsid w:val="009D420E"/>
    <w:rsid w:val="009D4211"/>
    <w:rsid w:val="009D428F"/>
    <w:rsid w:val="009D44C6"/>
    <w:rsid w:val="009D4614"/>
    <w:rsid w:val="009D4ABA"/>
    <w:rsid w:val="009D5094"/>
    <w:rsid w:val="009D5979"/>
    <w:rsid w:val="009D5A39"/>
    <w:rsid w:val="009D5DCD"/>
    <w:rsid w:val="009D6055"/>
    <w:rsid w:val="009D6673"/>
    <w:rsid w:val="009D740C"/>
    <w:rsid w:val="009D786D"/>
    <w:rsid w:val="009D7D88"/>
    <w:rsid w:val="009E003F"/>
    <w:rsid w:val="009E033C"/>
    <w:rsid w:val="009E0978"/>
    <w:rsid w:val="009E0A9B"/>
    <w:rsid w:val="009E0E27"/>
    <w:rsid w:val="009E1A07"/>
    <w:rsid w:val="009E1AC8"/>
    <w:rsid w:val="009E1ADF"/>
    <w:rsid w:val="009E24BE"/>
    <w:rsid w:val="009E26FF"/>
    <w:rsid w:val="009E2846"/>
    <w:rsid w:val="009E2872"/>
    <w:rsid w:val="009E2B31"/>
    <w:rsid w:val="009E3067"/>
    <w:rsid w:val="009E3366"/>
    <w:rsid w:val="009E3427"/>
    <w:rsid w:val="009E3BB8"/>
    <w:rsid w:val="009E3EB2"/>
    <w:rsid w:val="009E40F8"/>
    <w:rsid w:val="009E47D3"/>
    <w:rsid w:val="009E49F7"/>
    <w:rsid w:val="009E4D9D"/>
    <w:rsid w:val="009E4DD5"/>
    <w:rsid w:val="009E59B2"/>
    <w:rsid w:val="009E5A7B"/>
    <w:rsid w:val="009E5B79"/>
    <w:rsid w:val="009E5BC5"/>
    <w:rsid w:val="009E6237"/>
    <w:rsid w:val="009E6776"/>
    <w:rsid w:val="009E6E87"/>
    <w:rsid w:val="009E6F07"/>
    <w:rsid w:val="009E71FF"/>
    <w:rsid w:val="009E754F"/>
    <w:rsid w:val="009E7E98"/>
    <w:rsid w:val="009F013C"/>
    <w:rsid w:val="009F0E07"/>
    <w:rsid w:val="009F0E6D"/>
    <w:rsid w:val="009F1A58"/>
    <w:rsid w:val="009F20FA"/>
    <w:rsid w:val="009F22A8"/>
    <w:rsid w:val="009F2B1E"/>
    <w:rsid w:val="009F2CC9"/>
    <w:rsid w:val="009F2E6F"/>
    <w:rsid w:val="009F3943"/>
    <w:rsid w:val="009F3954"/>
    <w:rsid w:val="009F3B23"/>
    <w:rsid w:val="009F4013"/>
    <w:rsid w:val="009F43AA"/>
    <w:rsid w:val="009F49BB"/>
    <w:rsid w:val="009F5046"/>
    <w:rsid w:val="009F510D"/>
    <w:rsid w:val="009F518F"/>
    <w:rsid w:val="009F557D"/>
    <w:rsid w:val="009F5854"/>
    <w:rsid w:val="009F5948"/>
    <w:rsid w:val="009F5ADA"/>
    <w:rsid w:val="009F690C"/>
    <w:rsid w:val="009F73E4"/>
    <w:rsid w:val="009F7495"/>
    <w:rsid w:val="009F75E6"/>
    <w:rsid w:val="009F7F4E"/>
    <w:rsid w:val="00A001D8"/>
    <w:rsid w:val="00A00A54"/>
    <w:rsid w:val="00A00B1D"/>
    <w:rsid w:val="00A00E10"/>
    <w:rsid w:val="00A00F9F"/>
    <w:rsid w:val="00A017DE"/>
    <w:rsid w:val="00A0197F"/>
    <w:rsid w:val="00A01DDB"/>
    <w:rsid w:val="00A02021"/>
    <w:rsid w:val="00A02090"/>
    <w:rsid w:val="00A020FC"/>
    <w:rsid w:val="00A023EE"/>
    <w:rsid w:val="00A0251A"/>
    <w:rsid w:val="00A02619"/>
    <w:rsid w:val="00A0283F"/>
    <w:rsid w:val="00A029C7"/>
    <w:rsid w:val="00A03008"/>
    <w:rsid w:val="00A0326A"/>
    <w:rsid w:val="00A042AC"/>
    <w:rsid w:val="00A046AB"/>
    <w:rsid w:val="00A0485F"/>
    <w:rsid w:val="00A04890"/>
    <w:rsid w:val="00A048C4"/>
    <w:rsid w:val="00A04C8C"/>
    <w:rsid w:val="00A04D6A"/>
    <w:rsid w:val="00A04E8F"/>
    <w:rsid w:val="00A05120"/>
    <w:rsid w:val="00A0591E"/>
    <w:rsid w:val="00A05CF0"/>
    <w:rsid w:val="00A060E1"/>
    <w:rsid w:val="00A06288"/>
    <w:rsid w:val="00A063CD"/>
    <w:rsid w:val="00A0656C"/>
    <w:rsid w:val="00A066E0"/>
    <w:rsid w:val="00A06757"/>
    <w:rsid w:val="00A06A97"/>
    <w:rsid w:val="00A06C2E"/>
    <w:rsid w:val="00A06D52"/>
    <w:rsid w:val="00A06ED3"/>
    <w:rsid w:val="00A07524"/>
    <w:rsid w:val="00A07940"/>
    <w:rsid w:val="00A07A09"/>
    <w:rsid w:val="00A07DE6"/>
    <w:rsid w:val="00A07E13"/>
    <w:rsid w:val="00A10120"/>
    <w:rsid w:val="00A10181"/>
    <w:rsid w:val="00A1031E"/>
    <w:rsid w:val="00A10365"/>
    <w:rsid w:val="00A1037B"/>
    <w:rsid w:val="00A10A62"/>
    <w:rsid w:val="00A10BCD"/>
    <w:rsid w:val="00A10ECA"/>
    <w:rsid w:val="00A11279"/>
    <w:rsid w:val="00A1138E"/>
    <w:rsid w:val="00A11547"/>
    <w:rsid w:val="00A117DB"/>
    <w:rsid w:val="00A119C8"/>
    <w:rsid w:val="00A11B1C"/>
    <w:rsid w:val="00A11B8A"/>
    <w:rsid w:val="00A12271"/>
    <w:rsid w:val="00A12695"/>
    <w:rsid w:val="00A1278F"/>
    <w:rsid w:val="00A12835"/>
    <w:rsid w:val="00A12D6A"/>
    <w:rsid w:val="00A130ED"/>
    <w:rsid w:val="00A13485"/>
    <w:rsid w:val="00A13927"/>
    <w:rsid w:val="00A139FF"/>
    <w:rsid w:val="00A13B45"/>
    <w:rsid w:val="00A14073"/>
    <w:rsid w:val="00A14708"/>
    <w:rsid w:val="00A148AD"/>
    <w:rsid w:val="00A14A08"/>
    <w:rsid w:val="00A14AC1"/>
    <w:rsid w:val="00A14B88"/>
    <w:rsid w:val="00A14D46"/>
    <w:rsid w:val="00A14F0D"/>
    <w:rsid w:val="00A15112"/>
    <w:rsid w:val="00A15214"/>
    <w:rsid w:val="00A15269"/>
    <w:rsid w:val="00A153A0"/>
    <w:rsid w:val="00A156EA"/>
    <w:rsid w:val="00A159CE"/>
    <w:rsid w:val="00A15CFD"/>
    <w:rsid w:val="00A1639F"/>
    <w:rsid w:val="00A1696E"/>
    <w:rsid w:val="00A16D5B"/>
    <w:rsid w:val="00A1758F"/>
    <w:rsid w:val="00A1761C"/>
    <w:rsid w:val="00A1790D"/>
    <w:rsid w:val="00A17F1B"/>
    <w:rsid w:val="00A200D7"/>
    <w:rsid w:val="00A20201"/>
    <w:rsid w:val="00A203B9"/>
    <w:rsid w:val="00A203BD"/>
    <w:rsid w:val="00A20678"/>
    <w:rsid w:val="00A20A5C"/>
    <w:rsid w:val="00A20AFD"/>
    <w:rsid w:val="00A20B22"/>
    <w:rsid w:val="00A21175"/>
    <w:rsid w:val="00A219DB"/>
    <w:rsid w:val="00A224EC"/>
    <w:rsid w:val="00A2266C"/>
    <w:rsid w:val="00A22F20"/>
    <w:rsid w:val="00A22F9F"/>
    <w:rsid w:val="00A23186"/>
    <w:rsid w:val="00A2341D"/>
    <w:rsid w:val="00A2346A"/>
    <w:rsid w:val="00A23D0C"/>
    <w:rsid w:val="00A24274"/>
    <w:rsid w:val="00A24A45"/>
    <w:rsid w:val="00A24B04"/>
    <w:rsid w:val="00A24E18"/>
    <w:rsid w:val="00A253EE"/>
    <w:rsid w:val="00A25508"/>
    <w:rsid w:val="00A25767"/>
    <w:rsid w:val="00A258B6"/>
    <w:rsid w:val="00A25F6E"/>
    <w:rsid w:val="00A2628A"/>
    <w:rsid w:val="00A2650A"/>
    <w:rsid w:val="00A26805"/>
    <w:rsid w:val="00A26C44"/>
    <w:rsid w:val="00A26FDA"/>
    <w:rsid w:val="00A27517"/>
    <w:rsid w:val="00A276E8"/>
    <w:rsid w:val="00A27A1D"/>
    <w:rsid w:val="00A27A3C"/>
    <w:rsid w:val="00A27A84"/>
    <w:rsid w:val="00A27C1C"/>
    <w:rsid w:val="00A27D5F"/>
    <w:rsid w:val="00A30052"/>
    <w:rsid w:val="00A30B37"/>
    <w:rsid w:val="00A30BAF"/>
    <w:rsid w:val="00A313B6"/>
    <w:rsid w:val="00A31889"/>
    <w:rsid w:val="00A31C29"/>
    <w:rsid w:val="00A32154"/>
    <w:rsid w:val="00A32449"/>
    <w:rsid w:val="00A33444"/>
    <w:rsid w:val="00A3391A"/>
    <w:rsid w:val="00A33F67"/>
    <w:rsid w:val="00A342D8"/>
    <w:rsid w:val="00A35368"/>
    <w:rsid w:val="00A357BF"/>
    <w:rsid w:val="00A35A30"/>
    <w:rsid w:val="00A36175"/>
    <w:rsid w:val="00A361E4"/>
    <w:rsid w:val="00A365DF"/>
    <w:rsid w:val="00A36692"/>
    <w:rsid w:val="00A368A4"/>
    <w:rsid w:val="00A36E49"/>
    <w:rsid w:val="00A36F64"/>
    <w:rsid w:val="00A37184"/>
    <w:rsid w:val="00A3750E"/>
    <w:rsid w:val="00A375C6"/>
    <w:rsid w:val="00A3764E"/>
    <w:rsid w:val="00A377B3"/>
    <w:rsid w:val="00A37864"/>
    <w:rsid w:val="00A400C9"/>
    <w:rsid w:val="00A4038B"/>
    <w:rsid w:val="00A4082E"/>
    <w:rsid w:val="00A40AE4"/>
    <w:rsid w:val="00A40B4A"/>
    <w:rsid w:val="00A40D2E"/>
    <w:rsid w:val="00A40FFD"/>
    <w:rsid w:val="00A4130B"/>
    <w:rsid w:val="00A413FF"/>
    <w:rsid w:val="00A4152B"/>
    <w:rsid w:val="00A41694"/>
    <w:rsid w:val="00A416CE"/>
    <w:rsid w:val="00A416D1"/>
    <w:rsid w:val="00A41981"/>
    <w:rsid w:val="00A419FD"/>
    <w:rsid w:val="00A41B65"/>
    <w:rsid w:val="00A41EB8"/>
    <w:rsid w:val="00A425B0"/>
    <w:rsid w:val="00A42CC4"/>
    <w:rsid w:val="00A42DE7"/>
    <w:rsid w:val="00A42E1D"/>
    <w:rsid w:val="00A430E7"/>
    <w:rsid w:val="00A435F9"/>
    <w:rsid w:val="00A436E2"/>
    <w:rsid w:val="00A43715"/>
    <w:rsid w:val="00A43D16"/>
    <w:rsid w:val="00A44711"/>
    <w:rsid w:val="00A44775"/>
    <w:rsid w:val="00A44856"/>
    <w:rsid w:val="00A44E2A"/>
    <w:rsid w:val="00A44F4F"/>
    <w:rsid w:val="00A44F57"/>
    <w:rsid w:val="00A459E8"/>
    <w:rsid w:val="00A45AE9"/>
    <w:rsid w:val="00A45CDD"/>
    <w:rsid w:val="00A45F41"/>
    <w:rsid w:val="00A460CB"/>
    <w:rsid w:val="00A462ED"/>
    <w:rsid w:val="00A4667C"/>
    <w:rsid w:val="00A466C6"/>
    <w:rsid w:val="00A46ABA"/>
    <w:rsid w:val="00A472C9"/>
    <w:rsid w:val="00A474E6"/>
    <w:rsid w:val="00A47A25"/>
    <w:rsid w:val="00A47C6B"/>
    <w:rsid w:val="00A47E1E"/>
    <w:rsid w:val="00A50205"/>
    <w:rsid w:val="00A503B5"/>
    <w:rsid w:val="00A508B2"/>
    <w:rsid w:val="00A50BA6"/>
    <w:rsid w:val="00A51A29"/>
    <w:rsid w:val="00A52087"/>
    <w:rsid w:val="00A5209C"/>
    <w:rsid w:val="00A5210E"/>
    <w:rsid w:val="00A5239A"/>
    <w:rsid w:val="00A52462"/>
    <w:rsid w:val="00A5255B"/>
    <w:rsid w:val="00A525F2"/>
    <w:rsid w:val="00A52741"/>
    <w:rsid w:val="00A52F0A"/>
    <w:rsid w:val="00A5304E"/>
    <w:rsid w:val="00A5315D"/>
    <w:rsid w:val="00A53523"/>
    <w:rsid w:val="00A53B44"/>
    <w:rsid w:val="00A542B5"/>
    <w:rsid w:val="00A54488"/>
    <w:rsid w:val="00A549C6"/>
    <w:rsid w:val="00A54A13"/>
    <w:rsid w:val="00A54AE2"/>
    <w:rsid w:val="00A553AF"/>
    <w:rsid w:val="00A5557C"/>
    <w:rsid w:val="00A558A4"/>
    <w:rsid w:val="00A55B63"/>
    <w:rsid w:val="00A55C19"/>
    <w:rsid w:val="00A55EC6"/>
    <w:rsid w:val="00A55F28"/>
    <w:rsid w:val="00A56036"/>
    <w:rsid w:val="00A560CE"/>
    <w:rsid w:val="00A560EE"/>
    <w:rsid w:val="00A56CAB"/>
    <w:rsid w:val="00A56D65"/>
    <w:rsid w:val="00A56FB2"/>
    <w:rsid w:val="00A5706E"/>
    <w:rsid w:val="00A602EC"/>
    <w:rsid w:val="00A60B0B"/>
    <w:rsid w:val="00A60BC3"/>
    <w:rsid w:val="00A60D2F"/>
    <w:rsid w:val="00A618E9"/>
    <w:rsid w:val="00A61AC2"/>
    <w:rsid w:val="00A61F3E"/>
    <w:rsid w:val="00A620A3"/>
    <w:rsid w:val="00A624DA"/>
    <w:rsid w:val="00A62AA3"/>
    <w:rsid w:val="00A62BF4"/>
    <w:rsid w:val="00A63044"/>
    <w:rsid w:val="00A63074"/>
    <w:rsid w:val="00A630AE"/>
    <w:rsid w:val="00A6358D"/>
    <w:rsid w:val="00A6361C"/>
    <w:rsid w:val="00A636AC"/>
    <w:rsid w:val="00A6376E"/>
    <w:rsid w:val="00A6392C"/>
    <w:rsid w:val="00A63ACA"/>
    <w:rsid w:val="00A63C4A"/>
    <w:rsid w:val="00A63C57"/>
    <w:rsid w:val="00A63EAC"/>
    <w:rsid w:val="00A643DC"/>
    <w:rsid w:val="00A64B3F"/>
    <w:rsid w:val="00A64D60"/>
    <w:rsid w:val="00A64DA1"/>
    <w:rsid w:val="00A64DBE"/>
    <w:rsid w:val="00A65020"/>
    <w:rsid w:val="00A65169"/>
    <w:rsid w:val="00A656DB"/>
    <w:rsid w:val="00A65BD4"/>
    <w:rsid w:val="00A65FBA"/>
    <w:rsid w:val="00A663A7"/>
    <w:rsid w:val="00A66AC5"/>
    <w:rsid w:val="00A67872"/>
    <w:rsid w:val="00A67CC2"/>
    <w:rsid w:val="00A67F08"/>
    <w:rsid w:val="00A70182"/>
    <w:rsid w:val="00A70409"/>
    <w:rsid w:val="00A70441"/>
    <w:rsid w:val="00A70708"/>
    <w:rsid w:val="00A70A85"/>
    <w:rsid w:val="00A70D98"/>
    <w:rsid w:val="00A70FA1"/>
    <w:rsid w:val="00A71281"/>
    <w:rsid w:val="00A71478"/>
    <w:rsid w:val="00A71C1F"/>
    <w:rsid w:val="00A71CE3"/>
    <w:rsid w:val="00A71E81"/>
    <w:rsid w:val="00A721A4"/>
    <w:rsid w:val="00A72577"/>
    <w:rsid w:val="00A726B3"/>
    <w:rsid w:val="00A72C9F"/>
    <w:rsid w:val="00A72EB8"/>
    <w:rsid w:val="00A73548"/>
    <w:rsid w:val="00A73A56"/>
    <w:rsid w:val="00A73C75"/>
    <w:rsid w:val="00A73E49"/>
    <w:rsid w:val="00A742E2"/>
    <w:rsid w:val="00A74361"/>
    <w:rsid w:val="00A745B7"/>
    <w:rsid w:val="00A74873"/>
    <w:rsid w:val="00A74A5A"/>
    <w:rsid w:val="00A74C1A"/>
    <w:rsid w:val="00A74F41"/>
    <w:rsid w:val="00A7526D"/>
    <w:rsid w:val="00A756CE"/>
    <w:rsid w:val="00A76183"/>
    <w:rsid w:val="00A763F5"/>
    <w:rsid w:val="00A7656C"/>
    <w:rsid w:val="00A76D30"/>
    <w:rsid w:val="00A76E9C"/>
    <w:rsid w:val="00A76F1E"/>
    <w:rsid w:val="00A77217"/>
    <w:rsid w:val="00A77406"/>
    <w:rsid w:val="00A77814"/>
    <w:rsid w:val="00A77B8F"/>
    <w:rsid w:val="00A77D48"/>
    <w:rsid w:val="00A80747"/>
    <w:rsid w:val="00A80978"/>
    <w:rsid w:val="00A80CBE"/>
    <w:rsid w:val="00A80D53"/>
    <w:rsid w:val="00A81280"/>
    <w:rsid w:val="00A812BF"/>
    <w:rsid w:val="00A8197A"/>
    <w:rsid w:val="00A819DC"/>
    <w:rsid w:val="00A823D5"/>
    <w:rsid w:val="00A82745"/>
    <w:rsid w:val="00A8322F"/>
    <w:rsid w:val="00A837DB"/>
    <w:rsid w:val="00A8388E"/>
    <w:rsid w:val="00A83924"/>
    <w:rsid w:val="00A83E9C"/>
    <w:rsid w:val="00A83EA0"/>
    <w:rsid w:val="00A83F34"/>
    <w:rsid w:val="00A84430"/>
    <w:rsid w:val="00A84646"/>
    <w:rsid w:val="00A84A83"/>
    <w:rsid w:val="00A84E16"/>
    <w:rsid w:val="00A8501E"/>
    <w:rsid w:val="00A856DC"/>
    <w:rsid w:val="00A8570C"/>
    <w:rsid w:val="00A857D7"/>
    <w:rsid w:val="00A85958"/>
    <w:rsid w:val="00A8608E"/>
    <w:rsid w:val="00A86110"/>
    <w:rsid w:val="00A8637C"/>
    <w:rsid w:val="00A8637D"/>
    <w:rsid w:val="00A866B0"/>
    <w:rsid w:val="00A86939"/>
    <w:rsid w:val="00A86ACA"/>
    <w:rsid w:val="00A86B6B"/>
    <w:rsid w:val="00A86E3C"/>
    <w:rsid w:val="00A8715A"/>
    <w:rsid w:val="00A8732A"/>
    <w:rsid w:val="00A876A5"/>
    <w:rsid w:val="00A877C9"/>
    <w:rsid w:val="00A87F0D"/>
    <w:rsid w:val="00A90898"/>
    <w:rsid w:val="00A908D4"/>
    <w:rsid w:val="00A90A78"/>
    <w:rsid w:val="00A90ACD"/>
    <w:rsid w:val="00A90CF1"/>
    <w:rsid w:val="00A90DB1"/>
    <w:rsid w:val="00A9128F"/>
    <w:rsid w:val="00A912ED"/>
    <w:rsid w:val="00A91525"/>
    <w:rsid w:val="00A916EA"/>
    <w:rsid w:val="00A91DA9"/>
    <w:rsid w:val="00A92487"/>
    <w:rsid w:val="00A9282E"/>
    <w:rsid w:val="00A92B13"/>
    <w:rsid w:val="00A92F78"/>
    <w:rsid w:val="00A930F0"/>
    <w:rsid w:val="00A93FF6"/>
    <w:rsid w:val="00A9446C"/>
    <w:rsid w:val="00A945F5"/>
    <w:rsid w:val="00A94848"/>
    <w:rsid w:val="00A94B2B"/>
    <w:rsid w:val="00A9522E"/>
    <w:rsid w:val="00A953D5"/>
    <w:rsid w:val="00A95F41"/>
    <w:rsid w:val="00A96166"/>
    <w:rsid w:val="00A96E04"/>
    <w:rsid w:val="00A96E61"/>
    <w:rsid w:val="00A96EBA"/>
    <w:rsid w:val="00A97570"/>
    <w:rsid w:val="00A9794C"/>
    <w:rsid w:val="00A97CC7"/>
    <w:rsid w:val="00A97E68"/>
    <w:rsid w:val="00A9AD03"/>
    <w:rsid w:val="00AA0289"/>
    <w:rsid w:val="00AA0337"/>
    <w:rsid w:val="00AA045C"/>
    <w:rsid w:val="00AA05A0"/>
    <w:rsid w:val="00AA0619"/>
    <w:rsid w:val="00AA0A2A"/>
    <w:rsid w:val="00AA0FAF"/>
    <w:rsid w:val="00AA1036"/>
    <w:rsid w:val="00AA122F"/>
    <w:rsid w:val="00AA139A"/>
    <w:rsid w:val="00AA145B"/>
    <w:rsid w:val="00AA1632"/>
    <w:rsid w:val="00AA18DB"/>
    <w:rsid w:val="00AA1A50"/>
    <w:rsid w:val="00AA23E1"/>
    <w:rsid w:val="00AA2ABE"/>
    <w:rsid w:val="00AA2B8B"/>
    <w:rsid w:val="00AA2C91"/>
    <w:rsid w:val="00AA3304"/>
    <w:rsid w:val="00AA3453"/>
    <w:rsid w:val="00AA3BFD"/>
    <w:rsid w:val="00AA433A"/>
    <w:rsid w:val="00AA4796"/>
    <w:rsid w:val="00AA48A6"/>
    <w:rsid w:val="00AA4DFF"/>
    <w:rsid w:val="00AA5132"/>
    <w:rsid w:val="00AA55BC"/>
    <w:rsid w:val="00AA5667"/>
    <w:rsid w:val="00AA5724"/>
    <w:rsid w:val="00AA5889"/>
    <w:rsid w:val="00AA5C42"/>
    <w:rsid w:val="00AA5D1F"/>
    <w:rsid w:val="00AA5F85"/>
    <w:rsid w:val="00AA5F98"/>
    <w:rsid w:val="00AA6169"/>
    <w:rsid w:val="00AA61D7"/>
    <w:rsid w:val="00AA646C"/>
    <w:rsid w:val="00AA650D"/>
    <w:rsid w:val="00AA67E3"/>
    <w:rsid w:val="00AA6A5C"/>
    <w:rsid w:val="00AA6B19"/>
    <w:rsid w:val="00AA6CD2"/>
    <w:rsid w:val="00AA6E4D"/>
    <w:rsid w:val="00AA78F7"/>
    <w:rsid w:val="00AA7953"/>
    <w:rsid w:val="00AA7BB6"/>
    <w:rsid w:val="00AA7CA1"/>
    <w:rsid w:val="00AB083E"/>
    <w:rsid w:val="00AB0E23"/>
    <w:rsid w:val="00AB103C"/>
    <w:rsid w:val="00AB1329"/>
    <w:rsid w:val="00AB133A"/>
    <w:rsid w:val="00AB1E03"/>
    <w:rsid w:val="00AB223A"/>
    <w:rsid w:val="00AB24AB"/>
    <w:rsid w:val="00AB27FF"/>
    <w:rsid w:val="00AB2925"/>
    <w:rsid w:val="00AB2D74"/>
    <w:rsid w:val="00AB348B"/>
    <w:rsid w:val="00AB377C"/>
    <w:rsid w:val="00AB4628"/>
    <w:rsid w:val="00AB4808"/>
    <w:rsid w:val="00AB4878"/>
    <w:rsid w:val="00AB5392"/>
    <w:rsid w:val="00AB5D07"/>
    <w:rsid w:val="00AB5F0D"/>
    <w:rsid w:val="00AB6249"/>
    <w:rsid w:val="00AB699B"/>
    <w:rsid w:val="00AB6A55"/>
    <w:rsid w:val="00AB6B39"/>
    <w:rsid w:val="00AB6C9D"/>
    <w:rsid w:val="00AB6E98"/>
    <w:rsid w:val="00AB7002"/>
    <w:rsid w:val="00AB716E"/>
    <w:rsid w:val="00AB7747"/>
    <w:rsid w:val="00AB7974"/>
    <w:rsid w:val="00AB7AB2"/>
    <w:rsid w:val="00AC07F0"/>
    <w:rsid w:val="00AC09C5"/>
    <w:rsid w:val="00AC0DC0"/>
    <w:rsid w:val="00AC0E91"/>
    <w:rsid w:val="00AC101A"/>
    <w:rsid w:val="00AC165D"/>
    <w:rsid w:val="00AC16C6"/>
    <w:rsid w:val="00AC1CE8"/>
    <w:rsid w:val="00AC26CC"/>
    <w:rsid w:val="00AC27D3"/>
    <w:rsid w:val="00AC28D5"/>
    <w:rsid w:val="00AC2C65"/>
    <w:rsid w:val="00AC3060"/>
    <w:rsid w:val="00AC3394"/>
    <w:rsid w:val="00AC3621"/>
    <w:rsid w:val="00AC3E13"/>
    <w:rsid w:val="00AC46F0"/>
    <w:rsid w:val="00AC4F20"/>
    <w:rsid w:val="00AC4F32"/>
    <w:rsid w:val="00AC544C"/>
    <w:rsid w:val="00AC5602"/>
    <w:rsid w:val="00AC5FD8"/>
    <w:rsid w:val="00AC6746"/>
    <w:rsid w:val="00AC6965"/>
    <w:rsid w:val="00AC6CA5"/>
    <w:rsid w:val="00AC6DA7"/>
    <w:rsid w:val="00AC70BD"/>
    <w:rsid w:val="00AC760C"/>
    <w:rsid w:val="00AC787A"/>
    <w:rsid w:val="00AD0046"/>
    <w:rsid w:val="00AD0142"/>
    <w:rsid w:val="00AD0362"/>
    <w:rsid w:val="00AD085B"/>
    <w:rsid w:val="00AD09BA"/>
    <w:rsid w:val="00AD0B42"/>
    <w:rsid w:val="00AD1345"/>
    <w:rsid w:val="00AD14D7"/>
    <w:rsid w:val="00AD175E"/>
    <w:rsid w:val="00AD1775"/>
    <w:rsid w:val="00AD1898"/>
    <w:rsid w:val="00AD1A52"/>
    <w:rsid w:val="00AD1A7E"/>
    <w:rsid w:val="00AD1ADB"/>
    <w:rsid w:val="00AD1E17"/>
    <w:rsid w:val="00AD1E6A"/>
    <w:rsid w:val="00AD1FC8"/>
    <w:rsid w:val="00AD20A7"/>
    <w:rsid w:val="00AD274A"/>
    <w:rsid w:val="00AD2F53"/>
    <w:rsid w:val="00AD309F"/>
    <w:rsid w:val="00AD3193"/>
    <w:rsid w:val="00AD3606"/>
    <w:rsid w:val="00AD3B98"/>
    <w:rsid w:val="00AD402F"/>
    <w:rsid w:val="00AD467A"/>
    <w:rsid w:val="00AD468B"/>
    <w:rsid w:val="00AD4999"/>
    <w:rsid w:val="00AD4B2D"/>
    <w:rsid w:val="00AD52C1"/>
    <w:rsid w:val="00AD584D"/>
    <w:rsid w:val="00AD58DA"/>
    <w:rsid w:val="00AD5ACB"/>
    <w:rsid w:val="00AD5B48"/>
    <w:rsid w:val="00AD5D25"/>
    <w:rsid w:val="00AD652F"/>
    <w:rsid w:val="00AD65B4"/>
    <w:rsid w:val="00AD6AC6"/>
    <w:rsid w:val="00AD6B34"/>
    <w:rsid w:val="00AD6EBC"/>
    <w:rsid w:val="00AD7076"/>
    <w:rsid w:val="00AD7379"/>
    <w:rsid w:val="00AD74F4"/>
    <w:rsid w:val="00AD7949"/>
    <w:rsid w:val="00AE0234"/>
    <w:rsid w:val="00AE0493"/>
    <w:rsid w:val="00AE0512"/>
    <w:rsid w:val="00AE05EB"/>
    <w:rsid w:val="00AE07BC"/>
    <w:rsid w:val="00AE09C1"/>
    <w:rsid w:val="00AE0BF7"/>
    <w:rsid w:val="00AE0CD9"/>
    <w:rsid w:val="00AE101C"/>
    <w:rsid w:val="00AE13D6"/>
    <w:rsid w:val="00AE16DF"/>
    <w:rsid w:val="00AE17F1"/>
    <w:rsid w:val="00AE1CFE"/>
    <w:rsid w:val="00AE2082"/>
    <w:rsid w:val="00AE24CC"/>
    <w:rsid w:val="00AE2C7B"/>
    <w:rsid w:val="00AE2E9B"/>
    <w:rsid w:val="00AE30EF"/>
    <w:rsid w:val="00AE36CF"/>
    <w:rsid w:val="00AE3C33"/>
    <w:rsid w:val="00AE4295"/>
    <w:rsid w:val="00AE4336"/>
    <w:rsid w:val="00AE4C78"/>
    <w:rsid w:val="00AE4CB6"/>
    <w:rsid w:val="00AE4E29"/>
    <w:rsid w:val="00AE4F46"/>
    <w:rsid w:val="00AE526B"/>
    <w:rsid w:val="00AE53A2"/>
    <w:rsid w:val="00AE5761"/>
    <w:rsid w:val="00AE5765"/>
    <w:rsid w:val="00AE5B18"/>
    <w:rsid w:val="00AE5D60"/>
    <w:rsid w:val="00AE5EC4"/>
    <w:rsid w:val="00AE6985"/>
    <w:rsid w:val="00AE6A39"/>
    <w:rsid w:val="00AE6F80"/>
    <w:rsid w:val="00AE702B"/>
    <w:rsid w:val="00AE750A"/>
    <w:rsid w:val="00AE7AE6"/>
    <w:rsid w:val="00AE7F39"/>
    <w:rsid w:val="00AE7F77"/>
    <w:rsid w:val="00AF06F2"/>
    <w:rsid w:val="00AF0D70"/>
    <w:rsid w:val="00AF1473"/>
    <w:rsid w:val="00AF14F3"/>
    <w:rsid w:val="00AF1904"/>
    <w:rsid w:val="00AF1FF5"/>
    <w:rsid w:val="00AF20E0"/>
    <w:rsid w:val="00AF25BF"/>
    <w:rsid w:val="00AF2951"/>
    <w:rsid w:val="00AF2B8C"/>
    <w:rsid w:val="00AF2C6E"/>
    <w:rsid w:val="00AF346F"/>
    <w:rsid w:val="00AF38F5"/>
    <w:rsid w:val="00AF481B"/>
    <w:rsid w:val="00AF4C77"/>
    <w:rsid w:val="00AF4EEE"/>
    <w:rsid w:val="00AF63A1"/>
    <w:rsid w:val="00AF659E"/>
    <w:rsid w:val="00AF6A0E"/>
    <w:rsid w:val="00AF6CE6"/>
    <w:rsid w:val="00AF6E4B"/>
    <w:rsid w:val="00AF6EB5"/>
    <w:rsid w:val="00AF73C6"/>
    <w:rsid w:val="00AF73C9"/>
    <w:rsid w:val="00AF75B9"/>
    <w:rsid w:val="00AF7863"/>
    <w:rsid w:val="00B01215"/>
    <w:rsid w:val="00B014C7"/>
    <w:rsid w:val="00B017F2"/>
    <w:rsid w:val="00B01BF6"/>
    <w:rsid w:val="00B01F69"/>
    <w:rsid w:val="00B02181"/>
    <w:rsid w:val="00B0294E"/>
    <w:rsid w:val="00B02BAA"/>
    <w:rsid w:val="00B02DA9"/>
    <w:rsid w:val="00B03F57"/>
    <w:rsid w:val="00B0412B"/>
    <w:rsid w:val="00B04383"/>
    <w:rsid w:val="00B04957"/>
    <w:rsid w:val="00B04BDF"/>
    <w:rsid w:val="00B04D61"/>
    <w:rsid w:val="00B04E67"/>
    <w:rsid w:val="00B04FFF"/>
    <w:rsid w:val="00B051BA"/>
    <w:rsid w:val="00B05297"/>
    <w:rsid w:val="00B05529"/>
    <w:rsid w:val="00B055D0"/>
    <w:rsid w:val="00B0581D"/>
    <w:rsid w:val="00B05D43"/>
    <w:rsid w:val="00B060FB"/>
    <w:rsid w:val="00B0616D"/>
    <w:rsid w:val="00B065A8"/>
    <w:rsid w:val="00B065AB"/>
    <w:rsid w:val="00B06AEF"/>
    <w:rsid w:val="00B06C21"/>
    <w:rsid w:val="00B075C1"/>
    <w:rsid w:val="00B07819"/>
    <w:rsid w:val="00B07837"/>
    <w:rsid w:val="00B07841"/>
    <w:rsid w:val="00B07ED6"/>
    <w:rsid w:val="00B1007F"/>
    <w:rsid w:val="00B105F8"/>
    <w:rsid w:val="00B10805"/>
    <w:rsid w:val="00B10ACD"/>
    <w:rsid w:val="00B10F81"/>
    <w:rsid w:val="00B11223"/>
    <w:rsid w:val="00B11A18"/>
    <w:rsid w:val="00B11D2D"/>
    <w:rsid w:val="00B122C1"/>
    <w:rsid w:val="00B12A17"/>
    <w:rsid w:val="00B12E23"/>
    <w:rsid w:val="00B1329E"/>
    <w:rsid w:val="00B14553"/>
    <w:rsid w:val="00B14756"/>
    <w:rsid w:val="00B149F3"/>
    <w:rsid w:val="00B14D78"/>
    <w:rsid w:val="00B14F3B"/>
    <w:rsid w:val="00B15024"/>
    <w:rsid w:val="00B15336"/>
    <w:rsid w:val="00B1567E"/>
    <w:rsid w:val="00B1579F"/>
    <w:rsid w:val="00B15E14"/>
    <w:rsid w:val="00B16792"/>
    <w:rsid w:val="00B1688F"/>
    <w:rsid w:val="00B16BD8"/>
    <w:rsid w:val="00B16BE3"/>
    <w:rsid w:val="00B16FCD"/>
    <w:rsid w:val="00B17050"/>
    <w:rsid w:val="00B17210"/>
    <w:rsid w:val="00B172D5"/>
    <w:rsid w:val="00B1741D"/>
    <w:rsid w:val="00B1774D"/>
    <w:rsid w:val="00B178A7"/>
    <w:rsid w:val="00B17F19"/>
    <w:rsid w:val="00B17FCE"/>
    <w:rsid w:val="00B201FA"/>
    <w:rsid w:val="00B2024E"/>
    <w:rsid w:val="00B203B1"/>
    <w:rsid w:val="00B203BD"/>
    <w:rsid w:val="00B20A82"/>
    <w:rsid w:val="00B20BF9"/>
    <w:rsid w:val="00B210BD"/>
    <w:rsid w:val="00B214DD"/>
    <w:rsid w:val="00B21DDD"/>
    <w:rsid w:val="00B22128"/>
    <w:rsid w:val="00B221A3"/>
    <w:rsid w:val="00B22312"/>
    <w:rsid w:val="00B22443"/>
    <w:rsid w:val="00B227C5"/>
    <w:rsid w:val="00B22969"/>
    <w:rsid w:val="00B22DF5"/>
    <w:rsid w:val="00B22F3F"/>
    <w:rsid w:val="00B23451"/>
    <w:rsid w:val="00B2348C"/>
    <w:rsid w:val="00B234A6"/>
    <w:rsid w:val="00B23637"/>
    <w:rsid w:val="00B2367A"/>
    <w:rsid w:val="00B237D0"/>
    <w:rsid w:val="00B239AD"/>
    <w:rsid w:val="00B23B7D"/>
    <w:rsid w:val="00B23C3C"/>
    <w:rsid w:val="00B23C77"/>
    <w:rsid w:val="00B23C87"/>
    <w:rsid w:val="00B24843"/>
    <w:rsid w:val="00B24A07"/>
    <w:rsid w:val="00B24ACC"/>
    <w:rsid w:val="00B24B25"/>
    <w:rsid w:val="00B24EF8"/>
    <w:rsid w:val="00B251D6"/>
    <w:rsid w:val="00B25A44"/>
    <w:rsid w:val="00B25A7A"/>
    <w:rsid w:val="00B264C1"/>
    <w:rsid w:val="00B2662E"/>
    <w:rsid w:val="00B26718"/>
    <w:rsid w:val="00B26BE5"/>
    <w:rsid w:val="00B27164"/>
    <w:rsid w:val="00B27D06"/>
    <w:rsid w:val="00B27D42"/>
    <w:rsid w:val="00B30442"/>
    <w:rsid w:val="00B30516"/>
    <w:rsid w:val="00B3094C"/>
    <w:rsid w:val="00B30C14"/>
    <w:rsid w:val="00B31036"/>
    <w:rsid w:val="00B313FD"/>
    <w:rsid w:val="00B31881"/>
    <w:rsid w:val="00B31F30"/>
    <w:rsid w:val="00B321C9"/>
    <w:rsid w:val="00B3269B"/>
    <w:rsid w:val="00B32BF0"/>
    <w:rsid w:val="00B32C3E"/>
    <w:rsid w:val="00B32D41"/>
    <w:rsid w:val="00B32F2F"/>
    <w:rsid w:val="00B336B1"/>
    <w:rsid w:val="00B3371C"/>
    <w:rsid w:val="00B33C6B"/>
    <w:rsid w:val="00B342E2"/>
    <w:rsid w:val="00B3469C"/>
    <w:rsid w:val="00B3486F"/>
    <w:rsid w:val="00B34AAC"/>
    <w:rsid w:val="00B34D13"/>
    <w:rsid w:val="00B34E17"/>
    <w:rsid w:val="00B34FBF"/>
    <w:rsid w:val="00B3505F"/>
    <w:rsid w:val="00B352CE"/>
    <w:rsid w:val="00B35788"/>
    <w:rsid w:val="00B35B17"/>
    <w:rsid w:val="00B35E4D"/>
    <w:rsid w:val="00B35FF6"/>
    <w:rsid w:val="00B361FC"/>
    <w:rsid w:val="00B3677A"/>
    <w:rsid w:val="00B3698B"/>
    <w:rsid w:val="00B36D01"/>
    <w:rsid w:val="00B36F5E"/>
    <w:rsid w:val="00B36FE3"/>
    <w:rsid w:val="00B37291"/>
    <w:rsid w:val="00B376DC"/>
    <w:rsid w:val="00B37BBA"/>
    <w:rsid w:val="00B37BF6"/>
    <w:rsid w:val="00B37C5F"/>
    <w:rsid w:val="00B37D4B"/>
    <w:rsid w:val="00B37DFA"/>
    <w:rsid w:val="00B3E8CD"/>
    <w:rsid w:val="00B4006F"/>
    <w:rsid w:val="00B403CB"/>
    <w:rsid w:val="00B403E4"/>
    <w:rsid w:val="00B404E3"/>
    <w:rsid w:val="00B40509"/>
    <w:rsid w:val="00B40A45"/>
    <w:rsid w:val="00B410F9"/>
    <w:rsid w:val="00B4151C"/>
    <w:rsid w:val="00B41C1A"/>
    <w:rsid w:val="00B41C9C"/>
    <w:rsid w:val="00B41E1C"/>
    <w:rsid w:val="00B41F39"/>
    <w:rsid w:val="00B42391"/>
    <w:rsid w:val="00B42894"/>
    <w:rsid w:val="00B4292C"/>
    <w:rsid w:val="00B42A7E"/>
    <w:rsid w:val="00B42DA2"/>
    <w:rsid w:val="00B43317"/>
    <w:rsid w:val="00B43856"/>
    <w:rsid w:val="00B43D39"/>
    <w:rsid w:val="00B44191"/>
    <w:rsid w:val="00B445D0"/>
    <w:rsid w:val="00B448F2"/>
    <w:rsid w:val="00B449BC"/>
    <w:rsid w:val="00B44A7B"/>
    <w:rsid w:val="00B44AAE"/>
    <w:rsid w:val="00B45021"/>
    <w:rsid w:val="00B452C5"/>
    <w:rsid w:val="00B4585D"/>
    <w:rsid w:val="00B45F7D"/>
    <w:rsid w:val="00B46606"/>
    <w:rsid w:val="00B46852"/>
    <w:rsid w:val="00B46E5E"/>
    <w:rsid w:val="00B47262"/>
    <w:rsid w:val="00B47985"/>
    <w:rsid w:val="00B47A4D"/>
    <w:rsid w:val="00B47C3F"/>
    <w:rsid w:val="00B5032E"/>
    <w:rsid w:val="00B5058F"/>
    <w:rsid w:val="00B50F5D"/>
    <w:rsid w:val="00B51190"/>
    <w:rsid w:val="00B514A1"/>
    <w:rsid w:val="00B517A2"/>
    <w:rsid w:val="00B5230A"/>
    <w:rsid w:val="00B52B33"/>
    <w:rsid w:val="00B52BCD"/>
    <w:rsid w:val="00B52F5F"/>
    <w:rsid w:val="00B530A8"/>
    <w:rsid w:val="00B531FD"/>
    <w:rsid w:val="00B5324B"/>
    <w:rsid w:val="00B533E8"/>
    <w:rsid w:val="00B53577"/>
    <w:rsid w:val="00B53BC0"/>
    <w:rsid w:val="00B53D75"/>
    <w:rsid w:val="00B542BA"/>
    <w:rsid w:val="00B54313"/>
    <w:rsid w:val="00B5455C"/>
    <w:rsid w:val="00B54879"/>
    <w:rsid w:val="00B54944"/>
    <w:rsid w:val="00B54BCC"/>
    <w:rsid w:val="00B54EAA"/>
    <w:rsid w:val="00B54EC8"/>
    <w:rsid w:val="00B54EF1"/>
    <w:rsid w:val="00B55228"/>
    <w:rsid w:val="00B558AA"/>
    <w:rsid w:val="00B55C56"/>
    <w:rsid w:val="00B566E5"/>
    <w:rsid w:val="00B56C91"/>
    <w:rsid w:val="00B56EC0"/>
    <w:rsid w:val="00B5718A"/>
    <w:rsid w:val="00B5761C"/>
    <w:rsid w:val="00B576CF"/>
    <w:rsid w:val="00B57B15"/>
    <w:rsid w:val="00B57CE3"/>
    <w:rsid w:val="00B60083"/>
    <w:rsid w:val="00B60571"/>
    <w:rsid w:val="00B60839"/>
    <w:rsid w:val="00B60957"/>
    <w:rsid w:val="00B609E4"/>
    <w:rsid w:val="00B609EA"/>
    <w:rsid w:val="00B60DC8"/>
    <w:rsid w:val="00B60E25"/>
    <w:rsid w:val="00B60E58"/>
    <w:rsid w:val="00B60FE4"/>
    <w:rsid w:val="00B615BC"/>
    <w:rsid w:val="00B61C6E"/>
    <w:rsid w:val="00B61E2D"/>
    <w:rsid w:val="00B621B0"/>
    <w:rsid w:val="00B62C5D"/>
    <w:rsid w:val="00B62CBF"/>
    <w:rsid w:val="00B62F2C"/>
    <w:rsid w:val="00B6367A"/>
    <w:rsid w:val="00B638C0"/>
    <w:rsid w:val="00B63D1F"/>
    <w:rsid w:val="00B6415C"/>
    <w:rsid w:val="00B641DF"/>
    <w:rsid w:val="00B64A08"/>
    <w:rsid w:val="00B64D02"/>
    <w:rsid w:val="00B654F2"/>
    <w:rsid w:val="00B659F2"/>
    <w:rsid w:val="00B65A1A"/>
    <w:rsid w:val="00B66412"/>
    <w:rsid w:val="00B66522"/>
    <w:rsid w:val="00B665BE"/>
    <w:rsid w:val="00B66926"/>
    <w:rsid w:val="00B66CEF"/>
    <w:rsid w:val="00B66EE9"/>
    <w:rsid w:val="00B66EFF"/>
    <w:rsid w:val="00B66F1D"/>
    <w:rsid w:val="00B70087"/>
    <w:rsid w:val="00B701DD"/>
    <w:rsid w:val="00B703F2"/>
    <w:rsid w:val="00B70493"/>
    <w:rsid w:val="00B70BC0"/>
    <w:rsid w:val="00B70CDB"/>
    <w:rsid w:val="00B70CED"/>
    <w:rsid w:val="00B70E7C"/>
    <w:rsid w:val="00B712CA"/>
    <w:rsid w:val="00B7140F"/>
    <w:rsid w:val="00B7188B"/>
    <w:rsid w:val="00B71A08"/>
    <w:rsid w:val="00B71E89"/>
    <w:rsid w:val="00B72127"/>
    <w:rsid w:val="00B72443"/>
    <w:rsid w:val="00B726FC"/>
    <w:rsid w:val="00B72B24"/>
    <w:rsid w:val="00B72B63"/>
    <w:rsid w:val="00B72E2D"/>
    <w:rsid w:val="00B731C4"/>
    <w:rsid w:val="00B73C1A"/>
    <w:rsid w:val="00B743A2"/>
    <w:rsid w:val="00B74E4A"/>
    <w:rsid w:val="00B74F67"/>
    <w:rsid w:val="00B7506C"/>
    <w:rsid w:val="00B75327"/>
    <w:rsid w:val="00B75599"/>
    <w:rsid w:val="00B75613"/>
    <w:rsid w:val="00B75C34"/>
    <w:rsid w:val="00B76149"/>
    <w:rsid w:val="00B76582"/>
    <w:rsid w:val="00B76942"/>
    <w:rsid w:val="00B76A89"/>
    <w:rsid w:val="00B775F6"/>
    <w:rsid w:val="00B77746"/>
    <w:rsid w:val="00B779B9"/>
    <w:rsid w:val="00B77A4D"/>
    <w:rsid w:val="00B8039E"/>
    <w:rsid w:val="00B803A3"/>
    <w:rsid w:val="00B80793"/>
    <w:rsid w:val="00B807CB"/>
    <w:rsid w:val="00B80854"/>
    <w:rsid w:val="00B80CED"/>
    <w:rsid w:val="00B81F84"/>
    <w:rsid w:val="00B8210B"/>
    <w:rsid w:val="00B82235"/>
    <w:rsid w:val="00B82F16"/>
    <w:rsid w:val="00B8327B"/>
    <w:rsid w:val="00B8328F"/>
    <w:rsid w:val="00B838D8"/>
    <w:rsid w:val="00B83B72"/>
    <w:rsid w:val="00B83E86"/>
    <w:rsid w:val="00B83E87"/>
    <w:rsid w:val="00B84042"/>
    <w:rsid w:val="00B84976"/>
    <w:rsid w:val="00B84DFD"/>
    <w:rsid w:val="00B8513F"/>
    <w:rsid w:val="00B85955"/>
    <w:rsid w:val="00B86179"/>
    <w:rsid w:val="00B86390"/>
    <w:rsid w:val="00B86766"/>
    <w:rsid w:val="00B86D28"/>
    <w:rsid w:val="00B87205"/>
    <w:rsid w:val="00B873C2"/>
    <w:rsid w:val="00B87941"/>
    <w:rsid w:val="00B87E2A"/>
    <w:rsid w:val="00B87EF9"/>
    <w:rsid w:val="00B87FA6"/>
    <w:rsid w:val="00B9009B"/>
    <w:rsid w:val="00B9013F"/>
    <w:rsid w:val="00B91078"/>
    <w:rsid w:val="00B910AD"/>
    <w:rsid w:val="00B913F6"/>
    <w:rsid w:val="00B91519"/>
    <w:rsid w:val="00B91A24"/>
    <w:rsid w:val="00B91ABD"/>
    <w:rsid w:val="00B91DDF"/>
    <w:rsid w:val="00B91E7E"/>
    <w:rsid w:val="00B92310"/>
    <w:rsid w:val="00B92887"/>
    <w:rsid w:val="00B92AB0"/>
    <w:rsid w:val="00B92AFD"/>
    <w:rsid w:val="00B92C4B"/>
    <w:rsid w:val="00B92D17"/>
    <w:rsid w:val="00B92F6A"/>
    <w:rsid w:val="00B933AC"/>
    <w:rsid w:val="00B933ED"/>
    <w:rsid w:val="00B93AC0"/>
    <w:rsid w:val="00B93B17"/>
    <w:rsid w:val="00B93B3C"/>
    <w:rsid w:val="00B93C2B"/>
    <w:rsid w:val="00B93F4F"/>
    <w:rsid w:val="00B94032"/>
    <w:rsid w:val="00B941E5"/>
    <w:rsid w:val="00B94234"/>
    <w:rsid w:val="00B9429E"/>
    <w:rsid w:val="00B94331"/>
    <w:rsid w:val="00B945D6"/>
    <w:rsid w:val="00B948F9"/>
    <w:rsid w:val="00B94A0A"/>
    <w:rsid w:val="00B94D34"/>
    <w:rsid w:val="00B95238"/>
    <w:rsid w:val="00B953DF"/>
    <w:rsid w:val="00B959A3"/>
    <w:rsid w:val="00B96157"/>
    <w:rsid w:val="00B963D2"/>
    <w:rsid w:val="00B967DA"/>
    <w:rsid w:val="00B969C1"/>
    <w:rsid w:val="00B96BAE"/>
    <w:rsid w:val="00B972EF"/>
    <w:rsid w:val="00B9765A"/>
    <w:rsid w:val="00B9767F"/>
    <w:rsid w:val="00B977D2"/>
    <w:rsid w:val="00B97BDA"/>
    <w:rsid w:val="00B97DB9"/>
    <w:rsid w:val="00BA043C"/>
    <w:rsid w:val="00BA0AC0"/>
    <w:rsid w:val="00BA11E3"/>
    <w:rsid w:val="00BA1741"/>
    <w:rsid w:val="00BA1B32"/>
    <w:rsid w:val="00BA1BC5"/>
    <w:rsid w:val="00BA1C78"/>
    <w:rsid w:val="00BA242A"/>
    <w:rsid w:val="00BA2945"/>
    <w:rsid w:val="00BA2AA0"/>
    <w:rsid w:val="00BA3988"/>
    <w:rsid w:val="00BA3D89"/>
    <w:rsid w:val="00BA4AFC"/>
    <w:rsid w:val="00BA4B7C"/>
    <w:rsid w:val="00BA53B1"/>
    <w:rsid w:val="00BA55A6"/>
    <w:rsid w:val="00BA5B29"/>
    <w:rsid w:val="00BA5CC7"/>
    <w:rsid w:val="00BA610B"/>
    <w:rsid w:val="00BA632F"/>
    <w:rsid w:val="00BA672F"/>
    <w:rsid w:val="00BA6789"/>
    <w:rsid w:val="00BA68DF"/>
    <w:rsid w:val="00BA6B58"/>
    <w:rsid w:val="00BA7120"/>
    <w:rsid w:val="00BA7239"/>
    <w:rsid w:val="00BA7830"/>
    <w:rsid w:val="00BA799F"/>
    <w:rsid w:val="00BB0704"/>
    <w:rsid w:val="00BB0F10"/>
    <w:rsid w:val="00BB0FFC"/>
    <w:rsid w:val="00BB10F1"/>
    <w:rsid w:val="00BB1B19"/>
    <w:rsid w:val="00BB1BBA"/>
    <w:rsid w:val="00BB1DBD"/>
    <w:rsid w:val="00BB1E57"/>
    <w:rsid w:val="00BB1F00"/>
    <w:rsid w:val="00BB2991"/>
    <w:rsid w:val="00BB2B3E"/>
    <w:rsid w:val="00BB2EB5"/>
    <w:rsid w:val="00BB303B"/>
    <w:rsid w:val="00BB34E0"/>
    <w:rsid w:val="00BB368C"/>
    <w:rsid w:val="00BB386D"/>
    <w:rsid w:val="00BB3D02"/>
    <w:rsid w:val="00BB4466"/>
    <w:rsid w:val="00BB470A"/>
    <w:rsid w:val="00BB4A6C"/>
    <w:rsid w:val="00BB50D5"/>
    <w:rsid w:val="00BB54BB"/>
    <w:rsid w:val="00BB608F"/>
    <w:rsid w:val="00BB62AA"/>
    <w:rsid w:val="00BB6475"/>
    <w:rsid w:val="00BB69E8"/>
    <w:rsid w:val="00BB6AB7"/>
    <w:rsid w:val="00BB6BD8"/>
    <w:rsid w:val="00BB6C77"/>
    <w:rsid w:val="00BB70E5"/>
    <w:rsid w:val="00BB719B"/>
    <w:rsid w:val="00BB71E6"/>
    <w:rsid w:val="00BC0AB5"/>
    <w:rsid w:val="00BC173F"/>
    <w:rsid w:val="00BC1C7B"/>
    <w:rsid w:val="00BC251E"/>
    <w:rsid w:val="00BC25A6"/>
    <w:rsid w:val="00BC2843"/>
    <w:rsid w:val="00BC2AEF"/>
    <w:rsid w:val="00BC2C23"/>
    <w:rsid w:val="00BC2F1F"/>
    <w:rsid w:val="00BC30A1"/>
    <w:rsid w:val="00BC3385"/>
    <w:rsid w:val="00BC349B"/>
    <w:rsid w:val="00BC35D3"/>
    <w:rsid w:val="00BC36A1"/>
    <w:rsid w:val="00BC3896"/>
    <w:rsid w:val="00BC3C95"/>
    <w:rsid w:val="00BC3DC2"/>
    <w:rsid w:val="00BC53AE"/>
    <w:rsid w:val="00BC58DE"/>
    <w:rsid w:val="00BC5C2A"/>
    <w:rsid w:val="00BC6283"/>
    <w:rsid w:val="00BC63EC"/>
    <w:rsid w:val="00BC6B87"/>
    <w:rsid w:val="00BC7118"/>
    <w:rsid w:val="00BC74BA"/>
    <w:rsid w:val="00BC7A4F"/>
    <w:rsid w:val="00BC7C26"/>
    <w:rsid w:val="00BC7D98"/>
    <w:rsid w:val="00BD0190"/>
    <w:rsid w:val="00BD044E"/>
    <w:rsid w:val="00BD04D6"/>
    <w:rsid w:val="00BD0830"/>
    <w:rsid w:val="00BD0BB7"/>
    <w:rsid w:val="00BD1723"/>
    <w:rsid w:val="00BD1AAA"/>
    <w:rsid w:val="00BD1F06"/>
    <w:rsid w:val="00BD21A8"/>
    <w:rsid w:val="00BD22D7"/>
    <w:rsid w:val="00BD2535"/>
    <w:rsid w:val="00BD3442"/>
    <w:rsid w:val="00BD34EE"/>
    <w:rsid w:val="00BD42A3"/>
    <w:rsid w:val="00BD4513"/>
    <w:rsid w:val="00BD46C4"/>
    <w:rsid w:val="00BD48E3"/>
    <w:rsid w:val="00BD49FC"/>
    <w:rsid w:val="00BD4B02"/>
    <w:rsid w:val="00BD5078"/>
    <w:rsid w:val="00BD6124"/>
    <w:rsid w:val="00BD6878"/>
    <w:rsid w:val="00BD6A28"/>
    <w:rsid w:val="00BD6D8F"/>
    <w:rsid w:val="00BD7003"/>
    <w:rsid w:val="00BD73F8"/>
    <w:rsid w:val="00BD7C3D"/>
    <w:rsid w:val="00BD7DAE"/>
    <w:rsid w:val="00BD7EEF"/>
    <w:rsid w:val="00BE0915"/>
    <w:rsid w:val="00BE0A2E"/>
    <w:rsid w:val="00BE1061"/>
    <w:rsid w:val="00BE11D9"/>
    <w:rsid w:val="00BE132B"/>
    <w:rsid w:val="00BE1784"/>
    <w:rsid w:val="00BE1B3D"/>
    <w:rsid w:val="00BE1BE5"/>
    <w:rsid w:val="00BE1C0C"/>
    <w:rsid w:val="00BE20F4"/>
    <w:rsid w:val="00BE218A"/>
    <w:rsid w:val="00BE22FD"/>
    <w:rsid w:val="00BE2306"/>
    <w:rsid w:val="00BE2A4A"/>
    <w:rsid w:val="00BE2B2C"/>
    <w:rsid w:val="00BE2CF2"/>
    <w:rsid w:val="00BE2ED9"/>
    <w:rsid w:val="00BE2EE1"/>
    <w:rsid w:val="00BE3765"/>
    <w:rsid w:val="00BE410D"/>
    <w:rsid w:val="00BE454E"/>
    <w:rsid w:val="00BE475E"/>
    <w:rsid w:val="00BE489C"/>
    <w:rsid w:val="00BE4C91"/>
    <w:rsid w:val="00BE5500"/>
    <w:rsid w:val="00BE552D"/>
    <w:rsid w:val="00BE5877"/>
    <w:rsid w:val="00BE5ADA"/>
    <w:rsid w:val="00BE6082"/>
    <w:rsid w:val="00BE6115"/>
    <w:rsid w:val="00BE611E"/>
    <w:rsid w:val="00BE6987"/>
    <w:rsid w:val="00BE7218"/>
    <w:rsid w:val="00BE77F5"/>
    <w:rsid w:val="00BF023F"/>
    <w:rsid w:val="00BF05EC"/>
    <w:rsid w:val="00BF102A"/>
    <w:rsid w:val="00BF122A"/>
    <w:rsid w:val="00BF128E"/>
    <w:rsid w:val="00BF142F"/>
    <w:rsid w:val="00BF15A6"/>
    <w:rsid w:val="00BF1914"/>
    <w:rsid w:val="00BF19AC"/>
    <w:rsid w:val="00BF20BF"/>
    <w:rsid w:val="00BF2252"/>
    <w:rsid w:val="00BF26D0"/>
    <w:rsid w:val="00BF2E6C"/>
    <w:rsid w:val="00BF2F6A"/>
    <w:rsid w:val="00BF336A"/>
    <w:rsid w:val="00BF3E37"/>
    <w:rsid w:val="00BF40E9"/>
    <w:rsid w:val="00BF458C"/>
    <w:rsid w:val="00BF4952"/>
    <w:rsid w:val="00BF56EB"/>
    <w:rsid w:val="00BF6672"/>
    <w:rsid w:val="00BF756A"/>
    <w:rsid w:val="00BF7B35"/>
    <w:rsid w:val="00C002EB"/>
    <w:rsid w:val="00C00969"/>
    <w:rsid w:val="00C00998"/>
    <w:rsid w:val="00C00C40"/>
    <w:rsid w:val="00C00EA0"/>
    <w:rsid w:val="00C01234"/>
    <w:rsid w:val="00C0147B"/>
    <w:rsid w:val="00C0172A"/>
    <w:rsid w:val="00C018A5"/>
    <w:rsid w:val="00C0195C"/>
    <w:rsid w:val="00C01BC1"/>
    <w:rsid w:val="00C028A6"/>
    <w:rsid w:val="00C0355C"/>
    <w:rsid w:val="00C03C23"/>
    <w:rsid w:val="00C03F9D"/>
    <w:rsid w:val="00C04064"/>
    <w:rsid w:val="00C04258"/>
    <w:rsid w:val="00C044AE"/>
    <w:rsid w:val="00C04E39"/>
    <w:rsid w:val="00C050D9"/>
    <w:rsid w:val="00C052A9"/>
    <w:rsid w:val="00C053EA"/>
    <w:rsid w:val="00C059C9"/>
    <w:rsid w:val="00C05E35"/>
    <w:rsid w:val="00C06009"/>
    <w:rsid w:val="00C063BA"/>
    <w:rsid w:val="00C0666C"/>
    <w:rsid w:val="00C06864"/>
    <w:rsid w:val="00C0695E"/>
    <w:rsid w:val="00C06D54"/>
    <w:rsid w:val="00C075D7"/>
    <w:rsid w:val="00C07997"/>
    <w:rsid w:val="00C10572"/>
    <w:rsid w:val="00C10625"/>
    <w:rsid w:val="00C10749"/>
    <w:rsid w:val="00C107D6"/>
    <w:rsid w:val="00C11394"/>
    <w:rsid w:val="00C123FE"/>
    <w:rsid w:val="00C124EE"/>
    <w:rsid w:val="00C1259B"/>
    <w:rsid w:val="00C1317D"/>
    <w:rsid w:val="00C133AB"/>
    <w:rsid w:val="00C13DCF"/>
    <w:rsid w:val="00C140E6"/>
    <w:rsid w:val="00C143EC"/>
    <w:rsid w:val="00C150CD"/>
    <w:rsid w:val="00C150F7"/>
    <w:rsid w:val="00C158D3"/>
    <w:rsid w:val="00C15925"/>
    <w:rsid w:val="00C15F43"/>
    <w:rsid w:val="00C1642D"/>
    <w:rsid w:val="00C16639"/>
    <w:rsid w:val="00C16BB4"/>
    <w:rsid w:val="00C17011"/>
    <w:rsid w:val="00C17485"/>
    <w:rsid w:val="00C17883"/>
    <w:rsid w:val="00C17888"/>
    <w:rsid w:val="00C178FD"/>
    <w:rsid w:val="00C179B9"/>
    <w:rsid w:val="00C17D2E"/>
    <w:rsid w:val="00C17D8E"/>
    <w:rsid w:val="00C17E6B"/>
    <w:rsid w:val="00C17F7D"/>
    <w:rsid w:val="00C200B5"/>
    <w:rsid w:val="00C20F58"/>
    <w:rsid w:val="00C217E9"/>
    <w:rsid w:val="00C21A25"/>
    <w:rsid w:val="00C22046"/>
    <w:rsid w:val="00C2246F"/>
    <w:rsid w:val="00C227C6"/>
    <w:rsid w:val="00C22A56"/>
    <w:rsid w:val="00C22D61"/>
    <w:rsid w:val="00C23583"/>
    <w:rsid w:val="00C23BE2"/>
    <w:rsid w:val="00C2477E"/>
    <w:rsid w:val="00C247D9"/>
    <w:rsid w:val="00C24904"/>
    <w:rsid w:val="00C249E6"/>
    <w:rsid w:val="00C251EF"/>
    <w:rsid w:val="00C25A9D"/>
    <w:rsid w:val="00C25B23"/>
    <w:rsid w:val="00C25D5D"/>
    <w:rsid w:val="00C25DFC"/>
    <w:rsid w:val="00C25E6A"/>
    <w:rsid w:val="00C26196"/>
    <w:rsid w:val="00C26271"/>
    <w:rsid w:val="00C262F1"/>
    <w:rsid w:val="00C265BB"/>
    <w:rsid w:val="00C266DF"/>
    <w:rsid w:val="00C26C1F"/>
    <w:rsid w:val="00C26F58"/>
    <w:rsid w:val="00C270FE"/>
    <w:rsid w:val="00C27255"/>
    <w:rsid w:val="00C273F5"/>
    <w:rsid w:val="00C27807"/>
    <w:rsid w:val="00C27F06"/>
    <w:rsid w:val="00C3018B"/>
    <w:rsid w:val="00C30684"/>
    <w:rsid w:val="00C30993"/>
    <w:rsid w:val="00C309FC"/>
    <w:rsid w:val="00C30BF4"/>
    <w:rsid w:val="00C30E54"/>
    <w:rsid w:val="00C30E8A"/>
    <w:rsid w:val="00C310E7"/>
    <w:rsid w:val="00C3125A"/>
    <w:rsid w:val="00C313A9"/>
    <w:rsid w:val="00C31A79"/>
    <w:rsid w:val="00C31A90"/>
    <w:rsid w:val="00C31D0D"/>
    <w:rsid w:val="00C320BC"/>
    <w:rsid w:val="00C3215A"/>
    <w:rsid w:val="00C32499"/>
    <w:rsid w:val="00C3341B"/>
    <w:rsid w:val="00C33B11"/>
    <w:rsid w:val="00C33C34"/>
    <w:rsid w:val="00C346B0"/>
    <w:rsid w:val="00C34A9A"/>
    <w:rsid w:val="00C34D17"/>
    <w:rsid w:val="00C34D6F"/>
    <w:rsid w:val="00C356DE"/>
    <w:rsid w:val="00C35AB3"/>
    <w:rsid w:val="00C35DC7"/>
    <w:rsid w:val="00C370AE"/>
    <w:rsid w:val="00C372D4"/>
    <w:rsid w:val="00C372D5"/>
    <w:rsid w:val="00C372ED"/>
    <w:rsid w:val="00C378DE"/>
    <w:rsid w:val="00C37A13"/>
    <w:rsid w:val="00C3F057"/>
    <w:rsid w:val="00C40274"/>
    <w:rsid w:val="00C407A4"/>
    <w:rsid w:val="00C408F6"/>
    <w:rsid w:val="00C40A8E"/>
    <w:rsid w:val="00C40BDB"/>
    <w:rsid w:val="00C40C59"/>
    <w:rsid w:val="00C40CCA"/>
    <w:rsid w:val="00C4119E"/>
    <w:rsid w:val="00C414C3"/>
    <w:rsid w:val="00C41E09"/>
    <w:rsid w:val="00C41F84"/>
    <w:rsid w:val="00C42598"/>
    <w:rsid w:val="00C42671"/>
    <w:rsid w:val="00C4292E"/>
    <w:rsid w:val="00C42E91"/>
    <w:rsid w:val="00C435F1"/>
    <w:rsid w:val="00C4369F"/>
    <w:rsid w:val="00C436F8"/>
    <w:rsid w:val="00C43E24"/>
    <w:rsid w:val="00C44161"/>
    <w:rsid w:val="00C442F8"/>
    <w:rsid w:val="00C4434B"/>
    <w:rsid w:val="00C443B5"/>
    <w:rsid w:val="00C446AB"/>
    <w:rsid w:val="00C44773"/>
    <w:rsid w:val="00C44888"/>
    <w:rsid w:val="00C44A03"/>
    <w:rsid w:val="00C44A20"/>
    <w:rsid w:val="00C451E6"/>
    <w:rsid w:val="00C45323"/>
    <w:rsid w:val="00C456BC"/>
    <w:rsid w:val="00C45B38"/>
    <w:rsid w:val="00C46107"/>
    <w:rsid w:val="00C4626E"/>
    <w:rsid w:val="00C4669C"/>
    <w:rsid w:val="00C4681B"/>
    <w:rsid w:val="00C46B7B"/>
    <w:rsid w:val="00C46BDD"/>
    <w:rsid w:val="00C46D95"/>
    <w:rsid w:val="00C47258"/>
    <w:rsid w:val="00C47506"/>
    <w:rsid w:val="00C47589"/>
    <w:rsid w:val="00C4797D"/>
    <w:rsid w:val="00C47993"/>
    <w:rsid w:val="00C47B37"/>
    <w:rsid w:val="00C50253"/>
    <w:rsid w:val="00C5047B"/>
    <w:rsid w:val="00C50627"/>
    <w:rsid w:val="00C50913"/>
    <w:rsid w:val="00C50F6F"/>
    <w:rsid w:val="00C5118A"/>
    <w:rsid w:val="00C5122D"/>
    <w:rsid w:val="00C517D9"/>
    <w:rsid w:val="00C518DD"/>
    <w:rsid w:val="00C51D2C"/>
    <w:rsid w:val="00C51D55"/>
    <w:rsid w:val="00C51EC1"/>
    <w:rsid w:val="00C5276E"/>
    <w:rsid w:val="00C529CB"/>
    <w:rsid w:val="00C52BB8"/>
    <w:rsid w:val="00C532AA"/>
    <w:rsid w:val="00C53648"/>
    <w:rsid w:val="00C537D5"/>
    <w:rsid w:val="00C53F9A"/>
    <w:rsid w:val="00C543BC"/>
    <w:rsid w:val="00C549D7"/>
    <w:rsid w:val="00C54FA7"/>
    <w:rsid w:val="00C55019"/>
    <w:rsid w:val="00C55112"/>
    <w:rsid w:val="00C554CE"/>
    <w:rsid w:val="00C555B3"/>
    <w:rsid w:val="00C55B0E"/>
    <w:rsid w:val="00C55B66"/>
    <w:rsid w:val="00C55CF8"/>
    <w:rsid w:val="00C5615E"/>
    <w:rsid w:val="00C56437"/>
    <w:rsid w:val="00C5679C"/>
    <w:rsid w:val="00C569FC"/>
    <w:rsid w:val="00C570A7"/>
    <w:rsid w:val="00C57313"/>
    <w:rsid w:val="00C57410"/>
    <w:rsid w:val="00C57AF2"/>
    <w:rsid w:val="00C57D25"/>
    <w:rsid w:val="00C57D39"/>
    <w:rsid w:val="00C57D5D"/>
    <w:rsid w:val="00C57DEE"/>
    <w:rsid w:val="00C60515"/>
    <w:rsid w:val="00C60A81"/>
    <w:rsid w:val="00C61440"/>
    <w:rsid w:val="00C614F7"/>
    <w:rsid w:val="00C61590"/>
    <w:rsid w:val="00C61745"/>
    <w:rsid w:val="00C61C0E"/>
    <w:rsid w:val="00C61E06"/>
    <w:rsid w:val="00C61E17"/>
    <w:rsid w:val="00C62446"/>
    <w:rsid w:val="00C62ADB"/>
    <w:rsid w:val="00C62C4A"/>
    <w:rsid w:val="00C635B1"/>
    <w:rsid w:val="00C6399B"/>
    <w:rsid w:val="00C642E0"/>
    <w:rsid w:val="00C644A4"/>
    <w:rsid w:val="00C64573"/>
    <w:rsid w:val="00C64654"/>
    <w:rsid w:val="00C6474B"/>
    <w:rsid w:val="00C6493C"/>
    <w:rsid w:val="00C64A3B"/>
    <w:rsid w:val="00C64E8B"/>
    <w:rsid w:val="00C64FFE"/>
    <w:rsid w:val="00C65399"/>
    <w:rsid w:val="00C65522"/>
    <w:rsid w:val="00C655E6"/>
    <w:rsid w:val="00C66618"/>
    <w:rsid w:val="00C66922"/>
    <w:rsid w:val="00C66D15"/>
    <w:rsid w:val="00C6738B"/>
    <w:rsid w:val="00C677C8"/>
    <w:rsid w:val="00C6795A"/>
    <w:rsid w:val="00C679A3"/>
    <w:rsid w:val="00C67EF5"/>
    <w:rsid w:val="00C70640"/>
    <w:rsid w:val="00C70848"/>
    <w:rsid w:val="00C70D5F"/>
    <w:rsid w:val="00C70D81"/>
    <w:rsid w:val="00C70EC2"/>
    <w:rsid w:val="00C70F27"/>
    <w:rsid w:val="00C70F53"/>
    <w:rsid w:val="00C710E9"/>
    <w:rsid w:val="00C715E3"/>
    <w:rsid w:val="00C716EE"/>
    <w:rsid w:val="00C717A8"/>
    <w:rsid w:val="00C71903"/>
    <w:rsid w:val="00C71B91"/>
    <w:rsid w:val="00C71BD9"/>
    <w:rsid w:val="00C72294"/>
    <w:rsid w:val="00C7230B"/>
    <w:rsid w:val="00C72335"/>
    <w:rsid w:val="00C72BF3"/>
    <w:rsid w:val="00C72C8E"/>
    <w:rsid w:val="00C72E9A"/>
    <w:rsid w:val="00C72EDC"/>
    <w:rsid w:val="00C7311A"/>
    <w:rsid w:val="00C73353"/>
    <w:rsid w:val="00C73667"/>
    <w:rsid w:val="00C736F5"/>
    <w:rsid w:val="00C73787"/>
    <w:rsid w:val="00C73D65"/>
    <w:rsid w:val="00C740A8"/>
    <w:rsid w:val="00C741B2"/>
    <w:rsid w:val="00C741B4"/>
    <w:rsid w:val="00C74326"/>
    <w:rsid w:val="00C74AE8"/>
    <w:rsid w:val="00C74D94"/>
    <w:rsid w:val="00C75420"/>
    <w:rsid w:val="00C75C41"/>
    <w:rsid w:val="00C75D2D"/>
    <w:rsid w:val="00C75F7E"/>
    <w:rsid w:val="00C770C4"/>
    <w:rsid w:val="00C775A4"/>
    <w:rsid w:val="00C7765E"/>
    <w:rsid w:val="00C77EF4"/>
    <w:rsid w:val="00C80014"/>
    <w:rsid w:val="00C80214"/>
    <w:rsid w:val="00C803E2"/>
    <w:rsid w:val="00C80A3A"/>
    <w:rsid w:val="00C80B10"/>
    <w:rsid w:val="00C80CAF"/>
    <w:rsid w:val="00C80F7C"/>
    <w:rsid w:val="00C8158E"/>
    <w:rsid w:val="00C819A4"/>
    <w:rsid w:val="00C81B3D"/>
    <w:rsid w:val="00C81C71"/>
    <w:rsid w:val="00C81FD9"/>
    <w:rsid w:val="00C82292"/>
    <w:rsid w:val="00C82414"/>
    <w:rsid w:val="00C8271F"/>
    <w:rsid w:val="00C827B4"/>
    <w:rsid w:val="00C83549"/>
    <w:rsid w:val="00C83804"/>
    <w:rsid w:val="00C84551"/>
    <w:rsid w:val="00C8534A"/>
    <w:rsid w:val="00C8550B"/>
    <w:rsid w:val="00C85B82"/>
    <w:rsid w:val="00C85BAA"/>
    <w:rsid w:val="00C85F22"/>
    <w:rsid w:val="00C86B49"/>
    <w:rsid w:val="00C86D59"/>
    <w:rsid w:val="00C871F1"/>
    <w:rsid w:val="00C87247"/>
    <w:rsid w:val="00C8729A"/>
    <w:rsid w:val="00C8736D"/>
    <w:rsid w:val="00C87544"/>
    <w:rsid w:val="00C8771B"/>
    <w:rsid w:val="00C905E8"/>
    <w:rsid w:val="00C90DFB"/>
    <w:rsid w:val="00C90E50"/>
    <w:rsid w:val="00C90F1B"/>
    <w:rsid w:val="00C911A2"/>
    <w:rsid w:val="00C91B36"/>
    <w:rsid w:val="00C921BD"/>
    <w:rsid w:val="00C924FE"/>
    <w:rsid w:val="00C9256F"/>
    <w:rsid w:val="00C92640"/>
    <w:rsid w:val="00C927BA"/>
    <w:rsid w:val="00C92B2E"/>
    <w:rsid w:val="00C93B61"/>
    <w:rsid w:val="00C93D0D"/>
    <w:rsid w:val="00C944A5"/>
    <w:rsid w:val="00C945AA"/>
    <w:rsid w:val="00C94810"/>
    <w:rsid w:val="00C94C45"/>
    <w:rsid w:val="00C94FF5"/>
    <w:rsid w:val="00C950E7"/>
    <w:rsid w:val="00C95A40"/>
    <w:rsid w:val="00C95A41"/>
    <w:rsid w:val="00C95C83"/>
    <w:rsid w:val="00C95DC4"/>
    <w:rsid w:val="00C961A6"/>
    <w:rsid w:val="00C963C3"/>
    <w:rsid w:val="00C96834"/>
    <w:rsid w:val="00C97C76"/>
    <w:rsid w:val="00CA0498"/>
    <w:rsid w:val="00CA13F1"/>
    <w:rsid w:val="00CA1949"/>
    <w:rsid w:val="00CA1AD9"/>
    <w:rsid w:val="00CA1EBC"/>
    <w:rsid w:val="00CA238D"/>
    <w:rsid w:val="00CA2656"/>
    <w:rsid w:val="00CA2AF0"/>
    <w:rsid w:val="00CA2B0F"/>
    <w:rsid w:val="00CA2D6E"/>
    <w:rsid w:val="00CA33A4"/>
    <w:rsid w:val="00CA33D8"/>
    <w:rsid w:val="00CA364E"/>
    <w:rsid w:val="00CA3A1C"/>
    <w:rsid w:val="00CA4237"/>
    <w:rsid w:val="00CA4BD5"/>
    <w:rsid w:val="00CA4EA1"/>
    <w:rsid w:val="00CA5091"/>
    <w:rsid w:val="00CA50C0"/>
    <w:rsid w:val="00CA50CA"/>
    <w:rsid w:val="00CA59C2"/>
    <w:rsid w:val="00CA5AC8"/>
    <w:rsid w:val="00CA5D4C"/>
    <w:rsid w:val="00CA642F"/>
    <w:rsid w:val="00CA68C8"/>
    <w:rsid w:val="00CA6A10"/>
    <w:rsid w:val="00CA6BC0"/>
    <w:rsid w:val="00CA6D7B"/>
    <w:rsid w:val="00CA7100"/>
    <w:rsid w:val="00CA7E9B"/>
    <w:rsid w:val="00CB0012"/>
    <w:rsid w:val="00CB0569"/>
    <w:rsid w:val="00CB0B6D"/>
    <w:rsid w:val="00CB0E38"/>
    <w:rsid w:val="00CB1418"/>
    <w:rsid w:val="00CB1518"/>
    <w:rsid w:val="00CB1799"/>
    <w:rsid w:val="00CB2099"/>
    <w:rsid w:val="00CB209A"/>
    <w:rsid w:val="00CB20D6"/>
    <w:rsid w:val="00CB2175"/>
    <w:rsid w:val="00CB21BF"/>
    <w:rsid w:val="00CB27F0"/>
    <w:rsid w:val="00CB3292"/>
    <w:rsid w:val="00CB3349"/>
    <w:rsid w:val="00CB34BE"/>
    <w:rsid w:val="00CB3742"/>
    <w:rsid w:val="00CB38E6"/>
    <w:rsid w:val="00CB3F07"/>
    <w:rsid w:val="00CB4604"/>
    <w:rsid w:val="00CB4947"/>
    <w:rsid w:val="00CB4960"/>
    <w:rsid w:val="00CB4982"/>
    <w:rsid w:val="00CB4B09"/>
    <w:rsid w:val="00CB4C3A"/>
    <w:rsid w:val="00CB4CD4"/>
    <w:rsid w:val="00CB4D79"/>
    <w:rsid w:val="00CB502C"/>
    <w:rsid w:val="00CB5871"/>
    <w:rsid w:val="00CB5CA7"/>
    <w:rsid w:val="00CB5E40"/>
    <w:rsid w:val="00CB6061"/>
    <w:rsid w:val="00CB64CE"/>
    <w:rsid w:val="00CB6B41"/>
    <w:rsid w:val="00CB6B9C"/>
    <w:rsid w:val="00CB70F6"/>
    <w:rsid w:val="00CB74F1"/>
    <w:rsid w:val="00CB75C5"/>
    <w:rsid w:val="00CB7647"/>
    <w:rsid w:val="00CB76AF"/>
    <w:rsid w:val="00CB76BC"/>
    <w:rsid w:val="00CB7BB1"/>
    <w:rsid w:val="00CB7DD6"/>
    <w:rsid w:val="00CB7F5F"/>
    <w:rsid w:val="00CB7F6B"/>
    <w:rsid w:val="00CC0015"/>
    <w:rsid w:val="00CC06C2"/>
    <w:rsid w:val="00CC0F0E"/>
    <w:rsid w:val="00CC0F3B"/>
    <w:rsid w:val="00CC123A"/>
    <w:rsid w:val="00CC13A1"/>
    <w:rsid w:val="00CC186E"/>
    <w:rsid w:val="00CC1CF8"/>
    <w:rsid w:val="00CC1FF5"/>
    <w:rsid w:val="00CC2417"/>
    <w:rsid w:val="00CC2A73"/>
    <w:rsid w:val="00CC2C8C"/>
    <w:rsid w:val="00CC2C93"/>
    <w:rsid w:val="00CC2F02"/>
    <w:rsid w:val="00CC2F35"/>
    <w:rsid w:val="00CC30FD"/>
    <w:rsid w:val="00CC39A8"/>
    <w:rsid w:val="00CC3D06"/>
    <w:rsid w:val="00CC400C"/>
    <w:rsid w:val="00CC4212"/>
    <w:rsid w:val="00CC43E5"/>
    <w:rsid w:val="00CC47C8"/>
    <w:rsid w:val="00CC4B80"/>
    <w:rsid w:val="00CC4F8D"/>
    <w:rsid w:val="00CC514F"/>
    <w:rsid w:val="00CC51AA"/>
    <w:rsid w:val="00CC5530"/>
    <w:rsid w:val="00CC55EA"/>
    <w:rsid w:val="00CC59CB"/>
    <w:rsid w:val="00CC5A8D"/>
    <w:rsid w:val="00CC5EE7"/>
    <w:rsid w:val="00CC6006"/>
    <w:rsid w:val="00CC6098"/>
    <w:rsid w:val="00CC624C"/>
    <w:rsid w:val="00CC6EA0"/>
    <w:rsid w:val="00CC6F22"/>
    <w:rsid w:val="00CC7037"/>
    <w:rsid w:val="00CC75FA"/>
    <w:rsid w:val="00CC76E0"/>
    <w:rsid w:val="00CC78A8"/>
    <w:rsid w:val="00CC7E4D"/>
    <w:rsid w:val="00CC7FDF"/>
    <w:rsid w:val="00CD0000"/>
    <w:rsid w:val="00CD03BB"/>
    <w:rsid w:val="00CD041D"/>
    <w:rsid w:val="00CD0863"/>
    <w:rsid w:val="00CD103F"/>
    <w:rsid w:val="00CD129C"/>
    <w:rsid w:val="00CD13AF"/>
    <w:rsid w:val="00CD1A2D"/>
    <w:rsid w:val="00CD1E61"/>
    <w:rsid w:val="00CD21AA"/>
    <w:rsid w:val="00CD2225"/>
    <w:rsid w:val="00CD22F0"/>
    <w:rsid w:val="00CD2F8F"/>
    <w:rsid w:val="00CD3164"/>
    <w:rsid w:val="00CD31E1"/>
    <w:rsid w:val="00CD3350"/>
    <w:rsid w:val="00CD3880"/>
    <w:rsid w:val="00CD3E92"/>
    <w:rsid w:val="00CD4325"/>
    <w:rsid w:val="00CD4A93"/>
    <w:rsid w:val="00CD4DA4"/>
    <w:rsid w:val="00CD4DB3"/>
    <w:rsid w:val="00CD4E85"/>
    <w:rsid w:val="00CD5319"/>
    <w:rsid w:val="00CD57B1"/>
    <w:rsid w:val="00CD5C02"/>
    <w:rsid w:val="00CD5C6B"/>
    <w:rsid w:val="00CD5D3D"/>
    <w:rsid w:val="00CD5E91"/>
    <w:rsid w:val="00CD627E"/>
    <w:rsid w:val="00CD6533"/>
    <w:rsid w:val="00CD72D9"/>
    <w:rsid w:val="00CD73A4"/>
    <w:rsid w:val="00CD7700"/>
    <w:rsid w:val="00CD7A60"/>
    <w:rsid w:val="00CD7D98"/>
    <w:rsid w:val="00CE0256"/>
    <w:rsid w:val="00CE0320"/>
    <w:rsid w:val="00CE04EC"/>
    <w:rsid w:val="00CE063F"/>
    <w:rsid w:val="00CE07EC"/>
    <w:rsid w:val="00CE09E5"/>
    <w:rsid w:val="00CE100C"/>
    <w:rsid w:val="00CE1B63"/>
    <w:rsid w:val="00CE1C9E"/>
    <w:rsid w:val="00CE1FFD"/>
    <w:rsid w:val="00CE223B"/>
    <w:rsid w:val="00CE2AB0"/>
    <w:rsid w:val="00CE2AF3"/>
    <w:rsid w:val="00CE2CF3"/>
    <w:rsid w:val="00CE3A9B"/>
    <w:rsid w:val="00CE3B95"/>
    <w:rsid w:val="00CE3DB3"/>
    <w:rsid w:val="00CE41FC"/>
    <w:rsid w:val="00CE4C03"/>
    <w:rsid w:val="00CE5BEC"/>
    <w:rsid w:val="00CE5CBF"/>
    <w:rsid w:val="00CE5D6D"/>
    <w:rsid w:val="00CE6466"/>
    <w:rsid w:val="00CE683F"/>
    <w:rsid w:val="00CE6E96"/>
    <w:rsid w:val="00CE716B"/>
    <w:rsid w:val="00CE7177"/>
    <w:rsid w:val="00CE7467"/>
    <w:rsid w:val="00CE7CFE"/>
    <w:rsid w:val="00CF0217"/>
    <w:rsid w:val="00CF02DC"/>
    <w:rsid w:val="00CF0AD7"/>
    <w:rsid w:val="00CF0F1C"/>
    <w:rsid w:val="00CF11D7"/>
    <w:rsid w:val="00CF14C1"/>
    <w:rsid w:val="00CF1957"/>
    <w:rsid w:val="00CF1F6D"/>
    <w:rsid w:val="00CF2413"/>
    <w:rsid w:val="00CF2702"/>
    <w:rsid w:val="00CF28D0"/>
    <w:rsid w:val="00CF2FD5"/>
    <w:rsid w:val="00CF3103"/>
    <w:rsid w:val="00CF33CC"/>
    <w:rsid w:val="00CF4632"/>
    <w:rsid w:val="00CF5284"/>
    <w:rsid w:val="00CF5353"/>
    <w:rsid w:val="00CF5439"/>
    <w:rsid w:val="00CF578C"/>
    <w:rsid w:val="00CF5A0C"/>
    <w:rsid w:val="00CF5AD3"/>
    <w:rsid w:val="00CF5BA1"/>
    <w:rsid w:val="00CF5C96"/>
    <w:rsid w:val="00CF5E70"/>
    <w:rsid w:val="00CF5ECC"/>
    <w:rsid w:val="00CF608D"/>
    <w:rsid w:val="00CF61D3"/>
    <w:rsid w:val="00CF67C4"/>
    <w:rsid w:val="00CF67E1"/>
    <w:rsid w:val="00CF68C5"/>
    <w:rsid w:val="00CF6A9F"/>
    <w:rsid w:val="00CF74DA"/>
    <w:rsid w:val="00CF762B"/>
    <w:rsid w:val="00CF7B28"/>
    <w:rsid w:val="00CF7B2D"/>
    <w:rsid w:val="00CF7EF4"/>
    <w:rsid w:val="00CF7F88"/>
    <w:rsid w:val="00D00306"/>
    <w:rsid w:val="00D00D23"/>
    <w:rsid w:val="00D0114D"/>
    <w:rsid w:val="00D01588"/>
    <w:rsid w:val="00D01874"/>
    <w:rsid w:val="00D0199F"/>
    <w:rsid w:val="00D01D9E"/>
    <w:rsid w:val="00D01E79"/>
    <w:rsid w:val="00D02039"/>
    <w:rsid w:val="00D02090"/>
    <w:rsid w:val="00D027C9"/>
    <w:rsid w:val="00D02827"/>
    <w:rsid w:val="00D02BF6"/>
    <w:rsid w:val="00D02D8B"/>
    <w:rsid w:val="00D02FE6"/>
    <w:rsid w:val="00D03072"/>
    <w:rsid w:val="00D03409"/>
    <w:rsid w:val="00D03B8D"/>
    <w:rsid w:val="00D0478F"/>
    <w:rsid w:val="00D04996"/>
    <w:rsid w:val="00D04E3F"/>
    <w:rsid w:val="00D053E0"/>
    <w:rsid w:val="00D05D94"/>
    <w:rsid w:val="00D05EAA"/>
    <w:rsid w:val="00D065B1"/>
    <w:rsid w:val="00D066F8"/>
    <w:rsid w:val="00D067AB"/>
    <w:rsid w:val="00D06874"/>
    <w:rsid w:val="00D07258"/>
    <w:rsid w:val="00D07D3D"/>
    <w:rsid w:val="00D07D97"/>
    <w:rsid w:val="00D10164"/>
    <w:rsid w:val="00D10481"/>
    <w:rsid w:val="00D10496"/>
    <w:rsid w:val="00D109D5"/>
    <w:rsid w:val="00D10D26"/>
    <w:rsid w:val="00D10D8C"/>
    <w:rsid w:val="00D11129"/>
    <w:rsid w:val="00D1120A"/>
    <w:rsid w:val="00D11329"/>
    <w:rsid w:val="00D11ADB"/>
    <w:rsid w:val="00D11B77"/>
    <w:rsid w:val="00D11E3C"/>
    <w:rsid w:val="00D11F4D"/>
    <w:rsid w:val="00D12788"/>
    <w:rsid w:val="00D13003"/>
    <w:rsid w:val="00D130EB"/>
    <w:rsid w:val="00D1341D"/>
    <w:rsid w:val="00D13524"/>
    <w:rsid w:val="00D13949"/>
    <w:rsid w:val="00D13D23"/>
    <w:rsid w:val="00D13FD1"/>
    <w:rsid w:val="00D141A8"/>
    <w:rsid w:val="00D1421E"/>
    <w:rsid w:val="00D1490D"/>
    <w:rsid w:val="00D14C04"/>
    <w:rsid w:val="00D14DB4"/>
    <w:rsid w:val="00D15285"/>
    <w:rsid w:val="00D158DA"/>
    <w:rsid w:val="00D15A78"/>
    <w:rsid w:val="00D15D59"/>
    <w:rsid w:val="00D15E05"/>
    <w:rsid w:val="00D15FF6"/>
    <w:rsid w:val="00D16106"/>
    <w:rsid w:val="00D1620C"/>
    <w:rsid w:val="00D16461"/>
    <w:rsid w:val="00D16B9E"/>
    <w:rsid w:val="00D16CD2"/>
    <w:rsid w:val="00D17239"/>
    <w:rsid w:val="00D177D6"/>
    <w:rsid w:val="00D177D9"/>
    <w:rsid w:val="00D17D17"/>
    <w:rsid w:val="00D20B72"/>
    <w:rsid w:val="00D20BD0"/>
    <w:rsid w:val="00D20E0E"/>
    <w:rsid w:val="00D20EC5"/>
    <w:rsid w:val="00D20EF6"/>
    <w:rsid w:val="00D21128"/>
    <w:rsid w:val="00D2118A"/>
    <w:rsid w:val="00D22021"/>
    <w:rsid w:val="00D220CC"/>
    <w:rsid w:val="00D2226A"/>
    <w:rsid w:val="00D22466"/>
    <w:rsid w:val="00D22A6D"/>
    <w:rsid w:val="00D22C0A"/>
    <w:rsid w:val="00D22E3C"/>
    <w:rsid w:val="00D22F05"/>
    <w:rsid w:val="00D233CD"/>
    <w:rsid w:val="00D234C8"/>
    <w:rsid w:val="00D2353A"/>
    <w:rsid w:val="00D23729"/>
    <w:rsid w:val="00D239C3"/>
    <w:rsid w:val="00D239E7"/>
    <w:rsid w:val="00D24053"/>
    <w:rsid w:val="00D24316"/>
    <w:rsid w:val="00D2432A"/>
    <w:rsid w:val="00D24535"/>
    <w:rsid w:val="00D247FD"/>
    <w:rsid w:val="00D24C08"/>
    <w:rsid w:val="00D24E8F"/>
    <w:rsid w:val="00D25282"/>
    <w:rsid w:val="00D25940"/>
    <w:rsid w:val="00D25D95"/>
    <w:rsid w:val="00D26B36"/>
    <w:rsid w:val="00D26C96"/>
    <w:rsid w:val="00D272E2"/>
    <w:rsid w:val="00D2746E"/>
    <w:rsid w:val="00D278CD"/>
    <w:rsid w:val="00D27A92"/>
    <w:rsid w:val="00D304FB"/>
    <w:rsid w:val="00D305D2"/>
    <w:rsid w:val="00D3065F"/>
    <w:rsid w:val="00D30AA2"/>
    <w:rsid w:val="00D30DA1"/>
    <w:rsid w:val="00D30DD2"/>
    <w:rsid w:val="00D3102C"/>
    <w:rsid w:val="00D31465"/>
    <w:rsid w:val="00D318CE"/>
    <w:rsid w:val="00D31A19"/>
    <w:rsid w:val="00D31B8F"/>
    <w:rsid w:val="00D31E4C"/>
    <w:rsid w:val="00D32629"/>
    <w:rsid w:val="00D32A2D"/>
    <w:rsid w:val="00D32D3B"/>
    <w:rsid w:val="00D33C32"/>
    <w:rsid w:val="00D34690"/>
    <w:rsid w:val="00D34AE7"/>
    <w:rsid w:val="00D34DE0"/>
    <w:rsid w:val="00D35136"/>
    <w:rsid w:val="00D35A9B"/>
    <w:rsid w:val="00D36715"/>
    <w:rsid w:val="00D367D0"/>
    <w:rsid w:val="00D36815"/>
    <w:rsid w:val="00D3681F"/>
    <w:rsid w:val="00D36909"/>
    <w:rsid w:val="00D36B77"/>
    <w:rsid w:val="00D3763F"/>
    <w:rsid w:val="00D37732"/>
    <w:rsid w:val="00D3789A"/>
    <w:rsid w:val="00D37BA0"/>
    <w:rsid w:val="00D40096"/>
    <w:rsid w:val="00D40477"/>
    <w:rsid w:val="00D40965"/>
    <w:rsid w:val="00D40B69"/>
    <w:rsid w:val="00D40F5C"/>
    <w:rsid w:val="00D41461"/>
    <w:rsid w:val="00D417E0"/>
    <w:rsid w:val="00D41EDA"/>
    <w:rsid w:val="00D424D5"/>
    <w:rsid w:val="00D427E4"/>
    <w:rsid w:val="00D4299E"/>
    <w:rsid w:val="00D42DF7"/>
    <w:rsid w:val="00D43073"/>
    <w:rsid w:val="00D435B7"/>
    <w:rsid w:val="00D435E6"/>
    <w:rsid w:val="00D43C88"/>
    <w:rsid w:val="00D44073"/>
    <w:rsid w:val="00D4428B"/>
    <w:rsid w:val="00D44371"/>
    <w:rsid w:val="00D449A5"/>
    <w:rsid w:val="00D44F5D"/>
    <w:rsid w:val="00D451D2"/>
    <w:rsid w:val="00D45384"/>
    <w:rsid w:val="00D45608"/>
    <w:rsid w:val="00D4578F"/>
    <w:rsid w:val="00D45A3F"/>
    <w:rsid w:val="00D45BC7"/>
    <w:rsid w:val="00D45E9E"/>
    <w:rsid w:val="00D465F9"/>
    <w:rsid w:val="00D466A1"/>
    <w:rsid w:val="00D4693A"/>
    <w:rsid w:val="00D46EB5"/>
    <w:rsid w:val="00D46FFD"/>
    <w:rsid w:val="00D4754D"/>
    <w:rsid w:val="00D47723"/>
    <w:rsid w:val="00D47825"/>
    <w:rsid w:val="00D47D3E"/>
    <w:rsid w:val="00D50004"/>
    <w:rsid w:val="00D50353"/>
    <w:rsid w:val="00D50C3F"/>
    <w:rsid w:val="00D510C0"/>
    <w:rsid w:val="00D5115E"/>
    <w:rsid w:val="00D514EA"/>
    <w:rsid w:val="00D51516"/>
    <w:rsid w:val="00D516A1"/>
    <w:rsid w:val="00D51E3A"/>
    <w:rsid w:val="00D51FB9"/>
    <w:rsid w:val="00D52018"/>
    <w:rsid w:val="00D52415"/>
    <w:rsid w:val="00D528B8"/>
    <w:rsid w:val="00D5320F"/>
    <w:rsid w:val="00D533D6"/>
    <w:rsid w:val="00D536B8"/>
    <w:rsid w:val="00D538DE"/>
    <w:rsid w:val="00D5432F"/>
    <w:rsid w:val="00D545C3"/>
    <w:rsid w:val="00D54D94"/>
    <w:rsid w:val="00D54F08"/>
    <w:rsid w:val="00D55591"/>
    <w:rsid w:val="00D55814"/>
    <w:rsid w:val="00D55C40"/>
    <w:rsid w:val="00D5603B"/>
    <w:rsid w:val="00D563D0"/>
    <w:rsid w:val="00D5645B"/>
    <w:rsid w:val="00D564DE"/>
    <w:rsid w:val="00D56729"/>
    <w:rsid w:val="00D56A67"/>
    <w:rsid w:val="00D56DD4"/>
    <w:rsid w:val="00D570B3"/>
    <w:rsid w:val="00D570BB"/>
    <w:rsid w:val="00D570EA"/>
    <w:rsid w:val="00D575F3"/>
    <w:rsid w:val="00D5799F"/>
    <w:rsid w:val="00D57A42"/>
    <w:rsid w:val="00D57AB7"/>
    <w:rsid w:val="00D60AE1"/>
    <w:rsid w:val="00D60AFD"/>
    <w:rsid w:val="00D60C2E"/>
    <w:rsid w:val="00D60C9B"/>
    <w:rsid w:val="00D60EC3"/>
    <w:rsid w:val="00D61327"/>
    <w:rsid w:val="00D620E2"/>
    <w:rsid w:val="00D62434"/>
    <w:rsid w:val="00D62595"/>
    <w:rsid w:val="00D625C8"/>
    <w:rsid w:val="00D62630"/>
    <w:rsid w:val="00D6287F"/>
    <w:rsid w:val="00D62A3E"/>
    <w:rsid w:val="00D6347C"/>
    <w:rsid w:val="00D639E8"/>
    <w:rsid w:val="00D63DD9"/>
    <w:rsid w:val="00D643A7"/>
    <w:rsid w:val="00D64A5E"/>
    <w:rsid w:val="00D65837"/>
    <w:rsid w:val="00D65D9E"/>
    <w:rsid w:val="00D660EB"/>
    <w:rsid w:val="00D6631C"/>
    <w:rsid w:val="00D666A3"/>
    <w:rsid w:val="00D6699E"/>
    <w:rsid w:val="00D66E9A"/>
    <w:rsid w:val="00D66F94"/>
    <w:rsid w:val="00D67317"/>
    <w:rsid w:val="00D674DC"/>
    <w:rsid w:val="00D67A8F"/>
    <w:rsid w:val="00D67AAD"/>
    <w:rsid w:val="00D67D26"/>
    <w:rsid w:val="00D67F77"/>
    <w:rsid w:val="00D7011B"/>
    <w:rsid w:val="00D7031D"/>
    <w:rsid w:val="00D703F8"/>
    <w:rsid w:val="00D70939"/>
    <w:rsid w:val="00D70B93"/>
    <w:rsid w:val="00D71002"/>
    <w:rsid w:val="00D71205"/>
    <w:rsid w:val="00D715CC"/>
    <w:rsid w:val="00D717AC"/>
    <w:rsid w:val="00D71845"/>
    <w:rsid w:val="00D71A92"/>
    <w:rsid w:val="00D72387"/>
    <w:rsid w:val="00D726E7"/>
    <w:rsid w:val="00D72DB3"/>
    <w:rsid w:val="00D7317F"/>
    <w:rsid w:val="00D73A72"/>
    <w:rsid w:val="00D7420B"/>
    <w:rsid w:val="00D74327"/>
    <w:rsid w:val="00D745F7"/>
    <w:rsid w:val="00D74CE4"/>
    <w:rsid w:val="00D74E95"/>
    <w:rsid w:val="00D7520F"/>
    <w:rsid w:val="00D75361"/>
    <w:rsid w:val="00D75515"/>
    <w:rsid w:val="00D75BFC"/>
    <w:rsid w:val="00D75EF3"/>
    <w:rsid w:val="00D761A3"/>
    <w:rsid w:val="00D76A08"/>
    <w:rsid w:val="00D76B9C"/>
    <w:rsid w:val="00D76C6A"/>
    <w:rsid w:val="00D775DD"/>
    <w:rsid w:val="00D778C0"/>
    <w:rsid w:val="00D77949"/>
    <w:rsid w:val="00D779F1"/>
    <w:rsid w:val="00D77FAE"/>
    <w:rsid w:val="00D80231"/>
    <w:rsid w:val="00D80296"/>
    <w:rsid w:val="00D803C8"/>
    <w:rsid w:val="00D804CE"/>
    <w:rsid w:val="00D80DE0"/>
    <w:rsid w:val="00D81283"/>
    <w:rsid w:val="00D814DE"/>
    <w:rsid w:val="00D8153F"/>
    <w:rsid w:val="00D8167E"/>
    <w:rsid w:val="00D8186D"/>
    <w:rsid w:val="00D81966"/>
    <w:rsid w:val="00D81DEA"/>
    <w:rsid w:val="00D8212A"/>
    <w:rsid w:val="00D82241"/>
    <w:rsid w:val="00D8227E"/>
    <w:rsid w:val="00D823E7"/>
    <w:rsid w:val="00D82DF5"/>
    <w:rsid w:val="00D831A1"/>
    <w:rsid w:val="00D83A83"/>
    <w:rsid w:val="00D83CC6"/>
    <w:rsid w:val="00D83E85"/>
    <w:rsid w:val="00D84093"/>
    <w:rsid w:val="00D841C5"/>
    <w:rsid w:val="00D8435D"/>
    <w:rsid w:val="00D84683"/>
    <w:rsid w:val="00D847B8"/>
    <w:rsid w:val="00D84F74"/>
    <w:rsid w:val="00D855FA"/>
    <w:rsid w:val="00D85DAA"/>
    <w:rsid w:val="00D85F54"/>
    <w:rsid w:val="00D85F88"/>
    <w:rsid w:val="00D8620F"/>
    <w:rsid w:val="00D864A6"/>
    <w:rsid w:val="00D8663C"/>
    <w:rsid w:val="00D86685"/>
    <w:rsid w:val="00D8670A"/>
    <w:rsid w:val="00D86836"/>
    <w:rsid w:val="00D86BCB"/>
    <w:rsid w:val="00D86CF4"/>
    <w:rsid w:val="00D870BB"/>
    <w:rsid w:val="00D87447"/>
    <w:rsid w:val="00D87867"/>
    <w:rsid w:val="00D90346"/>
    <w:rsid w:val="00D9039E"/>
    <w:rsid w:val="00D91BB3"/>
    <w:rsid w:val="00D91BBC"/>
    <w:rsid w:val="00D923DF"/>
    <w:rsid w:val="00D924D1"/>
    <w:rsid w:val="00D92988"/>
    <w:rsid w:val="00D93395"/>
    <w:rsid w:val="00D941A2"/>
    <w:rsid w:val="00D9434B"/>
    <w:rsid w:val="00D947D8"/>
    <w:rsid w:val="00D94EC0"/>
    <w:rsid w:val="00D9514C"/>
    <w:rsid w:val="00D951D7"/>
    <w:rsid w:val="00D955B1"/>
    <w:rsid w:val="00D9587F"/>
    <w:rsid w:val="00D958A2"/>
    <w:rsid w:val="00D95CF3"/>
    <w:rsid w:val="00D960AF"/>
    <w:rsid w:val="00D96A72"/>
    <w:rsid w:val="00D96DCD"/>
    <w:rsid w:val="00D96E93"/>
    <w:rsid w:val="00D97A6D"/>
    <w:rsid w:val="00DA0AE7"/>
    <w:rsid w:val="00DA0CC9"/>
    <w:rsid w:val="00DA0D69"/>
    <w:rsid w:val="00DA14BE"/>
    <w:rsid w:val="00DA1557"/>
    <w:rsid w:val="00DA1BD8"/>
    <w:rsid w:val="00DA1D3D"/>
    <w:rsid w:val="00DA1DC5"/>
    <w:rsid w:val="00DA239E"/>
    <w:rsid w:val="00DA251B"/>
    <w:rsid w:val="00DA282B"/>
    <w:rsid w:val="00DA299C"/>
    <w:rsid w:val="00DA2B1A"/>
    <w:rsid w:val="00DA2E62"/>
    <w:rsid w:val="00DA335D"/>
    <w:rsid w:val="00DA3DDD"/>
    <w:rsid w:val="00DA3E5F"/>
    <w:rsid w:val="00DA42A1"/>
    <w:rsid w:val="00DA4357"/>
    <w:rsid w:val="00DA44C6"/>
    <w:rsid w:val="00DA4948"/>
    <w:rsid w:val="00DA4B3E"/>
    <w:rsid w:val="00DA5BD6"/>
    <w:rsid w:val="00DA6050"/>
    <w:rsid w:val="00DA69E0"/>
    <w:rsid w:val="00DA70FA"/>
    <w:rsid w:val="00DA720C"/>
    <w:rsid w:val="00DA78D4"/>
    <w:rsid w:val="00DA78E0"/>
    <w:rsid w:val="00DB01B3"/>
    <w:rsid w:val="00DB026C"/>
    <w:rsid w:val="00DB053F"/>
    <w:rsid w:val="00DB06B2"/>
    <w:rsid w:val="00DB0818"/>
    <w:rsid w:val="00DB0D19"/>
    <w:rsid w:val="00DB0D7B"/>
    <w:rsid w:val="00DB0D7F"/>
    <w:rsid w:val="00DB0F46"/>
    <w:rsid w:val="00DB1413"/>
    <w:rsid w:val="00DB14AA"/>
    <w:rsid w:val="00DB1795"/>
    <w:rsid w:val="00DB1A7E"/>
    <w:rsid w:val="00DB1DCB"/>
    <w:rsid w:val="00DB1F91"/>
    <w:rsid w:val="00DB2142"/>
    <w:rsid w:val="00DB26EE"/>
    <w:rsid w:val="00DB2B6A"/>
    <w:rsid w:val="00DB314B"/>
    <w:rsid w:val="00DB322C"/>
    <w:rsid w:val="00DB3573"/>
    <w:rsid w:val="00DB3915"/>
    <w:rsid w:val="00DB3A35"/>
    <w:rsid w:val="00DB3CB2"/>
    <w:rsid w:val="00DB3D42"/>
    <w:rsid w:val="00DB4209"/>
    <w:rsid w:val="00DB4BB9"/>
    <w:rsid w:val="00DB4D65"/>
    <w:rsid w:val="00DB4F23"/>
    <w:rsid w:val="00DB5034"/>
    <w:rsid w:val="00DB5149"/>
    <w:rsid w:val="00DB535C"/>
    <w:rsid w:val="00DB5A54"/>
    <w:rsid w:val="00DB5CCF"/>
    <w:rsid w:val="00DB60C1"/>
    <w:rsid w:val="00DB61F2"/>
    <w:rsid w:val="00DB6BBA"/>
    <w:rsid w:val="00DB6EA9"/>
    <w:rsid w:val="00DB7041"/>
    <w:rsid w:val="00DB7148"/>
    <w:rsid w:val="00DB719E"/>
    <w:rsid w:val="00DB75C1"/>
    <w:rsid w:val="00DB7BFE"/>
    <w:rsid w:val="00DB7D6C"/>
    <w:rsid w:val="00DC02EA"/>
    <w:rsid w:val="00DC0D48"/>
    <w:rsid w:val="00DC0F32"/>
    <w:rsid w:val="00DC1563"/>
    <w:rsid w:val="00DC16DA"/>
    <w:rsid w:val="00DC17CB"/>
    <w:rsid w:val="00DC1897"/>
    <w:rsid w:val="00DC1C48"/>
    <w:rsid w:val="00DC1D6F"/>
    <w:rsid w:val="00DC204F"/>
    <w:rsid w:val="00DC2476"/>
    <w:rsid w:val="00DC28C4"/>
    <w:rsid w:val="00DC2F52"/>
    <w:rsid w:val="00DC32C0"/>
    <w:rsid w:val="00DC34D6"/>
    <w:rsid w:val="00DC3B14"/>
    <w:rsid w:val="00DC3BD9"/>
    <w:rsid w:val="00DC3C68"/>
    <w:rsid w:val="00DC401B"/>
    <w:rsid w:val="00DC4081"/>
    <w:rsid w:val="00DC4093"/>
    <w:rsid w:val="00DC40B0"/>
    <w:rsid w:val="00DC4175"/>
    <w:rsid w:val="00DC458C"/>
    <w:rsid w:val="00DC4E98"/>
    <w:rsid w:val="00DC5113"/>
    <w:rsid w:val="00DC5988"/>
    <w:rsid w:val="00DC5D19"/>
    <w:rsid w:val="00DC5E9B"/>
    <w:rsid w:val="00DC62CE"/>
    <w:rsid w:val="00DC65B0"/>
    <w:rsid w:val="00DC6B9F"/>
    <w:rsid w:val="00DC6CD5"/>
    <w:rsid w:val="00DC6E7F"/>
    <w:rsid w:val="00DC6EC9"/>
    <w:rsid w:val="00DC6EE6"/>
    <w:rsid w:val="00DC77F8"/>
    <w:rsid w:val="00DC79D3"/>
    <w:rsid w:val="00DC7D5A"/>
    <w:rsid w:val="00DD000A"/>
    <w:rsid w:val="00DD025D"/>
    <w:rsid w:val="00DD05C0"/>
    <w:rsid w:val="00DD0798"/>
    <w:rsid w:val="00DD0928"/>
    <w:rsid w:val="00DD0A37"/>
    <w:rsid w:val="00DD1687"/>
    <w:rsid w:val="00DD17FA"/>
    <w:rsid w:val="00DD1C26"/>
    <w:rsid w:val="00DD1F1B"/>
    <w:rsid w:val="00DD231B"/>
    <w:rsid w:val="00DD2887"/>
    <w:rsid w:val="00DD2B4A"/>
    <w:rsid w:val="00DD2D50"/>
    <w:rsid w:val="00DD2F96"/>
    <w:rsid w:val="00DD306C"/>
    <w:rsid w:val="00DD32B1"/>
    <w:rsid w:val="00DD39E9"/>
    <w:rsid w:val="00DD3ABA"/>
    <w:rsid w:val="00DD3B46"/>
    <w:rsid w:val="00DD3BD0"/>
    <w:rsid w:val="00DD3DBE"/>
    <w:rsid w:val="00DD3F10"/>
    <w:rsid w:val="00DD40F9"/>
    <w:rsid w:val="00DD4208"/>
    <w:rsid w:val="00DD42C8"/>
    <w:rsid w:val="00DD4A4D"/>
    <w:rsid w:val="00DD4D45"/>
    <w:rsid w:val="00DD53FA"/>
    <w:rsid w:val="00DD5AA8"/>
    <w:rsid w:val="00DD5BF3"/>
    <w:rsid w:val="00DD5C4B"/>
    <w:rsid w:val="00DD6304"/>
    <w:rsid w:val="00DD6502"/>
    <w:rsid w:val="00DD6762"/>
    <w:rsid w:val="00DD677B"/>
    <w:rsid w:val="00DD6ADF"/>
    <w:rsid w:val="00DD7256"/>
    <w:rsid w:val="00DD7503"/>
    <w:rsid w:val="00DD7B1D"/>
    <w:rsid w:val="00DD7DAE"/>
    <w:rsid w:val="00DE0516"/>
    <w:rsid w:val="00DE05C1"/>
    <w:rsid w:val="00DE05EC"/>
    <w:rsid w:val="00DE085D"/>
    <w:rsid w:val="00DE10C0"/>
    <w:rsid w:val="00DE10D5"/>
    <w:rsid w:val="00DE11D8"/>
    <w:rsid w:val="00DE14B9"/>
    <w:rsid w:val="00DE18C6"/>
    <w:rsid w:val="00DE1934"/>
    <w:rsid w:val="00DE19F8"/>
    <w:rsid w:val="00DE1B6E"/>
    <w:rsid w:val="00DE1E8C"/>
    <w:rsid w:val="00DE2060"/>
    <w:rsid w:val="00DE276C"/>
    <w:rsid w:val="00DE2A5C"/>
    <w:rsid w:val="00DE2B1E"/>
    <w:rsid w:val="00DE2B3E"/>
    <w:rsid w:val="00DE2EDB"/>
    <w:rsid w:val="00DE316C"/>
    <w:rsid w:val="00DE3445"/>
    <w:rsid w:val="00DE3825"/>
    <w:rsid w:val="00DE3AC1"/>
    <w:rsid w:val="00DE4217"/>
    <w:rsid w:val="00DE437D"/>
    <w:rsid w:val="00DE4971"/>
    <w:rsid w:val="00DE4A26"/>
    <w:rsid w:val="00DE4D08"/>
    <w:rsid w:val="00DE50E7"/>
    <w:rsid w:val="00DE52E3"/>
    <w:rsid w:val="00DE53FC"/>
    <w:rsid w:val="00DE5456"/>
    <w:rsid w:val="00DE580D"/>
    <w:rsid w:val="00DE5DAC"/>
    <w:rsid w:val="00DE607A"/>
    <w:rsid w:val="00DE628C"/>
    <w:rsid w:val="00DE6631"/>
    <w:rsid w:val="00DE666B"/>
    <w:rsid w:val="00DE691B"/>
    <w:rsid w:val="00DE6AC3"/>
    <w:rsid w:val="00DE6B98"/>
    <w:rsid w:val="00DE7A0D"/>
    <w:rsid w:val="00DE7BA2"/>
    <w:rsid w:val="00DE7DF5"/>
    <w:rsid w:val="00DE7F39"/>
    <w:rsid w:val="00DE7FDF"/>
    <w:rsid w:val="00DF0137"/>
    <w:rsid w:val="00DF03C4"/>
    <w:rsid w:val="00DF15A3"/>
    <w:rsid w:val="00DF161A"/>
    <w:rsid w:val="00DF22B4"/>
    <w:rsid w:val="00DF2911"/>
    <w:rsid w:val="00DF2ACE"/>
    <w:rsid w:val="00DF2E91"/>
    <w:rsid w:val="00DF2FB2"/>
    <w:rsid w:val="00DF3273"/>
    <w:rsid w:val="00DF37E3"/>
    <w:rsid w:val="00DF3ACF"/>
    <w:rsid w:val="00DF42DF"/>
    <w:rsid w:val="00DF4530"/>
    <w:rsid w:val="00DF47E6"/>
    <w:rsid w:val="00DF482C"/>
    <w:rsid w:val="00DF4CE1"/>
    <w:rsid w:val="00DF4EB9"/>
    <w:rsid w:val="00DF50B7"/>
    <w:rsid w:val="00DF5819"/>
    <w:rsid w:val="00DF5B2B"/>
    <w:rsid w:val="00DF5DA9"/>
    <w:rsid w:val="00DF6471"/>
    <w:rsid w:val="00DF6F02"/>
    <w:rsid w:val="00DF7012"/>
    <w:rsid w:val="00DF7151"/>
    <w:rsid w:val="00E001C8"/>
    <w:rsid w:val="00E0051B"/>
    <w:rsid w:val="00E00674"/>
    <w:rsid w:val="00E0090D"/>
    <w:rsid w:val="00E00BE5"/>
    <w:rsid w:val="00E01935"/>
    <w:rsid w:val="00E019A0"/>
    <w:rsid w:val="00E01C28"/>
    <w:rsid w:val="00E01DC2"/>
    <w:rsid w:val="00E021F9"/>
    <w:rsid w:val="00E02311"/>
    <w:rsid w:val="00E02796"/>
    <w:rsid w:val="00E03472"/>
    <w:rsid w:val="00E04081"/>
    <w:rsid w:val="00E043B9"/>
    <w:rsid w:val="00E04E5C"/>
    <w:rsid w:val="00E04EC3"/>
    <w:rsid w:val="00E04FF8"/>
    <w:rsid w:val="00E05DF1"/>
    <w:rsid w:val="00E06305"/>
    <w:rsid w:val="00E06D59"/>
    <w:rsid w:val="00E06D92"/>
    <w:rsid w:val="00E076F5"/>
    <w:rsid w:val="00E07FBC"/>
    <w:rsid w:val="00E101B9"/>
    <w:rsid w:val="00E105A2"/>
    <w:rsid w:val="00E10ABF"/>
    <w:rsid w:val="00E10B44"/>
    <w:rsid w:val="00E10D13"/>
    <w:rsid w:val="00E10EC3"/>
    <w:rsid w:val="00E11199"/>
    <w:rsid w:val="00E116F7"/>
    <w:rsid w:val="00E118C6"/>
    <w:rsid w:val="00E11B81"/>
    <w:rsid w:val="00E11D3C"/>
    <w:rsid w:val="00E1206A"/>
    <w:rsid w:val="00E121C8"/>
    <w:rsid w:val="00E1222C"/>
    <w:rsid w:val="00E1246E"/>
    <w:rsid w:val="00E1259C"/>
    <w:rsid w:val="00E126BE"/>
    <w:rsid w:val="00E1276A"/>
    <w:rsid w:val="00E12A4D"/>
    <w:rsid w:val="00E12E64"/>
    <w:rsid w:val="00E13008"/>
    <w:rsid w:val="00E13128"/>
    <w:rsid w:val="00E13354"/>
    <w:rsid w:val="00E13640"/>
    <w:rsid w:val="00E136B6"/>
    <w:rsid w:val="00E136C2"/>
    <w:rsid w:val="00E13BF2"/>
    <w:rsid w:val="00E13CA4"/>
    <w:rsid w:val="00E14109"/>
    <w:rsid w:val="00E14640"/>
    <w:rsid w:val="00E148CF"/>
    <w:rsid w:val="00E14B14"/>
    <w:rsid w:val="00E14BCF"/>
    <w:rsid w:val="00E14BD5"/>
    <w:rsid w:val="00E164C8"/>
    <w:rsid w:val="00E16519"/>
    <w:rsid w:val="00E167AC"/>
    <w:rsid w:val="00E16EB9"/>
    <w:rsid w:val="00E170D9"/>
    <w:rsid w:val="00E17311"/>
    <w:rsid w:val="00E173A2"/>
    <w:rsid w:val="00E177FA"/>
    <w:rsid w:val="00E17B7B"/>
    <w:rsid w:val="00E17C2C"/>
    <w:rsid w:val="00E17F3C"/>
    <w:rsid w:val="00E200D4"/>
    <w:rsid w:val="00E203C1"/>
    <w:rsid w:val="00E205B4"/>
    <w:rsid w:val="00E20AB2"/>
    <w:rsid w:val="00E210A4"/>
    <w:rsid w:val="00E210EB"/>
    <w:rsid w:val="00E2135B"/>
    <w:rsid w:val="00E2161F"/>
    <w:rsid w:val="00E21B40"/>
    <w:rsid w:val="00E21B61"/>
    <w:rsid w:val="00E2201B"/>
    <w:rsid w:val="00E224FD"/>
    <w:rsid w:val="00E225BF"/>
    <w:rsid w:val="00E2267E"/>
    <w:rsid w:val="00E227F6"/>
    <w:rsid w:val="00E228FF"/>
    <w:rsid w:val="00E22A62"/>
    <w:rsid w:val="00E22C17"/>
    <w:rsid w:val="00E22EE2"/>
    <w:rsid w:val="00E23145"/>
    <w:rsid w:val="00E23147"/>
    <w:rsid w:val="00E231D7"/>
    <w:rsid w:val="00E2341F"/>
    <w:rsid w:val="00E234FB"/>
    <w:rsid w:val="00E2364D"/>
    <w:rsid w:val="00E23813"/>
    <w:rsid w:val="00E23D35"/>
    <w:rsid w:val="00E24E4A"/>
    <w:rsid w:val="00E24E6B"/>
    <w:rsid w:val="00E2502E"/>
    <w:rsid w:val="00E254D2"/>
    <w:rsid w:val="00E2565A"/>
    <w:rsid w:val="00E2580D"/>
    <w:rsid w:val="00E25A14"/>
    <w:rsid w:val="00E25B9E"/>
    <w:rsid w:val="00E25CE3"/>
    <w:rsid w:val="00E261B7"/>
    <w:rsid w:val="00E26215"/>
    <w:rsid w:val="00E27184"/>
    <w:rsid w:val="00E271BF"/>
    <w:rsid w:val="00E276E6"/>
    <w:rsid w:val="00E27C5A"/>
    <w:rsid w:val="00E27FE9"/>
    <w:rsid w:val="00E3050F"/>
    <w:rsid w:val="00E3081B"/>
    <w:rsid w:val="00E30A91"/>
    <w:rsid w:val="00E31106"/>
    <w:rsid w:val="00E31474"/>
    <w:rsid w:val="00E31857"/>
    <w:rsid w:val="00E31C58"/>
    <w:rsid w:val="00E31FF4"/>
    <w:rsid w:val="00E320F4"/>
    <w:rsid w:val="00E323B0"/>
    <w:rsid w:val="00E32445"/>
    <w:rsid w:val="00E329C3"/>
    <w:rsid w:val="00E32B55"/>
    <w:rsid w:val="00E330EB"/>
    <w:rsid w:val="00E33283"/>
    <w:rsid w:val="00E33313"/>
    <w:rsid w:val="00E334CD"/>
    <w:rsid w:val="00E3373A"/>
    <w:rsid w:val="00E339C6"/>
    <w:rsid w:val="00E33BC7"/>
    <w:rsid w:val="00E341DA"/>
    <w:rsid w:val="00E342D3"/>
    <w:rsid w:val="00E347A2"/>
    <w:rsid w:val="00E34EEE"/>
    <w:rsid w:val="00E3548D"/>
    <w:rsid w:val="00E3574F"/>
    <w:rsid w:val="00E3582E"/>
    <w:rsid w:val="00E35A49"/>
    <w:rsid w:val="00E36484"/>
    <w:rsid w:val="00E369C3"/>
    <w:rsid w:val="00E369C5"/>
    <w:rsid w:val="00E371D5"/>
    <w:rsid w:val="00E37FE2"/>
    <w:rsid w:val="00E4076C"/>
    <w:rsid w:val="00E40A61"/>
    <w:rsid w:val="00E40C27"/>
    <w:rsid w:val="00E40DA7"/>
    <w:rsid w:val="00E4148D"/>
    <w:rsid w:val="00E41804"/>
    <w:rsid w:val="00E420D1"/>
    <w:rsid w:val="00E423D4"/>
    <w:rsid w:val="00E4273B"/>
    <w:rsid w:val="00E429F9"/>
    <w:rsid w:val="00E42D57"/>
    <w:rsid w:val="00E42F91"/>
    <w:rsid w:val="00E43321"/>
    <w:rsid w:val="00E4340D"/>
    <w:rsid w:val="00E43CA1"/>
    <w:rsid w:val="00E43F96"/>
    <w:rsid w:val="00E4422E"/>
    <w:rsid w:val="00E44A8D"/>
    <w:rsid w:val="00E44F29"/>
    <w:rsid w:val="00E45101"/>
    <w:rsid w:val="00E45431"/>
    <w:rsid w:val="00E4546D"/>
    <w:rsid w:val="00E457AE"/>
    <w:rsid w:val="00E45907"/>
    <w:rsid w:val="00E4628E"/>
    <w:rsid w:val="00E463BC"/>
    <w:rsid w:val="00E46527"/>
    <w:rsid w:val="00E46561"/>
    <w:rsid w:val="00E466AC"/>
    <w:rsid w:val="00E469E5"/>
    <w:rsid w:val="00E46A14"/>
    <w:rsid w:val="00E46E26"/>
    <w:rsid w:val="00E47265"/>
    <w:rsid w:val="00E4765A"/>
    <w:rsid w:val="00E477F6"/>
    <w:rsid w:val="00E4794D"/>
    <w:rsid w:val="00E47B4B"/>
    <w:rsid w:val="00E47CA3"/>
    <w:rsid w:val="00E502E6"/>
    <w:rsid w:val="00E50418"/>
    <w:rsid w:val="00E50563"/>
    <w:rsid w:val="00E508CD"/>
    <w:rsid w:val="00E50932"/>
    <w:rsid w:val="00E5098F"/>
    <w:rsid w:val="00E50BCE"/>
    <w:rsid w:val="00E50DE1"/>
    <w:rsid w:val="00E50E92"/>
    <w:rsid w:val="00E50EBC"/>
    <w:rsid w:val="00E50F14"/>
    <w:rsid w:val="00E51078"/>
    <w:rsid w:val="00E510C1"/>
    <w:rsid w:val="00E519E7"/>
    <w:rsid w:val="00E51B65"/>
    <w:rsid w:val="00E51C45"/>
    <w:rsid w:val="00E51E12"/>
    <w:rsid w:val="00E52138"/>
    <w:rsid w:val="00E52B74"/>
    <w:rsid w:val="00E53191"/>
    <w:rsid w:val="00E5329F"/>
    <w:rsid w:val="00E53303"/>
    <w:rsid w:val="00E53C18"/>
    <w:rsid w:val="00E53EC4"/>
    <w:rsid w:val="00E5420E"/>
    <w:rsid w:val="00E54711"/>
    <w:rsid w:val="00E54E3C"/>
    <w:rsid w:val="00E54EA5"/>
    <w:rsid w:val="00E55212"/>
    <w:rsid w:val="00E55B49"/>
    <w:rsid w:val="00E55BA2"/>
    <w:rsid w:val="00E55DB9"/>
    <w:rsid w:val="00E55F7B"/>
    <w:rsid w:val="00E56539"/>
    <w:rsid w:val="00E56563"/>
    <w:rsid w:val="00E567C7"/>
    <w:rsid w:val="00E56877"/>
    <w:rsid w:val="00E5699C"/>
    <w:rsid w:val="00E56B4D"/>
    <w:rsid w:val="00E570EE"/>
    <w:rsid w:val="00E5710B"/>
    <w:rsid w:val="00E57507"/>
    <w:rsid w:val="00E57582"/>
    <w:rsid w:val="00E578C2"/>
    <w:rsid w:val="00E57942"/>
    <w:rsid w:val="00E57B20"/>
    <w:rsid w:val="00E57B90"/>
    <w:rsid w:val="00E57CC9"/>
    <w:rsid w:val="00E57F03"/>
    <w:rsid w:val="00E60296"/>
    <w:rsid w:val="00E6031E"/>
    <w:rsid w:val="00E6038B"/>
    <w:rsid w:val="00E618A1"/>
    <w:rsid w:val="00E61BEC"/>
    <w:rsid w:val="00E61DEC"/>
    <w:rsid w:val="00E62024"/>
    <w:rsid w:val="00E6229F"/>
    <w:rsid w:val="00E6286A"/>
    <w:rsid w:val="00E62F6F"/>
    <w:rsid w:val="00E62FA1"/>
    <w:rsid w:val="00E631C0"/>
    <w:rsid w:val="00E634C0"/>
    <w:rsid w:val="00E63A7D"/>
    <w:rsid w:val="00E63B93"/>
    <w:rsid w:val="00E63EC6"/>
    <w:rsid w:val="00E6423B"/>
    <w:rsid w:val="00E643D4"/>
    <w:rsid w:val="00E64899"/>
    <w:rsid w:val="00E64C5F"/>
    <w:rsid w:val="00E650DE"/>
    <w:rsid w:val="00E655C2"/>
    <w:rsid w:val="00E65709"/>
    <w:rsid w:val="00E65FD3"/>
    <w:rsid w:val="00E66033"/>
    <w:rsid w:val="00E660A1"/>
    <w:rsid w:val="00E660BE"/>
    <w:rsid w:val="00E6627D"/>
    <w:rsid w:val="00E66318"/>
    <w:rsid w:val="00E6674C"/>
    <w:rsid w:val="00E66935"/>
    <w:rsid w:val="00E66BF7"/>
    <w:rsid w:val="00E66CA5"/>
    <w:rsid w:val="00E67085"/>
    <w:rsid w:val="00E67589"/>
    <w:rsid w:val="00E67676"/>
    <w:rsid w:val="00E67829"/>
    <w:rsid w:val="00E70102"/>
    <w:rsid w:val="00E70109"/>
    <w:rsid w:val="00E7015F"/>
    <w:rsid w:val="00E704AE"/>
    <w:rsid w:val="00E708DC"/>
    <w:rsid w:val="00E70B75"/>
    <w:rsid w:val="00E70D22"/>
    <w:rsid w:val="00E70E32"/>
    <w:rsid w:val="00E710AC"/>
    <w:rsid w:val="00E712C6"/>
    <w:rsid w:val="00E71569"/>
    <w:rsid w:val="00E71C1A"/>
    <w:rsid w:val="00E71F78"/>
    <w:rsid w:val="00E72170"/>
    <w:rsid w:val="00E72655"/>
    <w:rsid w:val="00E72C39"/>
    <w:rsid w:val="00E73403"/>
    <w:rsid w:val="00E737E6"/>
    <w:rsid w:val="00E73A6C"/>
    <w:rsid w:val="00E73D0B"/>
    <w:rsid w:val="00E74020"/>
    <w:rsid w:val="00E7435B"/>
    <w:rsid w:val="00E74538"/>
    <w:rsid w:val="00E746C4"/>
    <w:rsid w:val="00E74778"/>
    <w:rsid w:val="00E74922"/>
    <w:rsid w:val="00E74C3C"/>
    <w:rsid w:val="00E74C8A"/>
    <w:rsid w:val="00E74E10"/>
    <w:rsid w:val="00E74EC5"/>
    <w:rsid w:val="00E753C8"/>
    <w:rsid w:val="00E7545E"/>
    <w:rsid w:val="00E759A3"/>
    <w:rsid w:val="00E76041"/>
    <w:rsid w:val="00E7686E"/>
    <w:rsid w:val="00E769E8"/>
    <w:rsid w:val="00E769EF"/>
    <w:rsid w:val="00E76C22"/>
    <w:rsid w:val="00E76F93"/>
    <w:rsid w:val="00E772F5"/>
    <w:rsid w:val="00E776D2"/>
    <w:rsid w:val="00E77C69"/>
    <w:rsid w:val="00E8064C"/>
    <w:rsid w:val="00E806B6"/>
    <w:rsid w:val="00E81217"/>
    <w:rsid w:val="00E8160B"/>
    <w:rsid w:val="00E818EE"/>
    <w:rsid w:val="00E82838"/>
    <w:rsid w:val="00E82885"/>
    <w:rsid w:val="00E82ABA"/>
    <w:rsid w:val="00E82ACB"/>
    <w:rsid w:val="00E82B94"/>
    <w:rsid w:val="00E82D63"/>
    <w:rsid w:val="00E830A6"/>
    <w:rsid w:val="00E83483"/>
    <w:rsid w:val="00E83521"/>
    <w:rsid w:val="00E83DA8"/>
    <w:rsid w:val="00E84454"/>
    <w:rsid w:val="00E8488D"/>
    <w:rsid w:val="00E84B0A"/>
    <w:rsid w:val="00E84B70"/>
    <w:rsid w:val="00E84C97"/>
    <w:rsid w:val="00E84D6F"/>
    <w:rsid w:val="00E851AB"/>
    <w:rsid w:val="00E85313"/>
    <w:rsid w:val="00E8556E"/>
    <w:rsid w:val="00E855B1"/>
    <w:rsid w:val="00E85667"/>
    <w:rsid w:val="00E8570E"/>
    <w:rsid w:val="00E8606D"/>
    <w:rsid w:val="00E86119"/>
    <w:rsid w:val="00E86355"/>
    <w:rsid w:val="00E868E0"/>
    <w:rsid w:val="00E86D8F"/>
    <w:rsid w:val="00E8732A"/>
    <w:rsid w:val="00E87429"/>
    <w:rsid w:val="00E87458"/>
    <w:rsid w:val="00E87865"/>
    <w:rsid w:val="00E878C8"/>
    <w:rsid w:val="00E879C7"/>
    <w:rsid w:val="00E879E6"/>
    <w:rsid w:val="00E87DE0"/>
    <w:rsid w:val="00E9049E"/>
    <w:rsid w:val="00E906E2"/>
    <w:rsid w:val="00E9076E"/>
    <w:rsid w:val="00E90DDA"/>
    <w:rsid w:val="00E90EF9"/>
    <w:rsid w:val="00E910B9"/>
    <w:rsid w:val="00E915B8"/>
    <w:rsid w:val="00E91A91"/>
    <w:rsid w:val="00E91B12"/>
    <w:rsid w:val="00E91CFB"/>
    <w:rsid w:val="00E92214"/>
    <w:rsid w:val="00E92342"/>
    <w:rsid w:val="00E92F6E"/>
    <w:rsid w:val="00E937A1"/>
    <w:rsid w:val="00E93F36"/>
    <w:rsid w:val="00E94381"/>
    <w:rsid w:val="00E945FE"/>
    <w:rsid w:val="00E94887"/>
    <w:rsid w:val="00E94D57"/>
    <w:rsid w:val="00E95A56"/>
    <w:rsid w:val="00E96065"/>
    <w:rsid w:val="00E96B39"/>
    <w:rsid w:val="00E96B7E"/>
    <w:rsid w:val="00E96BD5"/>
    <w:rsid w:val="00E96C77"/>
    <w:rsid w:val="00E971F8"/>
    <w:rsid w:val="00E97224"/>
    <w:rsid w:val="00E9742F"/>
    <w:rsid w:val="00E976A6"/>
    <w:rsid w:val="00E97857"/>
    <w:rsid w:val="00E97BA2"/>
    <w:rsid w:val="00E97C39"/>
    <w:rsid w:val="00E97CA5"/>
    <w:rsid w:val="00EA0492"/>
    <w:rsid w:val="00EA0B93"/>
    <w:rsid w:val="00EA116B"/>
    <w:rsid w:val="00EA176B"/>
    <w:rsid w:val="00EA1D0A"/>
    <w:rsid w:val="00EA1E08"/>
    <w:rsid w:val="00EA1EA9"/>
    <w:rsid w:val="00EA206F"/>
    <w:rsid w:val="00EA2150"/>
    <w:rsid w:val="00EA2C84"/>
    <w:rsid w:val="00EA30D4"/>
    <w:rsid w:val="00EA34D5"/>
    <w:rsid w:val="00EA34E2"/>
    <w:rsid w:val="00EA3A83"/>
    <w:rsid w:val="00EA3B4E"/>
    <w:rsid w:val="00EA3EE6"/>
    <w:rsid w:val="00EA40D0"/>
    <w:rsid w:val="00EA470B"/>
    <w:rsid w:val="00EA47AC"/>
    <w:rsid w:val="00EA48C2"/>
    <w:rsid w:val="00EA4921"/>
    <w:rsid w:val="00EA4C21"/>
    <w:rsid w:val="00EA4C33"/>
    <w:rsid w:val="00EA4CA5"/>
    <w:rsid w:val="00EA5611"/>
    <w:rsid w:val="00EA57E8"/>
    <w:rsid w:val="00EA5830"/>
    <w:rsid w:val="00EA5D09"/>
    <w:rsid w:val="00EA5E36"/>
    <w:rsid w:val="00EA5E4B"/>
    <w:rsid w:val="00EA5FCB"/>
    <w:rsid w:val="00EA61CF"/>
    <w:rsid w:val="00EA63DA"/>
    <w:rsid w:val="00EA63F3"/>
    <w:rsid w:val="00EA64DB"/>
    <w:rsid w:val="00EA6D97"/>
    <w:rsid w:val="00EA71E2"/>
    <w:rsid w:val="00EA71FC"/>
    <w:rsid w:val="00EB0571"/>
    <w:rsid w:val="00EB09F9"/>
    <w:rsid w:val="00EB0AFE"/>
    <w:rsid w:val="00EB0B4A"/>
    <w:rsid w:val="00EB0B66"/>
    <w:rsid w:val="00EB0BE6"/>
    <w:rsid w:val="00EB116D"/>
    <w:rsid w:val="00EB1333"/>
    <w:rsid w:val="00EB1649"/>
    <w:rsid w:val="00EB1B5B"/>
    <w:rsid w:val="00EB1D02"/>
    <w:rsid w:val="00EB1E40"/>
    <w:rsid w:val="00EB204A"/>
    <w:rsid w:val="00EB23E6"/>
    <w:rsid w:val="00EB24F2"/>
    <w:rsid w:val="00EB2A76"/>
    <w:rsid w:val="00EB2C63"/>
    <w:rsid w:val="00EB345B"/>
    <w:rsid w:val="00EB3902"/>
    <w:rsid w:val="00EB3904"/>
    <w:rsid w:val="00EB3BC8"/>
    <w:rsid w:val="00EB3CCE"/>
    <w:rsid w:val="00EB3FB9"/>
    <w:rsid w:val="00EB42B3"/>
    <w:rsid w:val="00EB4661"/>
    <w:rsid w:val="00EB47FE"/>
    <w:rsid w:val="00EB4F64"/>
    <w:rsid w:val="00EB5238"/>
    <w:rsid w:val="00EB5253"/>
    <w:rsid w:val="00EB5358"/>
    <w:rsid w:val="00EB53CD"/>
    <w:rsid w:val="00EB563B"/>
    <w:rsid w:val="00EB567A"/>
    <w:rsid w:val="00EB5921"/>
    <w:rsid w:val="00EB5DB4"/>
    <w:rsid w:val="00EB66D5"/>
    <w:rsid w:val="00EB67B7"/>
    <w:rsid w:val="00EB696B"/>
    <w:rsid w:val="00EB69CC"/>
    <w:rsid w:val="00EB6CD2"/>
    <w:rsid w:val="00EB7647"/>
    <w:rsid w:val="00EB76AB"/>
    <w:rsid w:val="00EB76F5"/>
    <w:rsid w:val="00EB7AA9"/>
    <w:rsid w:val="00EB7B5E"/>
    <w:rsid w:val="00EB7BC7"/>
    <w:rsid w:val="00EC01B7"/>
    <w:rsid w:val="00EC02AA"/>
    <w:rsid w:val="00EC08D0"/>
    <w:rsid w:val="00EC0E90"/>
    <w:rsid w:val="00EC0F25"/>
    <w:rsid w:val="00EC12BD"/>
    <w:rsid w:val="00EC1316"/>
    <w:rsid w:val="00EC153F"/>
    <w:rsid w:val="00EC1785"/>
    <w:rsid w:val="00EC1CC1"/>
    <w:rsid w:val="00EC1E88"/>
    <w:rsid w:val="00EC1FBF"/>
    <w:rsid w:val="00EC2470"/>
    <w:rsid w:val="00EC2523"/>
    <w:rsid w:val="00EC2BB0"/>
    <w:rsid w:val="00EC31AC"/>
    <w:rsid w:val="00EC331E"/>
    <w:rsid w:val="00EC3674"/>
    <w:rsid w:val="00EC3830"/>
    <w:rsid w:val="00EC38D5"/>
    <w:rsid w:val="00EC3D31"/>
    <w:rsid w:val="00EC4318"/>
    <w:rsid w:val="00EC473A"/>
    <w:rsid w:val="00EC49AC"/>
    <w:rsid w:val="00EC4E01"/>
    <w:rsid w:val="00EC4E8C"/>
    <w:rsid w:val="00EC5348"/>
    <w:rsid w:val="00EC5454"/>
    <w:rsid w:val="00EC5894"/>
    <w:rsid w:val="00EC5B68"/>
    <w:rsid w:val="00EC5D74"/>
    <w:rsid w:val="00EC5E12"/>
    <w:rsid w:val="00EC623B"/>
    <w:rsid w:val="00EC65DC"/>
    <w:rsid w:val="00EC666D"/>
    <w:rsid w:val="00EC6F6C"/>
    <w:rsid w:val="00EC7147"/>
    <w:rsid w:val="00EC724E"/>
    <w:rsid w:val="00EC7368"/>
    <w:rsid w:val="00EC74EC"/>
    <w:rsid w:val="00EC76DD"/>
    <w:rsid w:val="00EC76EA"/>
    <w:rsid w:val="00EC77F9"/>
    <w:rsid w:val="00EC7ACF"/>
    <w:rsid w:val="00EC7B01"/>
    <w:rsid w:val="00EC7B96"/>
    <w:rsid w:val="00EC7D8D"/>
    <w:rsid w:val="00ED024A"/>
    <w:rsid w:val="00ED03AC"/>
    <w:rsid w:val="00ED0523"/>
    <w:rsid w:val="00ED0B0B"/>
    <w:rsid w:val="00ED0F2B"/>
    <w:rsid w:val="00ED0FC4"/>
    <w:rsid w:val="00ED1166"/>
    <w:rsid w:val="00ED197A"/>
    <w:rsid w:val="00ED1B8A"/>
    <w:rsid w:val="00ED1C51"/>
    <w:rsid w:val="00ED1DD6"/>
    <w:rsid w:val="00ED1F84"/>
    <w:rsid w:val="00ED2177"/>
    <w:rsid w:val="00ED2AF0"/>
    <w:rsid w:val="00ED2EC1"/>
    <w:rsid w:val="00ED2F74"/>
    <w:rsid w:val="00ED304E"/>
    <w:rsid w:val="00ED3A19"/>
    <w:rsid w:val="00ED3AC4"/>
    <w:rsid w:val="00ED3C39"/>
    <w:rsid w:val="00ED3DBD"/>
    <w:rsid w:val="00ED4013"/>
    <w:rsid w:val="00ED4310"/>
    <w:rsid w:val="00ED4395"/>
    <w:rsid w:val="00ED4584"/>
    <w:rsid w:val="00ED47DE"/>
    <w:rsid w:val="00ED47E5"/>
    <w:rsid w:val="00ED48CA"/>
    <w:rsid w:val="00ED4958"/>
    <w:rsid w:val="00ED49C7"/>
    <w:rsid w:val="00ED4C12"/>
    <w:rsid w:val="00ED4F80"/>
    <w:rsid w:val="00ED521D"/>
    <w:rsid w:val="00ED529F"/>
    <w:rsid w:val="00ED5650"/>
    <w:rsid w:val="00ED5684"/>
    <w:rsid w:val="00ED6019"/>
    <w:rsid w:val="00ED60BE"/>
    <w:rsid w:val="00ED6307"/>
    <w:rsid w:val="00ED6433"/>
    <w:rsid w:val="00ED6601"/>
    <w:rsid w:val="00ED6D40"/>
    <w:rsid w:val="00ED7500"/>
    <w:rsid w:val="00ED75DE"/>
    <w:rsid w:val="00ED7C06"/>
    <w:rsid w:val="00ED7E63"/>
    <w:rsid w:val="00ED7EEF"/>
    <w:rsid w:val="00ED7F04"/>
    <w:rsid w:val="00ED7F91"/>
    <w:rsid w:val="00EE00A2"/>
    <w:rsid w:val="00EE035C"/>
    <w:rsid w:val="00EE0504"/>
    <w:rsid w:val="00EE0ACE"/>
    <w:rsid w:val="00EE0D54"/>
    <w:rsid w:val="00EE10B2"/>
    <w:rsid w:val="00EE12AD"/>
    <w:rsid w:val="00EE1418"/>
    <w:rsid w:val="00EE1626"/>
    <w:rsid w:val="00EE1BCB"/>
    <w:rsid w:val="00EE2325"/>
    <w:rsid w:val="00EE27D0"/>
    <w:rsid w:val="00EE280C"/>
    <w:rsid w:val="00EE2D9E"/>
    <w:rsid w:val="00EE2FCE"/>
    <w:rsid w:val="00EE37B6"/>
    <w:rsid w:val="00EE386B"/>
    <w:rsid w:val="00EE3A67"/>
    <w:rsid w:val="00EE3A81"/>
    <w:rsid w:val="00EE3B81"/>
    <w:rsid w:val="00EE3D9D"/>
    <w:rsid w:val="00EE3F33"/>
    <w:rsid w:val="00EE4149"/>
    <w:rsid w:val="00EE462F"/>
    <w:rsid w:val="00EE48B8"/>
    <w:rsid w:val="00EE4989"/>
    <w:rsid w:val="00EE49A5"/>
    <w:rsid w:val="00EE51EF"/>
    <w:rsid w:val="00EE549F"/>
    <w:rsid w:val="00EE555B"/>
    <w:rsid w:val="00EE579E"/>
    <w:rsid w:val="00EE58DF"/>
    <w:rsid w:val="00EE5BBC"/>
    <w:rsid w:val="00EE5E83"/>
    <w:rsid w:val="00EE60A9"/>
    <w:rsid w:val="00EE62F1"/>
    <w:rsid w:val="00EE6CBB"/>
    <w:rsid w:val="00EE6FB0"/>
    <w:rsid w:val="00EE730A"/>
    <w:rsid w:val="00EE76B5"/>
    <w:rsid w:val="00EE7C75"/>
    <w:rsid w:val="00EE7C8D"/>
    <w:rsid w:val="00EE7ED6"/>
    <w:rsid w:val="00EF004A"/>
    <w:rsid w:val="00EF01B6"/>
    <w:rsid w:val="00EF0271"/>
    <w:rsid w:val="00EF0550"/>
    <w:rsid w:val="00EF0652"/>
    <w:rsid w:val="00EF06D8"/>
    <w:rsid w:val="00EF0A97"/>
    <w:rsid w:val="00EF0E21"/>
    <w:rsid w:val="00EF0FD9"/>
    <w:rsid w:val="00EF1147"/>
    <w:rsid w:val="00EF1470"/>
    <w:rsid w:val="00EF2AAC"/>
    <w:rsid w:val="00EF3893"/>
    <w:rsid w:val="00EF3906"/>
    <w:rsid w:val="00EF419F"/>
    <w:rsid w:val="00EF41BC"/>
    <w:rsid w:val="00EF42D0"/>
    <w:rsid w:val="00EF43CA"/>
    <w:rsid w:val="00EF479D"/>
    <w:rsid w:val="00EF4938"/>
    <w:rsid w:val="00EF496A"/>
    <w:rsid w:val="00EF4C5D"/>
    <w:rsid w:val="00EF53AE"/>
    <w:rsid w:val="00EF5A29"/>
    <w:rsid w:val="00EF61D3"/>
    <w:rsid w:val="00F003BD"/>
    <w:rsid w:val="00F00491"/>
    <w:rsid w:val="00F00675"/>
    <w:rsid w:val="00F006C3"/>
    <w:rsid w:val="00F00A31"/>
    <w:rsid w:val="00F00DF1"/>
    <w:rsid w:val="00F00EF8"/>
    <w:rsid w:val="00F01290"/>
    <w:rsid w:val="00F0143A"/>
    <w:rsid w:val="00F01690"/>
    <w:rsid w:val="00F01E1F"/>
    <w:rsid w:val="00F0272E"/>
    <w:rsid w:val="00F0281C"/>
    <w:rsid w:val="00F0294A"/>
    <w:rsid w:val="00F02C76"/>
    <w:rsid w:val="00F02EF1"/>
    <w:rsid w:val="00F032EB"/>
    <w:rsid w:val="00F03F1F"/>
    <w:rsid w:val="00F03F78"/>
    <w:rsid w:val="00F0430B"/>
    <w:rsid w:val="00F043D1"/>
    <w:rsid w:val="00F0440F"/>
    <w:rsid w:val="00F050B2"/>
    <w:rsid w:val="00F05126"/>
    <w:rsid w:val="00F051BC"/>
    <w:rsid w:val="00F0532B"/>
    <w:rsid w:val="00F0536D"/>
    <w:rsid w:val="00F054E6"/>
    <w:rsid w:val="00F0577E"/>
    <w:rsid w:val="00F05CE0"/>
    <w:rsid w:val="00F062CB"/>
    <w:rsid w:val="00F0643F"/>
    <w:rsid w:val="00F065E0"/>
    <w:rsid w:val="00F06685"/>
    <w:rsid w:val="00F067CF"/>
    <w:rsid w:val="00F06D2E"/>
    <w:rsid w:val="00F07033"/>
    <w:rsid w:val="00F071F1"/>
    <w:rsid w:val="00F07336"/>
    <w:rsid w:val="00F0780E"/>
    <w:rsid w:val="00F07AC2"/>
    <w:rsid w:val="00F100E7"/>
    <w:rsid w:val="00F100EE"/>
    <w:rsid w:val="00F110D5"/>
    <w:rsid w:val="00F111D9"/>
    <w:rsid w:val="00F11F33"/>
    <w:rsid w:val="00F12063"/>
    <w:rsid w:val="00F120D3"/>
    <w:rsid w:val="00F122FB"/>
    <w:rsid w:val="00F12492"/>
    <w:rsid w:val="00F13318"/>
    <w:rsid w:val="00F1332A"/>
    <w:rsid w:val="00F133C0"/>
    <w:rsid w:val="00F13BA4"/>
    <w:rsid w:val="00F13E16"/>
    <w:rsid w:val="00F13E8D"/>
    <w:rsid w:val="00F14230"/>
    <w:rsid w:val="00F146BD"/>
    <w:rsid w:val="00F14972"/>
    <w:rsid w:val="00F14A40"/>
    <w:rsid w:val="00F14DA3"/>
    <w:rsid w:val="00F1513C"/>
    <w:rsid w:val="00F15867"/>
    <w:rsid w:val="00F15C59"/>
    <w:rsid w:val="00F16077"/>
    <w:rsid w:val="00F1656C"/>
    <w:rsid w:val="00F17401"/>
    <w:rsid w:val="00F17561"/>
    <w:rsid w:val="00F17A86"/>
    <w:rsid w:val="00F200B4"/>
    <w:rsid w:val="00F2030E"/>
    <w:rsid w:val="00F208A0"/>
    <w:rsid w:val="00F20C1C"/>
    <w:rsid w:val="00F20DF3"/>
    <w:rsid w:val="00F20FC1"/>
    <w:rsid w:val="00F20FE0"/>
    <w:rsid w:val="00F2145F"/>
    <w:rsid w:val="00F21558"/>
    <w:rsid w:val="00F21A09"/>
    <w:rsid w:val="00F220EB"/>
    <w:rsid w:val="00F22152"/>
    <w:rsid w:val="00F22173"/>
    <w:rsid w:val="00F22669"/>
    <w:rsid w:val="00F2290A"/>
    <w:rsid w:val="00F22F61"/>
    <w:rsid w:val="00F23B31"/>
    <w:rsid w:val="00F23BF6"/>
    <w:rsid w:val="00F23CA5"/>
    <w:rsid w:val="00F2409C"/>
    <w:rsid w:val="00F24150"/>
    <w:rsid w:val="00F2434E"/>
    <w:rsid w:val="00F2437A"/>
    <w:rsid w:val="00F248C5"/>
    <w:rsid w:val="00F249A0"/>
    <w:rsid w:val="00F24CD8"/>
    <w:rsid w:val="00F24E89"/>
    <w:rsid w:val="00F24F66"/>
    <w:rsid w:val="00F25182"/>
    <w:rsid w:val="00F25478"/>
    <w:rsid w:val="00F2550B"/>
    <w:rsid w:val="00F256C8"/>
    <w:rsid w:val="00F25CFF"/>
    <w:rsid w:val="00F25EB5"/>
    <w:rsid w:val="00F25EDC"/>
    <w:rsid w:val="00F25FE6"/>
    <w:rsid w:val="00F2629E"/>
    <w:rsid w:val="00F26402"/>
    <w:rsid w:val="00F264C8"/>
    <w:rsid w:val="00F2656C"/>
    <w:rsid w:val="00F2667B"/>
    <w:rsid w:val="00F2668A"/>
    <w:rsid w:val="00F26734"/>
    <w:rsid w:val="00F26CBC"/>
    <w:rsid w:val="00F2751C"/>
    <w:rsid w:val="00F2769A"/>
    <w:rsid w:val="00F27DE2"/>
    <w:rsid w:val="00F27F63"/>
    <w:rsid w:val="00F30056"/>
    <w:rsid w:val="00F30173"/>
    <w:rsid w:val="00F30D6D"/>
    <w:rsid w:val="00F30FC6"/>
    <w:rsid w:val="00F3104C"/>
    <w:rsid w:val="00F310DA"/>
    <w:rsid w:val="00F313A4"/>
    <w:rsid w:val="00F31F80"/>
    <w:rsid w:val="00F31F92"/>
    <w:rsid w:val="00F3205A"/>
    <w:rsid w:val="00F322D1"/>
    <w:rsid w:val="00F3278F"/>
    <w:rsid w:val="00F32844"/>
    <w:rsid w:val="00F32DE6"/>
    <w:rsid w:val="00F32F4E"/>
    <w:rsid w:val="00F330E0"/>
    <w:rsid w:val="00F332F6"/>
    <w:rsid w:val="00F334F7"/>
    <w:rsid w:val="00F33CC4"/>
    <w:rsid w:val="00F33CD8"/>
    <w:rsid w:val="00F33D89"/>
    <w:rsid w:val="00F33E0D"/>
    <w:rsid w:val="00F33F36"/>
    <w:rsid w:val="00F33FC2"/>
    <w:rsid w:val="00F34150"/>
    <w:rsid w:val="00F34E66"/>
    <w:rsid w:val="00F3506B"/>
    <w:rsid w:val="00F351F7"/>
    <w:rsid w:val="00F35658"/>
    <w:rsid w:val="00F35EAD"/>
    <w:rsid w:val="00F35F6F"/>
    <w:rsid w:val="00F3611A"/>
    <w:rsid w:val="00F361E6"/>
    <w:rsid w:val="00F3654D"/>
    <w:rsid w:val="00F3675A"/>
    <w:rsid w:val="00F36D88"/>
    <w:rsid w:val="00F37009"/>
    <w:rsid w:val="00F371A1"/>
    <w:rsid w:val="00F372A4"/>
    <w:rsid w:val="00F373D8"/>
    <w:rsid w:val="00F3749E"/>
    <w:rsid w:val="00F37A01"/>
    <w:rsid w:val="00F37D8A"/>
    <w:rsid w:val="00F40094"/>
    <w:rsid w:val="00F401AA"/>
    <w:rsid w:val="00F40226"/>
    <w:rsid w:val="00F408C6"/>
    <w:rsid w:val="00F40A7B"/>
    <w:rsid w:val="00F40E6B"/>
    <w:rsid w:val="00F40F4E"/>
    <w:rsid w:val="00F419AE"/>
    <w:rsid w:val="00F421F4"/>
    <w:rsid w:val="00F422B3"/>
    <w:rsid w:val="00F424B2"/>
    <w:rsid w:val="00F4287B"/>
    <w:rsid w:val="00F42ABB"/>
    <w:rsid w:val="00F42CFD"/>
    <w:rsid w:val="00F4318C"/>
    <w:rsid w:val="00F4359E"/>
    <w:rsid w:val="00F4391D"/>
    <w:rsid w:val="00F43AB5"/>
    <w:rsid w:val="00F43C53"/>
    <w:rsid w:val="00F43C9B"/>
    <w:rsid w:val="00F4421D"/>
    <w:rsid w:val="00F44800"/>
    <w:rsid w:val="00F44B36"/>
    <w:rsid w:val="00F44C06"/>
    <w:rsid w:val="00F44E20"/>
    <w:rsid w:val="00F44EA2"/>
    <w:rsid w:val="00F44FF3"/>
    <w:rsid w:val="00F450CE"/>
    <w:rsid w:val="00F45642"/>
    <w:rsid w:val="00F45A0B"/>
    <w:rsid w:val="00F46361"/>
    <w:rsid w:val="00F4679E"/>
    <w:rsid w:val="00F469EA"/>
    <w:rsid w:val="00F46FD7"/>
    <w:rsid w:val="00F47141"/>
    <w:rsid w:val="00F4766A"/>
    <w:rsid w:val="00F501CC"/>
    <w:rsid w:val="00F503F3"/>
    <w:rsid w:val="00F50414"/>
    <w:rsid w:val="00F5045B"/>
    <w:rsid w:val="00F504BF"/>
    <w:rsid w:val="00F506FE"/>
    <w:rsid w:val="00F50CF7"/>
    <w:rsid w:val="00F5129A"/>
    <w:rsid w:val="00F51300"/>
    <w:rsid w:val="00F516CA"/>
    <w:rsid w:val="00F52190"/>
    <w:rsid w:val="00F522F5"/>
    <w:rsid w:val="00F529D2"/>
    <w:rsid w:val="00F53129"/>
    <w:rsid w:val="00F53133"/>
    <w:rsid w:val="00F5360D"/>
    <w:rsid w:val="00F53776"/>
    <w:rsid w:val="00F53BD3"/>
    <w:rsid w:val="00F53F2F"/>
    <w:rsid w:val="00F5469F"/>
    <w:rsid w:val="00F546B1"/>
    <w:rsid w:val="00F54CD5"/>
    <w:rsid w:val="00F54DF4"/>
    <w:rsid w:val="00F54EC4"/>
    <w:rsid w:val="00F54ED6"/>
    <w:rsid w:val="00F54EEE"/>
    <w:rsid w:val="00F552C1"/>
    <w:rsid w:val="00F55703"/>
    <w:rsid w:val="00F557BF"/>
    <w:rsid w:val="00F55C2B"/>
    <w:rsid w:val="00F55E22"/>
    <w:rsid w:val="00F55FC0"/>
    <w:rsid w:val="00F5677C"/>
    <w:rsid w:val="00F567B5"/>
    <w:rsid w:val="00F56861"/>
    <w:rsid w:val="00F56A66"/>
    <w:rsid w:val="00F57291"/>
    <w:rsid w:val="00F574D7"/>
    <w:rsid w:val="00F574DB"/>
    <w:rsid w:val="00F579FF"/>
    <w:rsid w:val="00F57CA8"/>
    <w:rsid w:val="00F603FF"/>
    <w:rsid w:val="00F60874"/>
    <w:rsid w:val="00F60A91"/>
    <w:rsid w:val="00F6190F"/>
    <w:rsid w:val="00F6195D"/>
    <w:rsid w:val="00F61BE1"/>
    <w:rsid w:val="00F625A3"/>
    <w:rsid w:val="00F626BE"/>
    <w:rsid w:val="00F63180"/>
    <w:rsid w:val="00F631C9"/>
    <w:rsid w:val="00F63233"/>
    <w:rsid w:val="00F63690"/>
    <w:rsid w:val="00F63A91"/>
    <w:rsid w:val="00F63E9E"/>
    <w:rsid w:val="00F641CB"/>
    <w:rsid w:val="00F64291"/>
    <w:rsid w:val="00F64294"/>
    <w:rsid w:val="00F6458D"/>
    <w:rsid w:val="00F64775"/>
    <w:rsid w:val="00F6548A"/>
    <w:rsid w:val="00F6575A"/>
    <w:rsid w:val="00F65A30"/>
    <w:rsid w:val="00F65C33"/>
    <w:rsid w:val="00F65DF5"/>
    <w:rsid w:val="00F65EEE"/>
    <w:rsid w:val="00F660E9"/>
    <w:rsid w:val="00F6689F"/>
    <w:rsid w:val="00F66CDC"/>
    <w:rsid w:val="00F66D48"/>
    <w:rsid w:val="00F670E0"/>
    <w:rsid w:val="00F6723D"/>
    <w:rsid w:val="00F672F9"/>
    <w:rsid w:val="00F67382"/>
    <w:rsid w:val="00F67DD2"/>
    <w:rsid w:val="00F67E33"/>
    <w:rsid w:val="00F70037"/>
    <w:rsid w:val="00F700D6"/>
    <w:rsid w:val="00F70606"/>
    <w:rsid w:val="00F70608"/>
    <w:rsid w:val="00F70A76"/>
    <w:rsid w:val="00F712DF"/>
    <w:rsid w:val="00F7182D"/>
    <w:rsid w:val="00F718EA"/>
    <w:rsid w:val="00F71DA7"/>
    <w:rsid w:val="00F7281E"/>
    <w:rsid w:val="00F72914"/>
    <w:rsid w:val="00F72A69"/>
    <w:rsid w:val="00F72BBA"/>
    <w:rsid w:val="00F72E40"/>
    <w:rsid w:val="00F7325D"/>
    <w:rsid w:val="00F73A10"/>
    <w:rsid w:val="00F74072"/>
    <w:rsid w:val="00F7407A"/>
    <w:rsid w:val="00F7437A"/>
    <w:rsid w:val="00F744C5"/>
    <w:rsid w:val="00F74886"/>
    <w:rsid w:val="00F74890"/>
    <w:rsid w:val="00F7494D"/>
    <w:rsid w:val="00F74F4B"/>
    <w:rsid w:val="00F7552D"/>
    <w:rsid w:val="00F760E7"/>
    <w:rsid w:val="00F76365"/>
    <w:rsid w:val="00F763CD"/>
    <w:rsid w:val="00F76470"/>
    <w:rsid w:val="00F7676F"/>
    <w:rsid w:val="00F76D02"/>
    <w:rsid w:val="00F76E0A"/>
    <w:rsid w:val="00F77834"/>
    <w:rsid w:val="00F778F4"/>
    <w:rsid w:val="00F77C62"/>
    <w:rsid w:val="00F80076"/>
    <w:rsid w:val="00F80166"/>
    <w:rsid w:val="00F80338"/>
    <w:rsid w:val="00F80A90"/>
    <w:rsid w:val="00F80C76"/>
    <w:rsid w:val="00F80DAC"/>
    <w:rsid w:val="00F80F72"/>
    <w:rsid w:val="00F81052"/>
    <w:rsid w:val="00F81114"/>
    <w:rsid w:val="00F81337"/>
    <w:rsid w:val="00F817BA"/>
    <w:rsid w:val="00F8182E"/>
    <w:rsid w:val="00F818D2"/>
    <w:rsid w:val="00F818FC"/>
    <w:rsid w:val="00F81C99"/>
    <w:rsid w:val="00F81E09"/>
    <w:rsid w:val="00F81FDD"/>
    <w:rsid w:val="00F82004"/>
    <w:rsid w:val="00F82393"/>
    <w:rsid w:val="00F82582"/>
    <w:rsid w:val="00F82847"/>
    <w:rsid w:val="00F82FAE"/>
    <w:rsid w:val="00F82FC3"/>
    <w:rsid w:val="00F830E7"/>
    <w:rsid w:val="00F8335D"/>
    <w:rsid w:val="00F83573"/>
    <w:rsid w:val="00F83AC0"/>
    <w:rsid w:val="00F83AC9"/>
    <w:rsid w:val="00F83F1F"/>
    <w:rsid w:val="00F840C3"/>
    <w:rsid w:val="00F845D8"/>
    <w:rsid w:val="00F848A0"/>
    <w:rsid w:val="00F84CE2"/>
    <w:rsid w:val="00F84D23"/>
    <w:rsid w:val="00F850DD"/>
    <w:rsid w:val="00F858F3"/>
    <w:rsid w:val="00F858F5"/>
    <w:rsid w:val="00F8594E"/>
    <w:rsid w:val="00F85953"/>
    <w:rsid w:val="00F85C3D"/>
    <w:rsid w:val="00F85C81"/>
    <w:rsid w:val="00F8686B"/>
    <w:rsid w:val="00F868CE"/>
    <w:rsid w:val="00F86EC0"/>
    <w:rsid w:val="00F87461"/>
    <w:rsid w:val="00F8749F"/>
    <w:rsid w:val="00F87805"/>
    <w:rsid w:val="00F878A4"/>
    <w:rsid w:val="00F87B68"/>
    <w:rsid w:val="00F87CCC"/>
    <w:rsid w:val="00F90128"/>
    <w:rsid w:val="00F90949"/>
    <w:rsid w:val="00F90BB3"/>
    <w:rsid w:val="00F91E8F"/>
    <w:rsid w:val="00F92089"/>
    <w:rsid w:val="00F9224B"/>
    <w:rsid w:val="00F922EE"/>
    <w:rsid w:val="00F92853"/>
    <w:rsid w:val="00F92C0A"/>
    <w:rsid w:val="00F92FD8"/>
    <w:rsid w:val="00F937C3"/>
    <w:rsid w:val="00F938D2"/>
    <w:rsid w:val="00F93F9E"/>
    <w:rsid w:val="00F93FE5"/>
    <w:rsid w:val="00F941EB"/>
    <w:rsid w:val="00F94654"/>
    <w:rsid w:val="00F94BD1"/>
    <w:rsid w:val="00F94D91"/>
    <w:rsid w:val="00F94E0D"/>
    <w:rsid w:val="00F94F17"/>
    <w:rsid w:val="00F95E1F"/>
    <w:rsid w:val="00F95E38"/>
    <w:rsid w:val="00F95E5E"/>
    <w:rsid w:val="00F96102"/>
    <w:rsid w:val="00F961CF"/>
    <w:rsid w:val="00F96F94"/>
    <w:rsid w:val="00F976E5"/>
    <w:rsid w:val="00F97782"/>
    <w:rsid w:val="00F97809"/>
    <w:rsid w:val="00FA021C"/>
    <w:rsid w:val="00FA05ED"/>
    <w:rsid w:val="00FA079B"/>
    <w:rsid w:val="00FA0962"/>
    <w:rsid w:val="00FA1289"/>
    <w:rsid w:val="00FA1629"/>
    <w:rsid w:val="00FA1C41"/>
    <w:rsid w:val="00FA1E2B"/>
    <w:rsid w:val="00FA2129"/>
    <w:rsid w:val="00FA2BBD"/>
    <w:rsid w:val="00FA2CC5"/>
    <w:rsid w:val="00FA2F05"/>
    <w:rsid w:val="00FA2F33"/>
    <w:rsid w:val="00FA3359"/>
    <w:rsid w:val="00FA3536"/>
    <w:rsid w:val="00FA3562"/>
    <w:rsid w:val="00FA366E"/>
    <w:rsid w:val="00FA3922"/>
    <w:rsid w:val="00FA3925"/>
    <w:rsid w:val="00FA3B4E"/>
    <w:rsid w:val="00FA3DC6"/>
    <w:rsid w:val="00FA4096"/>
    <w:rsid w:val="00FA41DF"/>
    <w:rsid w:val="00FA42FD"/>
    <w:rsid w:val="00FA446C"/>
    <w:rsid w:val="00FA481D"/>
    <w:rsid w:val="00FA4BB5"/>
    <w:rsid w:val="00FA5094"/>
    <w:rsid w:val="00FA5479"/>
    <w:rsid w:val="00FA5B00"/>
    <w:rsid w:val="00FA640C"/>
    <w:rsid w:val="00FA643A"/>
    <w:rsid w:val="00FA6ACE"/>
    <w:rsid w:val="00FA6D70"/>
    <w:rsid w:val="00FA6DA2"/>
    <w:rsid w:val="00FA7163"/>
    <w:rsid w:val="00FA7946"/>
    <w:rsid w:val="00FA7B11"/>
    <w:rsid w:val="00FA7CF9"/>
    <w:rsid w:val="00FB0486"/>
    <w:rsid w:val="00FB066C"/>
    <w:rsid w:val="00FB0702"/>
    <w:rsid w:val="00FB09D0"/>
    <w:rsid w:val="00FB1766"/>
    <w:rsid w:val="00FB1BC8"/>
    <w:rsid w:val="00FB200B"/>
    <w:rsid w:val="00FB20B3"/>
    <w:rsid w:val="00FB283D"/>
    <w:rsid w:val="00FB3027"/>
    <w:rsid w:val="00FB32C2"/>
    <w:rsid w:val="00FB33BF"/>
    <w:rsid w:val="00FB3764"/>
    <w:rsid w:val="00FB3924"/>
    <w:rsid w:val="00FB3927"/>
    <w:rsid w:val="00FB3B22"/>
    <w:rsid w:val="00FB3BC1"/>
    <w:rsid w:val="00FB416F"/>
    <w:rsid w:val="00FB4239"/>
    <w:rsid w:val="00FB5096"/>
    <w:rsid w:val="00FB51BF"/>
    <w:rsid w:val="00FB55EF"/>
    <w:rsid w:val="00FB5B58"/>
    <w:rsid w:val="00FB5C71"/>
    <w:rsid w:val="00FB5E47"/>
    <w:rsid w:val="00FB61BA"/>
    <w:rsid w:val="00FB63E2"/>
    <w:rsid w:val="00FB66F1"/>
    <w:rsid w:val="00FB67FF"/>
    <w:rsid w:val="00FB6B08"/>
    <w:rsid w:val="00FB6F52"/>
    <w:rsid w:val="00FB7219"/>
    <w:rsid w:val="00FB782F"/>
    <w:rsid w:val="00FB78B6"/>
    <w:rsid w:val="00FB7924"/>
    <w:rsid w:val="00FB7CCB"/>
    <w:rsid w:val="00FC0A65"/>
    <w:rsid w:val="00FC0FB3"/>
    <w:rsid w:val="00FC1354"/>
    <w:rsid w:val="00FC1697"/>
    <w:rsid w:val="00FC16BF"/>
    <w:rsid w:val="00FC181B"/>
    <w:rsid w:val="00FC184E"/>
    <w:rsid w:val="00FC1F67"/>
    <w:rsid w:val="00FC285E"/>
    <w:rsid w:val="00FC2B9E"/>
    <w:rsid w:val="00FC2D27"/>
    <w:rsid w:val="00FC2E56"/>
    <w:rsid w:val="00FC3179"/>
    <w:rsid w:val="00FC32A5"/>
    <w:rsid w:val="00FC3776"/>
    <w:rsid w:val="00FC39D8"/>
    <w:rsid w:val="00FC3AF1"/>
    <w:rsid w:val="00FC3CF9"/>
    <w:rsid w:val="00FC3D2B"/>
    <w:rsid w:val="00FC43C6"/>
    <w:rsid w:val="00FC444E"/>
    <w:rsid w:val="00FC44E5"/>
    <w:rsid w:val="00FC464B"/>
    <w:rsid w:val="00FC4983"/>
    <w:rsid w:val="00FC4F87"/>
    <w:rsid w:val="00FC4FE9"/>
    <w:rsid w:val="00FC50E1"/>
    <w:rsid w:val="00FC5198"/>
    <w:rsid w:val="00FC54A2"/>
    <w:rsid w:val="00FC579F"/>
    <w:rsid w:val="00FC57D6"/>
    <w:rsid w:val="00FC5E79"/>
    <w:rsid w:val="00FC5F92"/>
    <w:rsid w:val="00FC6081"/>
    <w:rsid w:val="00FC6766"/>
    <w:rsid w:val="00FC691E"/>
    <w:rsid w:val="00FC699A"/>
    <w:rsid w:val="00FC6ECE"/>
    <w:rsid w:val="00FC7058"/>
    <w:rsid w:val="00FC732D"/>
    <w:rsid w:val="00FC73A9"/>
    <w:rsid w:val="00FC73D9"/>
    <w:rsid w:val="00FC78A5"/>
    <w:rsid w:val="00FC7A56"/>
    <w:rsid w:val="00FC7C00"/>
    <w:rsid w:val="00FD0408"/>
    <w:rsid w:val="00FD0887"/>
    <w:rsid w:val="00FD09DE"/>
    <w:rsid w:val="00FD13EB"/>
    <w:rsid w:val="00FD1BA8"/>
    <w:rsid w:val="00FD203D"/>
    <w:rsid w:val="00FD28CA"/>
    <w:rsid w:val="00FD29CF"/>
    <w:rsid w:val="00FD3068"/>
    <w:rsid w:val="00FD3741"/>
    <w:rsid w:val="00FD37F1"/>
    <w:rsid w:val="00FD384B"/>
    <w:rsid w:val="00FD3904"/>
    <w:rsid w:val="00FD3A80"/>
    <w:rsid w:val="00FD3C63"/>
    <w:rsid w:val="00FD3ED1"/>
    <w:rsid w:val="00FD41C9"/>
    <w:rsid w:val="00FD466B"/>
    <w:rsid w:val="00FD4970"/>
    <w:rsid w:val="00FD4EDA"/>
    <w:rsid w:val="00FD5093"/>
    <w:rsid w:val="00FD5225"/>
    <w:rsid w:val="00FD5262"/>
    <w:rsid w:val="00FD526D"/>
    <w:rsid w:val="00FD5376"/>
    <w:rsid w:val="00FD5CB1"/>
    <w:rsid w:val="00FD5DED"/>
    <w:rsid w:val="00FD5FE7"/>
    <w:rsid w:val="00FD6665"/>
    <w:rsid w:val="00FD66FC"/>
    <w:rsid w:val="00FD681B"/>
    <w:rsid w:val="00FD6DC6"/>
    <w:rsid w:val="00FD729A"/>
    <w:rsid w:val="00FD72C8"/>
    <w:rsid w:val="00FD73DB"/>
    <w:rsid w:val="00FD758A"/>
    <w:rsid w:val="00FD77BC"/>
    <w:rsid w:val="00FD7AAF"/>
    <w:rsid w:val="00FD7B0D"/>
    <w:rsid w:val="00FD7B98"/>
    <w:rsid w:val="00FD7E45"/>
    <w:rsid w:val="00FE004E"/>
    <w:rsid w:val="00FE0680"/>
    <w:rsid w:val="00FE0F8B"/>
    <w:rsid w:val="00FE11D3"/>
    <w:rsid w:val="00FE23A3"/>
    <w:rsid w:val="00FE2BF1"/>
    <w:rsid w:val="00FE2DC5"/>
    <w:rsid w:val="00FE3077"/>
    <w:rsid w:val="00FE3102"/>
    <w:rsid w:val="00FE345F"/>
    <w:rsid w:val="00FE3568"/>
    <w:rsid w:val="00FE3841"/>
    <w:rsid w:val="00FE38D6"/>
    <w:rsid w:val="00FE3AA1"/>
    <w:rsid w:val="00FE41C9"/>
    <w:rsid w:val="00FE446D"/>
    <w:rsid w:val="00FE4D34"/>
    <w:rsid w:val="00FE50B4"/>
    <w:rsid w:val="00FE58C0"/>
    <w:rsid w:val="00FE5B63"/>
    <w:rsid w:val="00FE62FD"/>
    <w:rsid w:val="00FE6861"/>
    <w:rsid w:val="00FE6DF0"/>
    <w:rsid w:val="00FE704E"/>
    <w:rsid w:val="00FE7068"/>
    <w:rsid w:val="00FE79E6"/>
    <w:rsid w:val="00FE7AC2"/>
    <w:rsid w:val="00FE7D18"/>
    <w:rsid w:val="00FE7E48"/>
    <w:rsid w:val="00FE7EFD"/>
    <w:rsid w:val="00FE7FDB"/>
    <w:rsid w:val="00FF0131"/>
    <w:rsid w:val="00FF0D9A"/>
    <w:rsid w:val="00FF13F0"/>
    <w:rsid w:val="00FF1B2B"/>
    <w:rsid w:val="00FF1B2C"/>
    <w:rsid w:val="00FF1BDE"/>
    <w:rsid w:val="00FF1C5F"/>
    <w:rsid w:val="00FF1CFB"/>
    <w:rsid w:val="00FF1F5F"/>
    <w:rsid w:val="00FF2068"/>
    <w:rsid w:val="00FF23B4"/>
    <w:rsid w:val="00FF2696"/>
    <w:rsid w:val="00FF30BA"/>
    <w:rsid w:val="00FF335C"/>
    <w:rsid w:val="00FF36AC"/>
    <w:rsid w:val="00FF36B7"/>
    <w:rsid w:val="00FF3A9D"/>
    <w:rsid w:val="00FF406A"/>
    <w:rsid w:val="00FF40B5"/>
    <w:rsid w:val="00FF4123"/>
    <w:rsid w:val="00FF4719"/>
    <w:rsid w:val="00FF485C"/>
    <w:rsid w:val="00FF493C"/>
    <w:rsid w:val="00FF4943"/>
    <w:rsid w:val="00FF4FDA"/>
    <w:rsid w:val="00FF52DB"/>
    <w:rsid w:val="00FF582E"/>
    <w:rsid w:val="00FF5BD6"/>
    <w:rsid w:val="00FF6097"/>
    <w:rsid w:val="00FF60A3"/>
    <w:rsid w:val="00FF61E7"/>
    <w:rsid w:val="00FF69C5"/>
    <w:rsid w:val="00FF6C3A"/>
    <w:rsid w:val="00FF6DC9"/>
    <w:rsid w:val="00FF72ED"/>
    <w:rsid w:val="00FF7309"/>
    <w:rsid w:val="00FF7C61"/>
    <w:rsid w:val="00FF7E02"/>
    <w:rsid w:val="00FF7E92"/>
    <w:rsid w:val="00FF7F33"/>
    <w:rsid w:val="012B78A7"/>
    <w:rsid w:val="01998B97"/>
    <w:rsid w:val="01A0E0E4"/>
    <w:rsid w:val="01A61825"/>
    <w:rsid w:val="01B799CB"/>
    <w:rsid w:val="01C8DA93"/>
    <w:rsid w:val="01E434B8"/>
    <w:rsid w:val="01E6CF36"/>
    <w:rsid w:val="020D9B45"/>
    <w:rsid w:val="020F849F"/>
    <w:rsid w:val="0219F892"/>
    <w:rsid w:val="022660BA"/>
    <w:rsid w:val="023F8917"/>
    <w:rsid w:val="02596CA6"/>
    <w:rsid w:val="02946C7B"/>
    <w:rsid w:val="02C77BFD"/>
    <w:rsid w:val="02CC6675"/>
    <w:rsid w:val="02CDB437"/>
    <w:rsid w:val="02CF75BE"/>
    <w:rsid w:val="02EA8EC4"/>
    <w:rsid w:val="02FAE636"/>
    <w:rsid w:val="031F8F3C"/>
    <w:rsid w:val="03323975"/>
    <w:rsid w:val="03525759"/>
    <w:rsid w:val="0356610E"/>
    <w:rsid w:val="0365AF3A"/>
    <w:rsid w:val="03679088"/>
    <w:rsid w:val="03796983"/>
    <w:rsid w:val="0379C641"/>
    <w:rsid w:val="03C2D3D3"/>
    <w:rsid w:val="03E31F91"/>
    <w:rsid w:val="03FE975E"/>
    <w:rsid w:val="041425FF"/>
    <w:rsid w:val="042537D1"/>
    <w:rsid w:val="044D18BD"/>
    <w:rsid w:val="045528D1"/>
    <w:rsid w:val="04868E14"/>
    <w:rsid w:val="04B45172"/>
    <w:rsid w:val="04BE89DE"/>
    <w:rsid w:val="04D4A910"/>
    <w:rsid w:val="04D90E66"/>
    <w:rsid w:val="04F8607C"/>
    <w:rsid w:val="04F89BF4"/>
    <w:rsid w:val="050D1B5E"/>
    <w:rsid w:val="05267BBB"/>
    <w:rsid w:val="052FDAAE"/>
    <w:rsid w:val="0542BC00"/>
    <w:rsid w:val="054C83B7"/>
    <w:rsid w:val="0556576F"/>
    <w:rsid w:val="057729D9"/>
    <w:rsid w:val="057A82DD"/>
    <w:rsid w:val="059D4ED9"/>
    <w:rsid w:val="05B32416"/>
    <w:rsid w:val="06008C4F"/>
    <w:rsid w:val="0606BE83"/>
    <w:rsid w:val="061F8202"/>
    <w:rsid w:val="064CB122"/>
    <w:rsid w:val="066C2ACE"/>
    <w:rsid w:val="069250CF"/>
    <w:rsid w:val="06925D49"/>
    <w:rsid w:val="06947C30"/>
    <w:rsid w:val="06995E85"/>
    <w:rsid w:val="06A65499"/>
    <w:rsid w:val="0725D703"/>
    <w:rsid w:val="073A7247"/>
    <w:rsid w:val="073DF388"/>
    <w:rsid w:val="076814FA"/>
    <w:rsid w:val="07723E46"/>
    <w:rsid w:val="077E0ED8"/>
    <w:rsid w:val="077F8F98"/>
    <w:rsid w:val="07920F0B"/>
    <w:rsid w:val="07BD9BE3"/>
    <w:rsid w:val="07C6F574"/>
    <w:rsid w:val="07CBB3E0"/>
    <w:rsid w:val="07D1602C"/>
    <w:rsid w:val="07DD4CE3"/>
    <w:rsid w:val="08002EAE"/>
    <w:rsid w:val="082114E2"/>
    <w:rsid w:val="0821F9B6"/>
    <w:rsid w:val="082DB19A"/>
    <w:rsid w:val="0839D6EF"/>
    <w:rsid w:val="083A78BB"/>
    <w:rsid w:val="089226C9"/>
    <w:rsid w:val="08945233"/>
    <w:rsid w:val="089C35BD"/>
    <w:rsid w:val="08A45EA1"/>
    <w:rsid w:val="08C2159A"/>
    <w:rsid w:val="08D55EDA"/>
    <w:rsid w:val="099170C0"/>
    <w:rsid w:val="099D86B3"/>
    <w:rsid w:val="09A3F25A"/>
    <w:rsid w:val="09BF4B5D"/>
    <w:rsid w:val="09F2C84D"/>
    <w:rsid w:val="0A1F0038"/>
    <w:rsid w:val="0A321338"/>
    <w:rsid w:val="0A44AE8D"/>
    <w:rsid w:val="0A4B258A"/>
    <w:rsid w:val="0A59DC5D"/>
    <w:rsid w:val="0A6A572F"/>
    <w:rsid w:val="0A703FE6"/>
    <w:rsid w:val="0A791CC1"/>
    <w:rsid w:val="0A963121"/>
    <w:rsid w:val="0AA81E7E"/>
    <w:rsid w:val="0AFE4699"/>
    <w:rsid w:val="0B21622E"/>
    <w:rsid w:val="0B622446"/>
    <w:rsid w:val="0B64F22E"/>
    <w:rsid w:val="0B8DBD0E"/>
    <w:rsid w:val="0B91C349"/>
    <w:rsid w:val="0BBF0D6C"/>
    <w:rsid w:val="0BEC41BF"/>
    <w:rsid w:val="0BF010C7"/>
    <w:rsid w:val="0BF48FE0"/>
    <w:rsid w:val="0C12DEB9"/>
    <w:rsid w:val="0C29FECC"/>
    <w:rsid w:val="0C468E1B"/>
    <w:rsid w:val="0C61562B"/>
    <w:rsid w:val="0C79877C"/>
    <w:rsid w:val="0C89EDB0"/>
    <w:rsid w:val="0CECA238"/>
    <w:rsid w:val="0CF4A681"/>
    <w:rsid w:val="0CF6EC1F"/>
    <w:rsid w:val="0D00C28F"/>
    <w:rsid w:val="0D31DCC2"/>
    <w:rsid w:val="0D3F4BA9"/>
    <w:rsid w:val="0D44A082"/>
    <w:rsid w:val="0D6597EC"/>
    <w:rsid w:val="0D89B06F"/>
    <w:rsid w:val="0DA525C9"/>
    <w:rsid w:val="0DD0A37B"/>
    <w:rsid w:val="0DD7F1DC"/>
    <w:rsid w:val="0DDAD1C4"/>
    <w:rsid w:val="0DF7ED00"/>
    <w:rsid w:val="0DF8A56F"/>
    <w:rsid w:val="0E06F885"/>
    <w:rsid w:val="0E08C899"/>
    <w:rsid w:val="0E194904"/>
    <w:rsid w:val="0E6561B6"/>
    <w:rsid w:val="0E701242"/>
    <w:rsid w:val="0EA71EC0"/>
    <w:rsid w:val="0EC1455F"/>
    <w:rsid w:val="0EE5432F"/>
    <w:rsid w:val="0EEFEC40"/>
    <w:rsid w:val="0F1C7E9C"/>
    <w:rsid w:val="0F33A534"/>
    <w:rsid w:val="0F3CAAAB"/>
    <w:rsid w:val="0F3FD1C6"/>
    <w:rsid w:val="0F652D22"/>
    <w:rsid w:val="0F6FB711"/>
    <w:rsid w:val="0F904558"/>
    <w:rsid w:val="0F994C22"/>
    <w:rsid w:val="0FB3EF3B"/>
    <w:rsid w:val="0FB790C4"/>
    <w:rsid w:val="0FC095B4"/>
    <w:rsid w:val="0FEDC51C"/>
    <w:rsid w:val="10014EDB"/>
    <w:rsid w:val="10170CB0"/>
    <w:rsid w:val="1019F155"/>
    <w:rsid w:val="103851B5"/>
    <w:rsid w:val="103A62A9"/>
    <w:rsid w:val="103E8357"/>
    <w:rsid w:val="1040A6EA"/>
    <w:rsid w:val="107919F6"/>
    <w:rsid w:val="109553AD"/>
    <w:rsid w:val="109C1148"/>
    <w:rsid w:val="10A8EAE6"/>
    <w:rsid w:val="10BDA954"/>
    <w:rsid w:val="10D8620E"/>
    <w:rsid w:val="10ECC3A7"/>
    <w:rsid w:val="1115ECB5"/>
    <w:rsid w:val="111F22B8"/>
    <w:rsid w:val="1146BF6E"/>
    <w:rsid w:val="1176D417"/>
    <w:rsid w:val="11837994"/>
    <w:rsid w:val="11BEF234"/>
    <w:rsid w:val="11F76D40"/>
    <w:rsid w:val="1221A67D"/>
    <w:rsid w:val="1236FD4A"/>
    <w:rsid w:val="1244B640"/>
    <w:rsid w:val="12553398"/>
    <w:rsid w:val="1257ADF8"/>
    <w:rsid w:val="125CFE5A"/>
    <w:rsid w:val="125DACDD"/>
    <w:rsid w:val="126E9519"/>
    <w:rsid w:val="127B9F62"/>
    <w:rsid w:val="1294B887"/>
    <w:rsid w:val="12975343"/>
    <w:rsid w:val="12B674F6"/>
    <w:rsid w:val="12DEBAF5"/>
    <w:rsid w:val="12EC7F78"/>
    <w:rsid w:val="12FB6155"/>
    <w:rsid w:val="131045CF"/>
    <w:rsid w:val="1315130F"/>
    <w:rsid w:val="131B651B"/>
    <w:rsid w:val="135BFA58"/>
    <w:rsid w:val="138134F2"/>
    <w:rsid w:val="13E2DAEB"/>
    <w:rsid w:val="140571D3"/>
    <w:rsid w:val="14211355"/>
    <w:rsid w:val="1444E1A6"/>
    <w:rsid w:val="14491CA1"/>
    <w:rsid w:val="1458AED4"/>
    <w:rsid w:val="146047CB"/>
    <w:rsid w:val="149CD398"/>
    <w:rsid w:val="14A72502"/>
    <w:rsid w:val="14A9F671"/>
    <w:rsid w:val="14BB4C93"/>
    <w:rsid w:val="15454C59"/>
    <w:rsid w:val="157FC2F0"/>
    <w:rsid w:val="159A4A46"/>
    <w:rsid w:val="15B03FE2"/>
    <w:rsid w:val="15D7DD14"/>
    <w:rsid w:val="15EE702D"/>
    <w:rsid w:val="161660D8"/>
    <w:rsid w:val="161B7DE4"/>
    <w:rsid w:val="1624203A"/>
    <w:rsid w:val="16245AE9"/>
    <w:rsid w:val="163299CE"/>
    <w:rsid w:val="165D1258"/>
    <w:rsid w:val="1677546E"/>
    <w:rsid w:val="167C487F"/>
    <w:rsid w:val="1681B0A4"/>
    <w:rsid w:val="1696CDDC"/>
    <w:rsid w:val="16C4C996"/>
    <w:rsid w:val="16EF57B7"/>
    <w:rsid w:val="16F3BCED"/>
    <w:rsid w:val="16F94A58"/>
    <w:rsid w:val="170C7A32"/>
    <w:rsid w:val="171154AE"/>
    <w:rsid w:val="1717C3CD"/>
    <w:rsid w:val="174076C4"/>
    <w:rsid w:val="175D0996"/>
    <w:rsid w:val="175FE1CE"/>
    <w:rsid w:val="176329DB"/>
    <w:rsid w:val="176D8E2B"/>
    <w:rsid w:val="17A24D9C"/>
    <w:rsid w:val="1803B89A"/>
    <w:rsid w:val="188F0CFA"/>
    <w:rsid w:val="1896A96C"/>
    <w:rsid w:val="18FA4B80"/>
    <w:rsid w:val="19247D8B"/>
    <w:rsid w:val="1951D153"/>
    <w:rsid w:val="195EC873"/>
    <w:rsid w:val="19883458"/>
    <w:rsid w:val="19B3E941"/>
    <w:rsid w:val="19CB534C"/>
    <w:rsid w:val="19F34A66"/>
    <w:rsid w:val="1A43DF3C"/>
    <w:rsid w:val="1A62BFDD"/>
    <w:rsid w:val="1A7D440A"/>
    <w:rsid w:val="1A8FC550"/>
    <w:rsid w:val="1A96C08D"/>
    <w:rsid w:val="1A997833"/>
    <w:rsid w:val="1A9ACA9D"/>
    <w:rsid w:val="1AE57CCD"/>
    <w:rsid w:val="1B183EF2"/>
    <w:rsid w:val="1B234F68"/>
    <w:rsid w:val="1B32FEF5"/>
    <w:rsid w:val="1B433D3B"/>
    <w:rsid w:val="1B511645"/>
    <w:rsid w:val="1B5C3E3A"/>
    <w:rsid w:val="1B605A69"/>
    <w:rsid w:val="1B792D0E"/>
    <w:rsid w:val="1B9970D7"/>
    <w:rsid w:val="1BA7BE27"/>
    <w:rsid w:val="1BD1FCF5"/>
    <w:rsid w:val="1BDA59EB"/>
    <w:rsid w:val="1BDC8046"/>
    <w:rsid w:val="1BE68DF8"/>
    <w:rsid w:val="1C1359B8"/>
    <w:rsid w:val="1C1A39F3"/>
    <w:rsid w:val="1C470723"/>
    <w:rsid w:val="1C6AC238"/>
    <w:rsid w:val="1C7FA3B5"/>
    <w:rsid w:val="1C85B486"/>
    <w:rsid w:val="1C8DDF6A"/>
    <w:rsid w:val="1CB19938"/>
    <w:rsid w:val="1CCCD58F"/>
    <w:rsid w:val="1CD4EEFB"/>
    <w:rsid w:val="1D49766E"/>
    <w:rsid w:val="1D66863F"/>
    <w:rsid w:val="1D882A4B"/>
    <w:rsid w:val="1DA3AB2D"/>
    <w:rsid w:val="1DC88438"/>
    <w:rsid w:val="1DDBB66C"/>
    <w:rsid w:val="1DF95E69"/>
    <w:rsid w:val="1DFA772E"/>
    <w:rsid w:val="1E3ADD41"/>
    <w:rsid w:val="1E711273"/>
    <w:rsid w:val="1EA0A5A3"/>
    <w:rsid w:val="1EB3BA62"/>
    <w:rsid w:val="1EC62E52"/>
    <w:rsid w:val="1EC814DE"/>
    <w:rsid w:val="1ED2640B"/>
    <w:rsid w:val="1F0970E7"/>
    <w:rsid w:val="1F28E95F"/>
    <w:rsid w:val="1F36552D"/>
    <w:rsid w:val="1F4EDD08"/>
    <w:rsid w:val="1F77D55B"/>
    <w:rsid w:val="1F9C2993"/>
    <w:rsid w:val="1FC1AC04"/>
    <w:rsid w:val="1FD2A24E"/>
    <w:rsid w:val="1FE2B9F0"/>
    <w:rsid w:val="1FF5CBBE"/>
    <w:rsid w:val="200A27A4"/>
    <w:rsid w:val="2022589F"/>
    <w:rsid w:val="2023167E"/>
    <w:rsid w:val="2041AB8B"/>
    <w:rsid w:val="20699A1E"/>
    <w:rsid w:val="208574C1"/>
    <w:rsid w:val="2086A9B2"/>
    <w:rsid w:val="2096BD65"/>
    <w:rsid w:val="209E1191"/>
    <w:rsid w:val="20A59D16"/>
    <w:rsid w:val="20E56105"/>
    <w:rsid w:val="210B2F9A"/>
    <w:rsid w:val="2130FF2B"/>
    <w:rsid w:val="21670BE6"/>
    <w:rsid w:val="218CF7E1"/>
    <w:rsid w:val="218DD757"/>
    <w:rsid w:val="21A24657"/>
    <w:rsid w:val="21A71F6B"/>
    <w:rsid w:val="21C55C2F"/>
    <w:rsid w:val="21CCE01B"/>
    <w:rsid w:val="21D19506"/>
    <w:rsid w:val="21EACDBD"/>
    <w:rsid w:val="21EC3BB5"/>
    <w:rsid w:val="21EE16FE"/>
    <w:rsid w:val="2201E899"/>
    <w:rsid w:val="22123427"/>
    <w:rsid w:val="2228B395"/>
    <w:rsid w:val="223D3539"/>
    <w:rsid w:val="226D5B5A"/>
    <w:rsid w:val="2276707D"/>
    <w:rsid w:val="22950622"/>
    <w:rsid w:val="22C8201B"/>
    <w:rsid w:val="22E3F3AB"/>
    <w:rsid w:val="22F80CDF"/>
    <w:rsid w:val="231489F9"/>
    <w:rsid w:val="23359352"/>
    <w:rsid w:val="23426FE5"/>
    <w:rsid w:val="2342EFCC"/>
    <w:rsid w:val="234815F9"/>
    <w:rsid w:val="2352BBD7"/>
    <w:rsid w:val="237D0325"/>
    <w:rsid w:val="239050F2"/>
    <w:rsid w:val="2399A7AF"/>
    <w:rsid w:val="23A553FC"/>
    <w:rsid w:val="23CF4FAE"/>
    <w:rsid w:val="23FDD69B"/>
    <w:rsid w:val="243A2E34"/>
    <w:rsid w:val="243E7EDF"/>
    <w:rsid w:val="24747357"/>
    <w:rsid w:val="24A3683A"/>
    <w:rsid w:val="24B87B5B"/>
    <w:rsid w:val="24E76F73"/>
    <w:rsid w:val="24F38E63"/>
    <w:rsid w:val="2502B638"/>
    <w:rsid w:val="250363FB"/>
    <w:rsid w:val="25162468"/>
    <w:rsid w:val="251C4779"/>
    <w:rsid w:val="2535B731"/>
    <w:rsid w:val="25417FAE"/>
    <w:rsid w:val="2571D6F2"/>
    <w:rsid w:val="258966D5"/>
    <w:rsid w:val="25CF7016"/>
    <w:rsid w:val="26235408"/>
    <w:rsid w:val="26327582"/>
    <w:rsid w:val="2670408E"/>
    <w:rsid w:val="2672CEFD"/>
    <w:rsid w:val="2692FC4A"/>
    <w:rsid w:val="26B817DA"/>
    <w:rsid w:val="26BA269F"/>
    <w:rsid w:val="27049F2D"/>
    <w:rsid w:val="270F7D6E"/>
    <w:rsid w:val="2753E200"/>
    <w:rsid w:val="27A2C55C"/>
    <w:rsid w:val="27A67360"/>
    <w:rsid w:val="27B3B5DE"/>
    <w:rsid w:val="27B9F8A2"/>
    <w:rsid w:val="27BCE952"/>
    <w:rsid w:val="27D476E9"/>
    <w:rsid w:val="28225A9F"/>
    <w:rsid w:val="2826D907"/>
    <w:rsid w:val="282DD405"/>
    <w:rsid w:val="28427D54"/>
    <w:rsid w:val="28657289"/>
    <w:rsid w:val="2868272B"/>
    <w:rsid w:val="2878EBBC"/>
    <w:rsid w:val="2888A6ED"/>
    <w:rsid w:val="288B1E76"/>
    <w:rsid w:val="28B1711B"/>
    <w:rsid w:val="28BFE7AF"/>
    <w:rsid w:val="28FA3915"/>
    <w:rsid w:val="292BEB67"/>
    <w:rsid w:val="293034F8"/>
    <w:rsid w:val="2930DF16"/>
    <w:rsid w:val="29343396"/>
    <w:rsid w:val="29505E97"/>
    <w:rsid w:val="29F86D1B"/>
    <w:rsid w:val="29FB23D8"/>
    <w:rsid w:val="2A0AC785"/>
    <w:rsid w:val="2A1A9D1D"/>
    <w:rsid w:val="2A1B534E"/>
    <w:rsid w:val="2ABE57DE"/>
    <w:rsid w:val="2B183247"/>
    <w:rsid w:val="2B21DC21"/>
    <w:rsid w:val="2B26AAA4"/>
    <w:rsid w:val="2B3A9A32"/>
    <w:rsid w:val="2B49E90C"/>
    <w:rsid w:val="2B52DC2D"/>
    <w:rsid w:val="2B822606"/>
    <w:rsid w:val="2BA9A56B"/>
    <w:rsid w:val="2BF3E251"/>
    <w:rsid w:val="2BF78871"/>
    <w:rsid w:val="2C14C319"/>
    <w:rsid w:val="2C4D0E3F"/>
    <w:rsid w:val="2C501F0C"/>
    <w:rsid w:val="2C7F853C"/>
    <w:rsid w:val="2C90AABF"/>
    <w:rsid w:val="2CA58979"/>
    <w:rsid w:val="2D07BAF2"/>
    <w:rsid w:val="2D08B421"/>
    <w:rsid w:val="2D3AA03A"/>
    <w:rsid w:val="2D493384"/>
    <w:rsid w:val="2D87470B"/>
    <w:rsid w:val="2D93F1EB"/>
    <w:rsid w:val="2DB0937A"/>
    <w:rsid w:val="2DE3D328"/>
    <w:rsid w:val="2DE4697E"/>
    <w:rsid w:val="2E0E91A7"/>
    <w:rsid w:val="2ECCB157"/>
    <w:rsid w:val="2ED1D1A7"/>
    <w:rsid w:val="2EE0A636"/>
    <w:rsid w:val="2F4618E8"/>
    <w:rsid w:val="2F769ED6"/>
    <w:rsid w:val="2FA7BA21"/>
    <w:rsid w:val="2FB791E8"/>
    <w:rsid w:val="2FB8FB77"/>
    <w:rsid w:val="2FC0744A"/>
    <w:rsid w:val="2FD93227"/>
    <w:rsid w:val="2FEF4CC5"/>
    <w:rsid w:val="300103D5"/>
    <w:rsid w:val="305408CE"/>
    <w:rsid w:val="306C4E89"/>
    <w:rsid w:val="307D168E"/>
    <w:rsid w:val="3093DFF8"/>
    <w:rsid w:val="30A29883"/>
    <w:rsid w:val="30A2B96C"/>
    <w:rsid w:val="30D87258"/>
    <w:rsid w:val="30F72E78"/>
    <w:rsid w:val="310DB741"/>
    <w:rsid w:val="314FAE5B"/>
    <w:rsid w:val="3172956B"/>
    <w:rsid w:val="31AF6473"/>
    <w:rsid w:val="31DA14E2"/>
    <w:rsid w:val="31E7E2D7"/>
    <w:rsid w:val="320B4F13"/>
    <w:rsid w:val="321832D1"/>
    <w:rsid w:val="321D850E"/>
    <w:rsid w:val="32307ABA"/>
    <w:rsid w:val="32479309"/>
    <w:rsid w:val="328E327E"/>
    <w:rsid w:val="32C44F0D"/>
    <w:rsid w:val="3307BE0B"/>
    <w:rsid w:val="3323A224"/>
    <w:rsid w:val="333343F9"/>
    <w:rsid w:val="337DBF02"/>
    <w:rsid w:val="337F814A"/>
    <w:rsid w:val="3386FA1D"/>
    <w:rsid w:val="33AF159C"/>
    <w:rsid w:val="33C01FD1"/>
    <w:rsid w:val="33E12B8D"/>
    <w:rsid w:val="3411B1D9"/>
    <w:rsid w:val="341986A2"/>
    <w:rsid w:val="343121F6"/>
    <w:rsid w:val="345440BC"/>
    <w:rsid w:val="345CA619"/>
    <w:rsid w:val="347277E6"/>
    <w:rsid w:val="34F6C802"/>
    <w:rsid w:val="35347A08"/>
    <w:rsid w:val="3598F000"/>
    <w:rsid w:val="35E75A48"/>
    <w:rsid w:val="35F9A3E4"/>
    <w:rsid w:val="3610CDB4"/>
    <w:rsid w:val="3615EC8C"/>
    <w:rsid w:val="36273BAA"/>
    <w:rsid w:val="36321A77"/>
    <w:rsid w:val="363C058E"/>
    <w:rsid w:val="364EB2CB"/>
    <w:rsid w:val="36641774"/>
    <w:rsid w:val="366E7493"/>
    <w:rsid w:val="36AF6772"/>
    <w:rsid w:val="36B10C9E"/>
    <w:rsid w:val="36C1EE77"/>
    <w:rsid w:val="37141268"/>
    <w:rsid w:val="374E5AF4"/>
    <w:rsid w:val="3753EFF5"/>
    <w:rsid w:val="37746F50"/>
    <w:rsid w:val="378B4BC4"/>
    <w:rsid w:val="37BE51FF"/>
    <w:rsid w:val="37D17256"/>
    <w:rsid w:val="38264406"/>
    <w:rsid w:val="384B3DBD"/>
    <w:rsid w:val="3852F26D"/>
    <w:rsid w:val="38A4494A"/>
    <w:rsid w:val="38D209FB"/>
    <w:rsid w:val="38E2C9CC"/>
    <w:rsid w:val="38F753E2"/>
    <w:rsid w:val="38F8C87F"/>
    <w:rsid w:val="3905D2AD"/>
    <w:rsid w:val="39486E76"/>
    <w:rsid w:val="395A2260"/>
    <w:rsid w:val="395D709B"/>
    <w:rsid w:val="396D42B7"/>
    <w:rsid w:val="397ADB9D"/>
    <w:rsid w:val="39840C81"/>
    <w:rsid w:val="39A732E1"/>
    <w:rsid w:val="39B00981"/>
    <w:rsid w:val="39B99C25"/>
    <w:rsid w:val="39BAD067"/>
    <w:rsid w:val="39BB8625"/>
    <w:rsid w:val="39C1B2EF"/>
    <w:rsid w:val="3A054D1E"/>
    <w:rsid w:val="3A11B624"/>
    <w:rsid w:val="3A9BD889"/>
    <w:rsid w:val="3AC7937E"/>
    <w:rsid w:val="3AED7FF4"/>
    <w:rsid w:val="3B1FEDC5"/>
    <w:rsid w:val="3B22FD55"/>
    <w:rsid w:val="3B2842B6"/>
    <w:rsid w:val="3B376CC2"/>
    <w:rsid w:val="3B4FD79A"/>
    <w:rsid w:val="3B56A0C8"/>
    <w:rsid w:val="3B652684"/>
    <w:rsid w:val="3B91D3B1"/>
    <w:rsid w:val="3B9B7ACC"/>
    <w:rsid w:val="3BA3BB8C"/>
    <w:rsid w:val="3BAB3EF7"/>
    <w:rsid w:val="3BB5AA25"/>
    <w:rsid w:val="3BB69B09"/>
    <w:rsid w:val="3BBDE9B7"/>
    <w:rsid w:val="3BC0C257"/>
    <w:rsid w:val="3BC4A936"/>
    <w:rsid w:val="3BC5CC59"/>
    <w:rsid w:val="3BCDF79C"/>
    <w:rsid w:val="3BCF90AB"/>
    <w:rsid w:val="3C09AABD"/>
    <w:rsid w:val="3C2B5D3C"/>
    <w:rsid w:val="3C2EF4A4"/>
    <w:rsid w:val="3C439A8D"/>
    <w:rsid w:val="3C786BA4"/>
    <w:rsid w:val="3C7D073C"/>
    <w:rsid w:val="3C94BEB6"/>
    <w:rsid w:val="3CCA8ECF"/>
    <w:rsid w:val="3D22AFF9"/>
    <w:rsid w:val="3D24E1AB"/>
    <w:rsid w:val="3D2E28D9"/>
    <w:rsid w:val="3D3F8BED"/>
    <w:rsid w:val="3D642D94"/>
    <w:rsid w:val="3D9D6135"/>
    <w:rsid w:val="3DC542D3"/>
    <w:rsid w:val="3DDAD767"/>
    <w:rsid w:val="3E1D9A07"/>
    <w:rsid w:val="3E5EB185"/>
    <w:rsid w:val="3E66F054"/>
    <w:rsid w:val="3E74E277"/>
    <w:rsid w:val="3ED6F3D6"/>
    <w:rsid w:val="3EED1E57"/>
    <w:rsid w:val="3F3613F2"/>
    <w:rsid w:val="3F4BDA02"/>
    <w:rsid w:val="3F5FF3B1"/>
    <w:rsid w:val="3F7352C6"/>
    <w:rsid w:val="3F7F6156"/>
    <w:rsid w:val="3F8B2F09"/>
    <w:rsid w:val="3FA270DA"/>
    <w:rsid w:val="3FEC260C"/>
    <w:rsid w:val="40107BCE"/>
    <w:rsid w:val="401B3620"/>
    <w:rsid w:val="403110C0"/>
    <w:rsid w:val="404244D8"/>
    <w:rsid w:val="407E3CCB"/>
    <w:rsid w:val="40A90CD3"/>
    <w:rsid w:val="40B9C600"/>
    <w:rsid w:val="40D40C66"/>
    <w:rsid w:val="41056197"/>
    <w:rsid w:val="413E413B"/>
    <w:rsid w:val="4163A1EA"/>
    <w:rsid w:val="417397E7"/>
    <w:rsid w:val="41F8076F"/>
    <w:rsid w:val="420B12D2"/>
    <w:rsid w:val="4214F42A"/>
    <w:rsid w:val="42419DD3"/>
    <w:rsid w:val="4274CB08"/>
    <w:rsid w:val="42A55C8F"/>
    <w:rsid w:val="42A8DCD9"/>
    <w:rsid w:val="42A96481"/>
    <w:rsid w:val="42D465BD"/>
    <w:rsid w:val="42ED320C"/>
    <w:rsid w:val="4344669D"/>
    <w:rsid w:val="43578855"/>
    <w:rsid w:val="43B4AC32"/>
    <w:rsid w:val="43BFE5B4"/>
    <w:rsid w:val="43C03797"/>
    <w:rsid w:val="43D2C12A"/>
    <w:rsid w:val="43F3843D"/>
    <w:rsid w:val="43F84A95"/>
    <w:rsid w:val="4407E7F0"/>
    <w:rsid w:val="4408465F"/>
    <w:rsid w:val="4475D172"/>
    <w:rsid w:val="447DCE88"/>
    <w:rsid w:val="4490E0DA"/>
    <w:rsid w:val="4491FE12"/>
    <w:rsid w:val="4494CBC1"/>
    <w:rsid w:val="44B750C0"/>
    <w:rsid w:val="44C1A895"/>
    <w:rsid w:val="44DB7543"/>
    <w:rsid w:val="450A4502"/>
    <w:rsid w:val="452C117D"/>
    <w:rsid w:val="4548F5FD"/>
    <w:rsid w:val="4569A3F5"/>
    <w:rsid w:val="45794904"/>
    <w:rsid w:val="45E252D5"/>
    <w:rsid w:val="45E47494"/>
    <w:rsid w:val="460140F9"/>
    <w:rsid w:val="46197B26"/>
    <w:rsid w:val="461FF0F5"/>
    <w:rsid w:val="463CCB9C"/>
    <w:rsid w:val="46414611"/>
    <w:rsid w:val="4649582F"/>
    <w:rsid w:val="46530DC0"/>
    <w:rsid w:val="468A9021"/>
    <w:rsid w:val="46D9F404"/>
    <w:rsid w:val="46F85CCC"/>
    <w:rsid w:val="471126FD"/>
    <w:rsid w:val="4721DDB2"/>
    <w:rsid w:val="4724EB0F"/>
    <w:rsid w:val="476BB364"/>
    <w:rsid w:val="4784F52D"/>
    <w:rsid w:val="478F2F63"/>
    <w:rsid w:val="479C46ED"/>
    <w:rsid w:val="47C67AA9"/>
    <w:rsid w:val="47CE3B3A"/>
    <w:rsid w:val="47FD0FEF"/>
    <w:rsid w:val="47FF2B9A"/>
    <w:rsid w:val="4838104F"/>
    <w:rsid w:val="484263F1"/>
    <w:rsid w:val="485A21B5"/>
    <w:rsid w:val="48636AE6"/>
    <w:rsid w:val="4877A1BE"/>
    <w:rsid w:val="487A1027"/>
    <w:rsid w:val="488AD186"/>
    <w:rsid w:val="48957B6A"/>
    <w:rsid w:val="48AF105F"/>
    <w:rsid w:val="48CFA79E"/>
    <w:rsid w:val="49643B77"/>
    <w:rsid w:val="497FB001"/>
    <w:rsid w:val="4985AEE6"/>
    <w:rsid w:val="49B23932"/>
    <w:rsid w:val="49C4555E"/>
    <w:rsid w:val="4A243A32"/>
    <w:rsid w:val="4A32A56E"/>
    <w:rsid w:val="4A38E381"/>
    <w:rsid w:val="4A92491B"/>
    <w:rsid w:val="4AC73671"/>
    <w:rsid w:val="4ADB9A81"/>
    <w:rsid w:val="4ADC6503"/>
    <w:rsid w:val="4AEAF785"/>
    <w:rsid w:val="4AF47E39"/>
    <w:rsid w:val="4AFB8ED7"/>
    <w:rsid w:val="4B17332A"/>
    <w:rsid w:val="4B1AB83B"/>
    <w:rsid w:val="4B798686"/>
    <w:rsid w:val="4B8F7C22"/>
    <w:rsid w:val="4BA8A47F"/>
    <w:rsid w:val="4BB3AAE6"/>
    <w:rsid w:val="4BCC2311"/>
    <w:rsid w:val="4BD74AB7"/>
    <w:rsid w:val="4C056CA2"/>
    <w:rsid w:val="4C11562F"/>
    <w:rsid w:val="4C7247C3"/>
    <w:rsid w:val="4C92F807"/>
    <w:rsid w:val="4CC1C26C"/>
    <w:rsid w:val="4CD8B93F"/>
    <w:rsid w:val="4CE8D7DC"/>
    <w:rsid w:val="4D0D644A"/>
    <w:rsid w:val="4D1EB2C8"/>
    <w:rsid w:val="4D243F61"/>
    <w:rsid w:val="4D29829D"/>
    <w:rsid w:val="4D340E21"/>
    <w:rsid w:val="4D3629ED"/>
    <w:rsid w:val="4D3FC36C"/>
    <w:rsid w:val="4D4C8A17"/>
    <w:rsid w:val="4D953D32"/>
    <w:rsid w:val="4DAC6BA3"/>
    <w:rsid w:val="4DBC70F9"/>
    <w:rsid w:val="4DCA2F65"/>
    <w:rsid w:val="4DCF2B00"/>
    <w:rsid w:val="4DF106CC"/>
    <w:rsid w:val="4E0F6836"/>
    <w:rsid w:val="4E3F4750"/>
    <w:rsid w:val="4E7247D7"/>
    <w:rsid w:val="4ECC8AB0"/>
    <w:rsid w:val="4F0F9C94"/>
    <w:rsid w:val="4F617C72"/>
    <w:rsid w:val="4F837DD7"/>
    <w:rsid w:val="4FE76FD6"/>
    <w:rsid w:val="50175B80"/>
    <w:rsid w:val="501ABF79"/>
    <w:rsid w:val="5029F9D7"/>
    <w:rsid w:val="507A8AE2"/>
    <w:rsid w:val="507EFAEE"/>
    <w:rsid w:val="5085220C"/>
    <w:rsid w:val="508BDB04"/>
    <w:rsid w:val="50981BD5"/>
    <w:rsid w:val="50C0335B"/>
    <w:rsid w:val="50C2C2ED"/>
    <w:rsid w:val="50C75674"/>
    <w:rsid w:val="50F62849"/>
    <w:rsid w:val="512C9540"/>
    <w:rsid w:val="513B8C1F"/>
    <w:rsid w:val="5162BBD0"/>
    <w:rsid w:val="519B472C"/>
    <w:rsid w:val="51B65700"/>
    <w:rsid w:val="5232917B"/>
    <w:rsid w:val="526DA989"/>
    <w:rsid w:val="5272D888"/>
    <w:rsid w:val="52765C3E"/>
    <w:rsid w:val="5286C4F8"/>
    <w:rsid w:val="52B2EA88"/>
    <w:rsid w:val="52ED23C4"/>
    <w:rsid w:val="52F0368E"/>
    <w:rsid w:val="5306A0BC"/>
    <w:rsid w:val="53120693"/>
    <w:rsid w:val="5329C0CF"/>
    <w:rsid w:val="534DAD41"/>
    <w:rsid w:val="536FF8E7"/>
    <w:rsid w:val="53757D26"/>
    <w:rsid w:val="53765CBB"/>
    <w:rsid w:val="538F46F1"/>
    <w:rsid w:val="53F79015"/>
    <w:rsid w:val="5417724E"/>
    <w:rsid w:val="54316146"/>
    <w:rsid w:val="5461A293"/>
    <w:rsid w:val="546E7A83"/>
    <w:rsid w:val="54B7848B"/>
    <w:rsid w:val="54C75BD5"/>
    <w:rsid w:val="54D77EFF"/>
    <w:rsid w:val="54F700CE"/>
    <w:rsid w:val="55023152"/>
    <w:rsid w:val="552068CC"/>
    <w:rsid w:val="553E0965"/>
    <w:rsid w:val="556D4C46"/>
    <w:rsid w:val="5592C01A"/>
    <w:rsid w:val="55BD4323"/>
    <w:rsid w:val="55D3E319"/>
    <w:rsid w:val="5600ED17"/>
    <w:rsid w:val="561AFC76"/>
    <w:rsid w:val="567D84CB"/>
    <w:rsid w:val="56871A4F"/>
    <w:rsid w:val="5697CFD8"/>
    <w:rsid w:val="56B6FC29"/>
    <w:rsid w:val="56E1CEF2"/>
    <w:rsid w:val="56E84B91"/>
    <w:rsid w:val="56FC4032"/>
    <w:rsid w:val="574DA1DD"/>
    <w:rsid w:val="580C51DC"/>
    <w:rsid w:val="5814418F"/>
    <w:rsid w:val="581D26BB"/>
    <w:rsid w:val="5841FB86"/>
    <w:rsid w:val="5890D601"/>
    <w:rsid w:val="58CAEF86"/>
    <w:rsid w:val="58D10793"/>
    <w:rsid w:val="58FBEF20"/>
    <w:rsid w:val="591B3B87"/>
    <w:rsid w:val="5925A781"/>
    <w:rsid w:val="5937A67A"/>
    <w:rsid w:val="59AE8BEE"/>
    <w:rsid w:val="59EEAD04"/>
    <w:rsid w:val="5A19A523"/>
    <w:rsid w:val="5A3335BF"/>
    <w:rsid w:val="5A42770F"/>
    <w:rsid w:val="5A46775D"/>
    <w:rsid w:val="5AB2DA85"/>
    <w:rsid w:val="5AC9CF5F"/>
    <w:rsid w:val="5AEDEB3E"/>
    <w:rsid w:val="5AF9DF6B"/>
    <w:rsid w:val="5AFC40E0"/>
    <w:rsid w:val="5B182639"/>
    <w:rsid w:val="5B19A027"/>
    <w:rsid w:val="5B61DDA3"/>
    <w:rsid w:val="5B7240C1"/>
    <w:rsid w:val="5BD8B045"/>
    <w:rsid w:val="5C755FB9"/>
    <w:rsid w:val="5C76846D"/>
    <w:rsid w:val="5CC1339F"/>
    <w:rsid w:val="5CD613C2"/>
    <w:rsid w:val="5D08A05C"/>
    <w:rsid w:val="5D13CC85"/>
    <w:rsid w:val="5D5EF696"/>
    <w:rsid w:val="5D644724"/>
    <w:rsid w:val="5D9C51E4"/>
    <w:rsid w:val="5D9D7B26"/>
    <w:rsid w:val="5DB15237"/>
    <w:rsid w:val="5DF51D48"/>
    <w:rsid w:val="5E0645D3"/>
    <w:rsid w:val="5E2B8624"/>
    <w:rsid w:val="5E4D005A"/>
    <w:rsid w:val="5E535103"/>
    <w:rsid w:val="5E638918"/>
    <w:rsid w:val="5E7C71FE"/>
    <w:rsid w:val="5E86C059"/>
    <w:rsid w:val="5E9F23EF"/>
    <w:rsid w:val="5EA4913C"/>
    <w:rsid w:val="5ED3AC9D"/>
    <w:rsid w:val="5EDC3FBE"/>
    <w:rsid w:val="5EE928AA"/>
    <w:rsid w:val="5EEBEAA5"/>
    <w:rsid w:val="5EFFC1EF"/>
    <w:rsid w:val="5F45CA5F"/>
    <w:rsid w:val="5F544834"/>
    <w:rsid w:val="5F68DC87"/>
    <w:rsid w:val="5FAFC341"/>
    <w:rsid w:val="5FB6A296"/>
    <w:rsid w:val="5FC15C61"/>
    <w:rsid w:val="5FCBBC2E"/>
    <w:rsid w:val="5FDA448A"/>
    <w:rsid w:val="5FF0EB72"/>
    <w:rsid w:val="60040C14"/>
    <w:rsid w:val="600FF2D4"/>
    <w:rsid w:val="602575F9"/>
    <w:rsid w:val="603DDB0D"/>
    <w:rsid w:val="605C700D"/>
    <w:rsid w:val="6075EFAE"/>
    <w:rsid w:val="607EBC4F"/>
    <w:rsid w:val="60B6EE3D"/>
    <w:rsid w:val="60CBD266"/>
    <w:rsid w:val="6132BA7D"/>
    <w:rsid w:val="61678C8F"/>
    <w:rsid w:val="6188D222"/>
    <w:rsid w:val="618B5E33"/>
    <w:rsid w:val="618EAD64"/>
    <w:rsid w:val="61A00FCD"/>
    <w:rsid w:val="61F1F78F"/>
    <w:rsid w:val="62349E8E"/>
    <w:rsid w:val="623678FD"/>
    <w:rsid w:val="623FF866"/>
    <w:rsid w:val="624CAE1E"/>
    <w:rsid w:val="6251FD86"/>
    <w:rsid w:val="6254076A"/>
    <w:rsid w:val="6255BE02"/>
    <w:rsid w:val="628E1405"/>
    <w:rsid w:val="62BC47BB"/>
    <w:rsid w:val="62C61341"/>
    <w:rsid w:val="62F28F26"/>
    <w:rsid w:val="62F83DA4"/>
    <w:rsid w:val="6303BD94"/>
    <w:rsid w:val="630E138D"/>
    <w:rsid w:val="631FBDFB"/>
    <w:rsid w:val="63275B28"/>
    <w:rsid w:val="632AD92A"/>
    <w:rsid w:val="632CD327"/>
    <w:rsid w:val="63527D20"/>
    <w:rsid w:val="637E4F0B"/>
    <w:rsid w:val="639EC9F6"/>
    <w:rsid w:val="63A8A3AC"/>
    <w:rsid w:val="63C6A614"/>
    <w:rsid w:val="63F870F4"/>
    <w:rsid w:val="641D8904"/>
    <w:rsid w:val="64289AAA"/>
    <w:rsid w:val="642A7256"/>
    <w:rsid w:val="6439E875"/>
    <w:rsid w:val="6484E238"/>
    <w:rsid w:val="648BC3BB"/>
    <w:rsid w:val="64D4B6B9"/>
    <w:rsid w:val="64DF1DA3"/>
    <w:rsid w:val="651AB8DE"/>
    <w:rsid w:val="65328B17"/>
    <w:rsid w:val="65360567"/>
    <w:rsid w:val="654B2ACA"/>
    <w:rsid w:val="65546FB8"/>
    <w:rsid w:val="6558A1A6"/>
    <w:rsid w:val="65C93874"/>
    <w:rsid w:val="65CAF82E"/>
    <w:rsid w:val="6634ABA6"/>
    <w:rsid w:val="6673E699"/>
    <w:rsid w:val="66813CE3"/>
    <w:rsid w:val="6683208D"/>
    <w:rsid w:val="668CE4DF"/>
    <w:rsid w:val="66B33E6D"/>
    <w:rsid w:val="66C12220"/>
    <w:rsid w:val="66CD475A"/>
    <w:rsid w:val="66D82457"/>
    <w:rsid w:val="67561C15"/>
    <w:rsid w:val="67792D10"/>
    <w:rsid w:val="67A0DA00"/>
    <w:rsid w:val="67C71F17"/>
    <w:rsid w:val="67DC2306"/>
    <w:rsid w:val="67F543C8"/>
    <w:rsid w:val="67FC0499"/>
    <w:rsid w:val="68072C7C"/>
    <w:rsid w:val="682BEB2C"/>
    <w:rsid w:val="682CD01F"/>
    <w:rsid w:val="682CDDD8"/>
    <w:rsid w:val="6845C907"/>
    <w:rsid w:val="686340DD"/>
    <w:rsid w:val="688A6E6C"/>
    <w:rsid w:val="689F03F5"/>
    <w:rsid w:val="68AFA265"/>
    <w:rsid w:val="68C2DC35"/>
    <w:rsid w:val="68C4B156"/>
    <w:rsid w:val="68DBC82D"/>
    <w:rsid w:val="690053AE"/>
    <w:rsid w:val="6904FFEF"/>
    <w:rsid w:val="69677F28"/>
    <w:rsid w:val="69819461"/>
    <w:rsid w:val="69851858"/>
    <w:rsid w:val="6992A63B"/>
    <w:rsid w:val="699A6728"/>
    <w:rsid w:val="69BEEAB5"/>
    <w:rsid w:val="69D6A776"/>
    <w:rsid w:val="69E3F7BD"/>
    <w:rsid w:val="6A021EC3"/>
    <w:rsid w:val="6A088179"/>
    <w:rsid w:val="6A09339A"/>
    <w:rsid w:val="6A0B056B"/>
    <w:rsid w:val="6A1FECD6"/>
    <w:rsid w:val="6A4C14CC"/>
    <w:rsid w:val="6A50CE3E"/>
    <w:rsid w:val="6A6D2162"/>
    <w:rsid w:val="6A6D61F0"/>
    <w:rsid w:val="6AA2CFA8"/>
    <w:rsid w:val="6AFFADF5"/>
    <w:rsid w:val="6B07EAA4"/>
    <w:rsid w:val="6B11FB71"/>
    <w:rsid w:val="6B3E83A9"/>
    <w:rsid w:val="6B561072"/>
    <w:rsid w:val="6B58103B"/>
    <w:rsid w:val="6B60A4FA"/>
    <w:rsid w:val="6B8DAD6F"/>
    <w:rsid w:val="6BE0794B"/>
    <w:rsid w:val="6BFF8BB5"/>
    <w:rsid w:val="6C400FCF"/>
    <w:rsid w:val="6C6D3CD0"/>
    <w:rsid w:val="6C896BBC"/>
    <w:rsid w:val="6CB5B8FB"/>
    <w:rsid w:val="6CCE8CCC"/>
    <w:rsid w:val="6CDA9D9F"/>
    <w:rsid w:val="6CEF709E"/>
    <w:rsid w:val="6D2957B6"/>
    <w:rsid w:val="6D2CCFC9"/>
    <w:rsid w:val="6D498C01"/>
    <w:rsid w:val="6D5D730F"/>
    <w:rsid w:val="6D794766"/>
    <w:rsid w:val="6D95B0C5"/>
    <w:rsid w:val="6DAAC26F"/>
    <w:rsid w:val="6DBADCDE"/>
    <w:rsid w:val="6DC8A496"/>
    <w:rsid w:val="6DCA1F84"/>
    <w:rsid w:val="6DCDE828"/>
    <w:rsid w:val="6DD28E16"/>
    <w:rsid w:val="6DF964AE"/>
    <w:rsid w:val="6E4EA1F8"/>
    <w:rsid w:val="6E6270A2"/>
    <w:rsid w:val="6E6549D8"/>
    <w:rsid w:val="6EA25628"/>
    <w:rsid w:val="6EA8B327"/>
    <w:rsid w:val="6EA974BF"/>
    <w:rsid w:val="6F06D3F7"/>
    <w:rsid w:val="6F0768F0"/>
    <w:rsid w:val="6F156B50"/>
    <w:rsid w:val="6F2EB33E"/>
    <w:rsid w:val="6F33807E"/>
    <w:rsid w:val="6F50740B"/>
    <w:rsid w:val="6F728373"/>
    <w:rsid w:val="6FC26679"/>
    <w:rsid w:val="6FC8822A"/>
    <w:rsid w:val="7063A281"/>
    <w:rsid w:val="70690D92"/>
    <w:rsid w:val="70691B6C"/>
    <w:rsid w:val="709C5A31"/>
    <w:rsid w:val="70AE3BF7"/>
    <w:rsid w:val="70B716D9"/>
    <w:rsid w:val="711E4DB6"/>
    <w:rsid w:val="711FB05C"/>
    <w:rsid w:val="7126A3EE"/>
    <w:rsid w:val="71713217"/>
    <w:rsid w:val="71B749D1"/>
    <w:rsid w:val="71C5499D"/>
    <w:rsid w:val="71DA7B47"/>
    <w:rsid w:val="71EE5B7D"/>
    <w:rsid w:val="722FE96E"/>
    <w:rsid w:val="7230E3FB"/>
    <w:rsid w:val="723B93E4"/>
    <w:rsid w:val="7257A232"/>
    <w:rsid w:val="725CE55E"/>
    <w:rsid w:val="7266C175"/>
    <w:rsid w:val="728DE56A"/>
    <w:rsid w:val="72B5946D"/>
    <w:rsid w:val="72D6A010"/>
    <w:rsid w:val="72D8687D"/>
    <w:rsid w:val="72DC1278"/>
    <w:rsid w:val="72E45912"/>
    <w:rsid w:val="73027CAB"/>
    <w:rsid w:val="733278D6"/>
    <w:rsid w:val="733D643D"/>
    <w:rsid w:val="733E6B51"/>
    <w:rsid w:val="73AC7038"/>
    <w:rsid w:val="73B7EF86"/>
    <w:rsid w:val="73C535AD"/>
    <w:rsid w:val="73CEC321"/>
    <w:rsid w:val="73D1A86D"/>
    <w:rsid w:val="73DD1657"/>
    <w:rsid w:val="73EBC9EC"/>
    <w:rsid w:val="74125440"/>
    <w:rsid w:val="741A03F3"/>
    <w:rsid w:val="7429A4B8"/>
    <w:rsid w:val="74415339"/>
    <w:rsid w:val="7442CBC2"/>
    <w:rsid w:val="747083D8"/>
    <w:rsid w:val="7482701C"/>
    <w:rsid w:val="748F5604"/>
    <w:rsid w:val="7492119A"/>
    <w:rsid w:val="74D2019D"/>
    <w:rsid w:val="74D4DA81"/>
    <w:rsid w:val="7518C976"/>
    <w:rsid w:val="75248229"/>
    <w:rsid w:val="75549DE6"/>
    <w:rsid w:val="755F8CDC"/>
    <w:rsid w:val="75798A9D"/>
    <w:rsid w:val="75889DE4"/>
    <w:rsid w:val="75899CFC"/>
    <w:rsid w:val="7590908C"/>
    <w:rsid w:val="759865E5"/>
    <w:rsid w:val="75A03501"/>
    <w:rsid w:val="75D2110C"/>
    <w:rsid w:val="75F1BED9"/>
    <w:rsid w:val="75FEABB4"/>
    <w:rsid w:val="761F0759"/>
    <w:rsid w:val="76272901"/>
    <w:rsid w:val="762F77A1"/>
    <w:rsid w:val="76436432"/>
    <w:rsid w:val="76524AA1"/>
    <w:rsid w:val="7679D404"/>
    <w:rsid w:val="76BB1E98"/>
    <w:rsid w:val="76D2717C"/>
    <w:rsid w:val="76D77397"/>
    <w:rsid w:val="770614AE"/>
    <w:rsid w:val="7710125D"/>
    <w:rsid w:val="772EE780"/>
    <w:rsid w:val="7733BE21"/>
    <w:rsid w:val="77775FA4"/>
    <w:rsid w:val="7780BB38"/>
    <w:rsid w:val="7782EBFC"/>
    <w:rsid w:val="7787AEFD"/>
    <w:rsid w:val="779D5D9D"/>
    <w:rsid w:val="77A51E8C"/>
    <w:rsid w:val="77C95BCC"/>
    <w:rsid w:val="77F43179"/>
    <w:rsid w:val="77FB3825"/>
    <w:rsid w:val="78047D95"/>
    <w:rsid w:val="78151F38"/>
    <w:rsid w:val="784B0784"/>
    <w:rsid w:val="78551980"/>
    <w:rsid w:val="786F6688"/>
    <w:rsid w:val="78921851"/>
    <w:rsid w:val="78C8314E"/>
    <w:rsid w:val="78EBD9F0"/>
    <w:rsid w:val="78F7ADC8"/>
    <w:rsid w:val="7908D7CF"/>
    <w:rsid w:val="79520E19"/>
    <w:rsid w:val="7966F366"/>
    <w:rsid w:val="7971355B"/>
    <w:rsid w:val="797B04F4"/>
    <w:rsid w:val="799261C7"/>
    <w:rsid w:val="79938EA9"/>
    <w:rsid w:val="79EC0C57"/>
    <w:rsid w:val="79F4B882"/>
    <w:rsid w:val="7A0800D8"/>
    <w:rsid w:val="7AA9944C"/>
    <w:rsid w:val="7AC3206C"/>
    <w:rsid w:val="7ACA5CFB"/>
    <w:rsid w:val="7AE98142"/>
    <w:rsid w:val="7AF7AE13"/>
    <w:rsid w:val="7B21947B"/>
    <w:rsid w:val="7B4DEAD9"/>
    <w:rsid w:val="7B9A2529"/>
    <w:rsid w:val="7B9B118C"/>
    <w:rsid w:val="7BA3E7EB"/>
    <w:rsid w:val="7BAE4154"/>
    <w:rsid w:val="7BC5258C"/>
    <w:rsid w:val="7BC64FFA"/>
    <w:rsid w:val="7C03653F"/>
    <w:rsid w:val="7C0474A8"/>
    <w:rsid w:val="7C1B231A"/>
    <w:rsid w:val="7C3C9C77"/>
    <w:rsid w:val="7C40B102"/>
    <w:rsid w:val="7C57B710"/>
    <w:rsid w:val="7C758D8E"/>
    <w:rsid w:val="7C84852A"/>
    <w:rsid w:val="7CDDC79A"/>
    <w:rsid w:val="7D2BCAF0"/>
    <w:rsid w:val="7D3D5A59"/>
    <w:rsid w:val="7D504DA5"/>
    <w:rsid w:val="7D5293C8"/>
    <w:rsid w:val="7D64E66F"/>
    <w:rsid w:val="7D707FD0"/>
    <w:rsid w:val="7D7396A2"/>
    <w:rsid w:val="7DBAC3B4"/>
    <w:rsid w:val="7DC24AD2"/>
    <w:rsid w:val="7DE6B5E6"/>
    <w:rsid w:val="7DF5F3E3"/>
    <w:rsid w:val="7DF8DACB"/>
    <w:rsid w:val="7E4B8A09"/>
    <w:rsid w:val="7E62E8EC"/>
    <w:rsid w:val="7E7ABA3B"/>
    <w:rsid w:val="7E961A34"/>
    <w:rsid w:val="7EC84CC7"/>
    <w:rsid w:val="7EFCC7AE"/>
    <w:rsid w:val="7F331631"/>
    <w:rsid w:val="7F71DA63"/>
    <w:rsid w:val="7F91FAF0"/>
    <w:rsid w:val="7FD719E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990B8"/>
  <w15:docId w15:val="{5DC5A9BE-3989-4370-967F-55E9D3871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CB0"/>
  </w:style>
  <w:style w:type="paragraph" w:styleId="Heading1">
    <w:name w:val="heading 1"/>
    <w:basedOn w:val="Normal"/>
    <w:next w:val="Normal"/>
    <w:link w:val="Heading1Char"/>
    <w:uiPriority w:val="9"/>
    <w:qFormat/>
    <w:rsid w:val="001D37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123A"/>
    <w:pPr>
      <w:keepNext/>
      <w:keepLines/>
      <w:widowControl w:val="0"/>
      <w:spacing w:before="120" w:after="120" w:line="276" w:lineRule="auto"/>
      <w:outlineLvl w:val="1"/>
    </w:pPr>
    <w:rPr>
      <w:rFonts w:ascii="Avenir Next LT Pro" w:eastAsiaTheme="majorEastAsia" w:hAnsi="Avenir Next LT Pro" w:cstheme="majorBidi"/>
      <w:b/>
      <w:color w:val="000000" w:themeColor="text1"/>
      <w:szCs w:val="26"/>
      <w:lang w:val="en-US"/>
    </w:rPr>
  </w:style>
  <w:style w:type="paragraph" w:styleId="Heading3">
    <w:name w:val="heading 3"/>
    <w:basedOn w:val="Normal"/>
    <w:next w:val="Normal"/>
    <w:link w:val="Heading3Char"/>
    <w:uiPriority w:val="9"/>
    <w:unhideWhenUsed/>
    <w:qFormat/>
    <w:rsid w:val="00ED6601"/>
    <w:pPr>
      <w:keepNext/>
      <w:keepLines/>
      <w:widowControl w:val="0"/>
      <w:spacing w:before="120" w:after="120" w:line="276" w:lineRule="auto"/>
      <w:outlineLvl w:val="2"/>
    </w:pPr>
    <w:rPr>
      <w:rFonts w:ascii="Avenir Next LT Pro" w:eastAsiaTheme="majorEastAsia" w:hAnsi="Avenir Next LT Pro" w:cstheme="majorBidi"/>
      <w:b/>
      <w:szCs w:val="24"/>
      <w:lang w:val="en-US"/>
    </w:rPr>
  </w:style>
  <w:style w:type="paragraph" w:styleId="Heading4">
    <w:name w:val="heading 4"/>
    <w:basedOn w:val="Normal"/>
    <w:next w:val="Normal"/>
    <w:link w:val="Heading4Char"/>
    <w:uiPriority w:val="9"/>
    <w:unhideWhenUsed/>
    <w:qFormat/>
    <w:rsid w:val="00713428"/>
    <w:pPr>
      <w:keepNext/>
      <w:keepLines/>
      <w:widowControl w:val="0"/>
      <w:spacing w:before="240" w:after="40" w:line="276"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uiPriority w:val="9"/>
    <w:unhideWhenUsed/>
    <w:qFormat/>
    <w:rsid w:val="00713428"/>
    <w:pPr>
      <w:keepNext/>
      <w:keepLines/>
      <w:widowControl w:val="0"/>
      <w:spacing w:before="220" w:after="40" w:line="276" w:lineRule="auto"/>
      <w:outlineLvl w:val="4"/>
    </w:pPr>
    <w:rPr>
      <w:rFonts w:ascii="Calibri" w:eastAsia="Calibri" w:hAnsi="Calibri" w:cs="Calibri"/>
      <w:b/>
      <w:lang w:val="en-US"/>
    </w:rPr>
  </w:style>
  <w:style w:type="paragraph" w:styleId="Heading6">
    <w:name w:val="heading 6"/>
    <w:basedOn w:val="Normal"/>
    <w:next w:val="Normal"/>
    <w:link w:val="Heading6Char"/>
    <w:uiPriority w:val="9"/>
    <w:unhideWhenUsed/>
    <w:qFormat/>
    <w:rsid w:val="00713428"/>
    <w:pPr>
      <w:keepNext/>
      <w:keepLines/>
      <w:widowControl w:val="0"/>
      <w:spacing w:before="200" w:after="40" w:line="276" w:lineRule="auto"/>
      <w:outlineLvl w:val="5"/>
    </w:pPr>
    <w:rPr>
      <w:rFonts w:ascii="Calibri" w:eastAsia="Calibri" w:hAnsi="Calibri" w:cs="Calibri"/>
      <w:b/>
      <w:sz w:val="20"/>
      <w:szCs w:val="20"/>
      <w:lang w:val="en-US"/>
    </w:rPr>
  </w:style>
  <w:style w:type="paragraph" w:styleId="Heading7">
    <w:name w:val="heading 7"/>
    <w:basedOn w:val="Normal"/>
    <w:next w:val="Normal"/>
    <w:link w:val="Heading7Char"/>
    <w:rsid w:val="00CC2F35"/>
    <w:pPr>
      <w:keepNext/>
      <w:autoSpaceDE w:val="0"/>
      <w:autoSpaceDN w:val="0"/>
      <w:adjustRightInd w:val="0"/>
      <w:spacing w:after="0" w:line="240" w:lineRule="auto"/>
      <w:jc w:val="both"/>
      <w:outlineLvl w:val="6"/>
    </w:pPr>
    <w:rPr>
      <w:rFonts w:ascii="Arial" w:eastAsiaTheme="minorEastAsia" w:hAnsi="Arial" w:cs="Times New Roman"/>
      <w:b/>
      <w:szCs w:val="24"/>
      <w:u w:val="single"/>
      <w:lang w:val="en-US"/>
    </w:rPr>
  </w:style>
  <w:style w:type="paragraph" w:styleId="Heading8">
    <w:name w:val="heading 8"/>
    <w:basedOn w:val="Normal"/>
    <w:next w:val="Normal"/>
    <w:link w:val="Heading8Char"/>
    <w:rsid w:val="00CC2F35"/>
    <w:pPr>
      <w:keepNext/>
      <w:autoSpaceDE w:val="0"/>
      <w:autoSpaceDN w:val="0"/>
      <w:adjustRightInd w:val="0"/>
      <w:spacing w:after="0" w:line="240" w:lineRule="auto"/>
      <w:jc w:val="both"/>
      <w:outlineLvl w:val="7"/>
    </w:pPr>
    <w:rPr>
      <w:rFonts w:ascii="Arial" w:eastAsiaTheme="minorEastAsia" w:hAnsi="Arial" w:cs="Times New Roman"/>
      <w:b/>
      <w:szCs w:val="24"/>
      <w:lang w:val="en-US"/>
    </w:rPr>
  </w:style>
  <w:style w:type="paragraph" w:styleId="Heading9">
    <w:name w:val="heading 9"/>
    <w:basedOn w:val="Normal"/>
    <w:next w:val="Normal"/>
    <w:link w:val="Heading9Char"/>
    <w:rsid w:val="00CC2F35"/>
    <w:pPr>
      <w:keepNext/>
      <w:autoSpaceDE w:val="0"/>
      <w:autoSpaceDN w:val="0"/>
      <w:adjustRightInd w:val="0"/>
      <w:spacing w:after="0" w:line="240" w:lineRule="auto"/>
      <w:ind w:left="360"/>
      <w:jc w:val="both"/>
      <w:outlineLvl w:val="8"/>
    </w:pPr>
    <w:rPr>
      <w:rFonts w:ascii="Arial" w:eastAsiaTheme="minorEastAsia" w:hAnsi="Arial" w:cs="Times New Roman"/>
      <w:b/>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67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757"/>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F67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6757"/>
    <w:rPr>
      <w:rFonts w:ascii="Segoe UI" w:hAnsi="Segoe UI" w:cs="Segoe UI"/>
      <w:sz w:val="18"/>
      <w:szCs w:val="18"/>
    </w:rPr>
  </w:style>
  <w:style w:type="paragraph" w:styleId="Header">
    <w:name w:val="header"/>
    <w:basedOn w:val="Normal"/>
    <w:link w:val="HeaderChar"/>
    <w:uiPriority w:val="99"/>
    <w:unhideWhenUsed/>
    <w:rsid w:val="001F67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6757"/>
  </w:style>
  <w:style w:type="paragraph" w:styleId="Footer">
    <w:name w:val="footer"/>
    <w:basedOn w:val="Normal"/>
    <w:link w:val="FooterChar"/>
    <w:uiPriority w:val="99"/>
    <w:unhideWhenUsed/>
    <w:rsid w:val="001F67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757"/>
  </w:style>
  <w:style w:type="paragraph" w:styleId="NormalWeb">
    <w:name w:val="Normal (Web)"/>
    <w:basedOn w:val="Normal"/>
    <w:uiPriority w:val="99"/>
    <w:unhideWhenUsed/>
    <w:rsid w:val="001F67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aliases w:val="Crowe Hyperlink"/>
    <w:basedOn w:val="DefaultParagraphFont"/>
    <w:uiPriority w:val="99"/>
    <w:unhideWhenUsed/>
    <w:qFormat/>
    <w:rsid w:val="001F6757"/>
    <w:rPr>
      <w:color w:val="0563C1" w:themeColor="hyperlink"/>
      <w:u w:val="single"/>
    </w:rPr>
  </w:style>
  <w:style w:type="character" w:customStyle="1" w:styleId="Heading1Char">
    <w:name w:val="Heading 1 Char"/>
    <w:basedOn w:val="DefaultParagraphFont"/>
    <w:link w:val="Heading1"/>
    <w:uiPriority w:val="9"/>
    <w:rsid w:val="001D37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D3712"/>
    <w:pPr>
      <w:outlineLvl w:val="9"/>
    </w:pPr>
    <w:rPr>
      <w:lang w:val="en-US"/>
    </w:rPr>
  </w:style>
  <w:style w:type="paragraph" w:styleId="TOC2">
    <w:name w:val="toc 2"/>
    <w:basedOn w:val="Normal"/>
    <w:next w:val="Normal"/>
    <w:autoRedefine/>
    <w:uiPriority w:val="39"/>
    <w:unhideWhenUsed/>
    <w:qFormat/>
    <w:rsid w:val="001D3712"/>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ED6601"/>
    <w:pPr>
      <w:tabs>
        <w:tab w:val="right" w:leader="dot" w:pos="10790"/>
      </w:tabs>
      <w:spacing w:after="100"/>
    </w:pPr>
    <w:rPr>
      <w:rFonts w:eastAsiaTheme="minorEastAsia" w:cs="Times New Roman"/>
      <w:lang w:val="en-US"/>
    </w:rPr>
  </w:style>
  <w:style w:type="paragraph" w:styleId="TOC3">
    <w:name w:val="toc 3"/>
    <w:basedOn w:val="Normal"/>
    <w:next w:val="Normal"/>
    <w:autoRedefine/>
    <w:uiPriority w:val="39"/>
    <w:unhideWhenUsed/>
    <w:qFormat/>
    <w:rsid w:val="001D3712"/>
    <w:pPr>
      <w:spacing w:after="100"/>
      <w:ind w:left="440"/>
    </w:pPr>
    <w:rPr>
      <w:rFonts w:eastAsiaTheme="minorEastAsia" w:cs="Times New Roman"/>
      <w:lang w:val="en-US"/>
    </w:rPr>
  </w:style>
  <w:style w:type="paragraph" w:styleId="ListParagraph">
    <w:name w:val="List Paragraph"/>
    <w:basedOn w:val="Normal"/>
    <w:uiPriority w:val="34"/>
    <w:qFormat/>
    <w:rsid w:val="001D3712"/>
    <w:pPr>
      <w:ind w:left="720"/>
      <w:contextualSpacing/>
    </w:pPr>
  </w:style>
  <w:style w:type="table" w:styleId="TableGrid">
    <w:name w:val="Table Grid"/>
    <w:basedOn w:val="TableNormal"/>
    <w:rsid w:val="00FB7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607E2"/>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paragraph">
    <w:name w:val="paragraph"/>
    <w:basedOn w:val="Normal"/>
    <w:rsid w:val="00CF7B2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normaltextrun">
    <w:name w:val="normaltextrun"/>
    <w:basedOn w:val="DefaultParagraphFont"/>
    <w:rsid w:val="00CF7B28"/>
  </w:style>
  <w:style w:type="character" w:customStyle="1" w:styleId="eop">
    <w:name w:val="eop"/>
    <w:basedOn w:val="DefaultParagraphFont"/>
    <w:rsid w:val="00CF7B28"/>
  </w:style>
  <w:style w:type="character" w:customStyle="1" w:styleId="scxw52042729">
    <w:name w:val="scxw52042729"/>
    <w:basedOn w:val="DefaultParagraphFont"/>
    <w:rsid w:val="00CF7B28"/>
  </w:style>
  <w:style w:type="character" w:styleId="CommentReference">
    <w:name w:val="annotation reference"/>
    <w:basedOn w:val="DefaultParagraphFont"/>
    <w:uiPriority w:val="99"/>
    <w:semiHidden/>
    <w:unhideWhenUsed/>
    <w:rsid w:val="00664541"/>
    <w:rPr>
      <w:sz w:val="16"/>
      <w:szCs w:val="16"/>
    </w:rPr>
  </w:style>
  <w:style w:type="paragraph" w:styleId="CommentText">
    <w:name w:val="annotation text"/>
    <w:basedOn w:val="Normal"/>
    <w:link w:val="CommentTextChar"/>
    <w:uiPriority w:val="99"/>
    <w:unhideWhenUsed/>
    <w:rsid w:val="00664541"/>
    <w:pPr>
      <w:spacing w:line="240" w:lineRule="auto"/>
    </w:pPr>
    <w:rPr>
      <w:sz w:val="20"/>
      <w:szCs w:val="20"/>
    </w:rPr>
  </w:style>
  <w:style w:type="character" w:customStyle="1" w:styleId="CommentTextChar">
    <w:name w:val="Comment Text Char"/>
    <w:basedOn w:val="DefaultParagraphFont"/>
    <w:link w:val="CommentText"/>
    <w:uiPriority w:val="99"/>
    <w:rsid w:val="00664541"/>
    <w:rPr>
      <w:sz w:val="20"/>
      <w:szCs w:val="20"/>
    </w:rPr>
  </w:style>
  <w:style w:type="character" w:customStyle="1" w:styleId="Heading2Char">
    <w:name w:val="Heading 2 Char"/>
    <w:basedOn w:val="DefaultParagraphFont"/>
    <w:link w:val="Heading2"/>
    <w:uiPriority w:val="9"/>
    <w:rsid w:val="00CC123A"/>
    <w:rPr>
      <w:rFonts w:ascii="Avenir Next LT Pro" w:eastAsiaTheme="majorEastAsia" w:hAnsi="Avenir Next LT Pro" w:cstheme="majorBidi"/>
      <w:b/>
      <w:color w:val="000000" w:themeColor="text1"/>
      <w:szCs w:val="26"/>
      <w:lang w:val="en-US"/>
    </w:rPr>
  </w:style>
  <w:style w:type="character" w:customStyle="1" w:styleId="Heading3Char">
    <w:name w:val="Heading 3 Char"/>
    <w:basedOn w:val="DefaultParagraphFont"/>
    <w:link w:val="Heading3"/>
    <w:uiPriority w:val="9"/>
    <w:rsid w:val="00ED6601"/>
    <w:rPr>
      <w:rFonts w:ascii="Avenir Next LT Pro" w:eastAsiaTheme="majorEastAsia" w:hAnsi="Avenir Next LT Pro" w:cstheme="majorBidi"/>
      <w:b/>
      <w:szCs w:val="24"/>
      <w:lang w:val="en-US"/>
    </w:rPr>
  </w:style>
  <w:style w:type="character" w:customStyle="1" w:styleId="Heading4Char">
    <w:name w:val="Heading 4 Char"/>
    <w:basedOn w:val="DefaultParagraphFont"/>
    <w:link w:val="Heading4"/>
    <w:uiPriority w:val="9"/>
    <w:rsid w:val="00713428"/>
    <w:rPr>
      <w:rFonts w:ascii="Calibri" w:eastAsia="Calibri" w:hAnsi="Calibri" w:cs="Calibri"/>
      <w:b/>
      <w:sz w:val="24"/>
      <w:szCs w:val="24"/>
      <w:lang w:val="en-US"/>
    </w:rPr>
  </w:style>
  <w:style w:type="character" w:customStyle="1" w:styleId="Heading5Char">
    <w:name w:val="Heading 5 Char"/>
    <w:basedOn w:val="DefaultParagraphFont"/>
    <w:link w:val="Heading5"/>
    <w:uiPriority w:val="9"/>
    <w:rsid w:val="00713428"/>
    <w:rPr>
      <w:rFonts w:ascii="Calibri" w:eastAsia="Calibri" w:hAnsi="Calibri" w:cs="Calibri"/>
      <w:b/>
      <w:lang w:val="en-US"/>
    </w:rPr>
  </w:style>
  <w:style w:type="character" w:customStyle="1" w:styleId="Heading6Char">
    <w:name w:val="Heading 6 Char"/>
    <w:basedOn w:val="DefaultParagraphFont"/>
    <w:link w:val="Heading6"/>
    <w:uiPriority w:val="9"/>
    <w:rsid w:val="00713428"/>
    <w:rPr>
      <w:rFonts w:ascii="Calibri" w:eastAsia="Calibri" w:hAnsi="Calibri" w:cs="Calibri"/>
      <w:b/>
      <w:sz w:val="20"/>
      <w:szCs w:val="20"/>
      <w:lang w:val="en-US"/>
    </w:rPr>
  </w:style>
  <w:style w:type="paragraph" w:styleId="CommentSubject">
    <w:name w:val="annotation subject"/>
    <w:basedOn w:val="CommentText"/>
    <w:next w:val="CommentText"/>
    <w:link w:val="CommentSubjectChar"/>
    <w:uiPriority w:val="99"/>
    <w:semiHidden/>
    <w:unhideWhenUsed/>
    <w:rsid w:val="00713428"/>
    <w:pPr>
      <w:widowControl w:val="0"/>
      <w:spacing w:after="200"/>
    </w:pPr>
    <w:rPr>
      <w:rFonts w:ascii="Calibri" w:eastAsia="Calibri" w:hAnsi="Calibri" w:cs="Calibri"/>
      <w:b/>
      <w:bCs/>
      <w:lang w:val="en-US"/>
    </w:rPr>
  </w:style>
  <w:style w:type="character" w:customStyle="1" w:styleId="CommentSubjectChar">
    <w:name w:val="Comment Subject Char"/>
    <w:basedOn w:val="CommentTextChar"/>
    <w:link w:val="CommentSubject"/>
    <w:uiPriority w:val="99"/>
    <w:semiHidden/>
    <w:rsid w:val="00713428"/>
    <w:rPr>
      <w:rFonts w:ascii="Calibri" w:eastAsia="Calibri" w:hAnsi="Calibri" w:cs="Calibri"/>
      <w:b/>
      <w:bCs/>
      <w:sz w:val="20"/>
      <w:szCs w:val="20"/>
      <w:lang w:val="en-US"/>
    </w:rPr>
  </w:style>
  <w:style w:type="paragraph" w:styleId="Subtitle">
    <w:name w:val="Subtitle"/>
    <w:basedOn w:val="Normal"/>
    <w:next w:val="Normal"/>
    <w:link w:val="SubtitleChar"/>
    <w:uiPriority w:val="11"/>
    <w:qFormat/>
    <w:rsid w:val="00713428"/>
    <w:pPr>
      <w:keepNext/>
      <w:keepLines/>
      <w:widowControl w:val="0"/>
      <w:spacing w:before="360" w:after="80" w:line="276"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713428"/>
    <w:rPr>
      <w:rFonts w:ascii="Georgia" w:eastAsia="Georgia" w:hAnsi="Georgia" w:cs="Georgia"/>
      <w:i/>
      <w:color w:val="666666"/>
      <w:sz w:val="48"/>
      <w:szCs w:val="48"/>
      <w:lang w:val="en-US"/>
    </w:rPr>
  </w:style>
  <w:style w:type="character" w:styleId="UnresolvedMention">
    <w:name w:val="Unresolved Mention"/>
    <w:basedOn w:val="DefaultParagraphFont"/>
    <w:uiPriority w:val="99"/>
    <w:semiHidden/>
    <w:unhideWhenUsed/>
    <w:rsid w:val="00713428"/>
    <w:rPr>
      <w:color w:val="605E5C"/>
      <w:shd w:val="clear" w:color="auto" w:fill="E1DFDD"/>
    </w:rPr>
  </w:style>
  <w:style w:type="paragraph" w:styleId="NoSpacing">
    <w:name w:val="No Spacing"/>
    <w:uiPriority w:val="1"/>
    <w:qFormat/>
    <w:rsid w:val="00713428"/>
    <w:pPr>
      <w:widowControl w:val="0"/>
      <w:spacing w:after="0" w:line="240" w:lineRule="auto"/>
    </w:pPr>
    <w:rPr>
      <w:rFonts w:ascii="Calibri" w:eastAsia="Calibri" w:hAnsi="Calibri" w:cs="Calibri"/>
      <w:lang w:val="en-US"/>
    </w:rPr>
  </w:style>
  <w:style w:type="character" w:customStyle="1" w:styleId="tabchar">
    <w:name w:val="tabchar"/>
    <w:basedOn w:val="DefaultParagraphFont"/>
    <w:rsid w:val="00713428"/>
  </w:style>
  <w:style w:type="paragraph" w:styleId="Revision">
    <w:name w:val="Revision"/>
    <w:hidden/>
    <w:uiPriority w:val="99"/>
    <w:semiHidden/>
    <w:rsid w:val="00505F04"/>
    <w:pPr>
      <w:spacing w:after="0" w:line="240" w:lineRule="auto"/>
    </w:pPr>
  </w:style>
  <w:style w:type="character" w:styleId="Mention">
    <w:name w:val="Mention"/>
    <w:basedOn w:val="DefaultParagraphFont"/>
    <w:uiPriority w:val="99"/>
    <w:unhideWhenUsed/>
    <w:rsid w:val="00C17485"/>
    <w:rPr>
      <w:color w:val="2B579A"/>
      <w:shd w:val="clear" w:color="auto" w:fill="E1DFDD"/>
    </w:rPr>
  </w:style>
  <w:style w:type="paragraph" w:customStyle="1" w:styleId="pf0">
    <w:name w:val="pf0"/>
    <w:basedOn w:val="Normal"/>
    <w:rsid w:val="00C40BD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f01">
    <w:name w:val="cf01"/>
    <w:basedOn w:val="DefaultParagraphFont"/>
    <w:rsid w:val="00C40BDB"/>
    <w:rPr>
      <w:rFonts w:ascii="Segoe UI" w:hAnsi="Segoe UI" w:cs="Segoe UI" w:hint="default"/>
      <w:sz w:val="18"/>
      <w:szCs w:val="18"/>
    </w:rPr>
  </w:style>
  <w:style w:type="character" w:styleId="FollowedHyperlink">
    <w:name w:val="FollowedHyperlink"/>
    <w:basedOn w:val="DefaultParagraphFont"/>
    <w:uiPriority w:val="99"/>
    <w:semiHidden/>
    <w:unhideWhenUsed/>
    <w:rsid w:val="00CF11D7"/>
    <w:rPr>
      <w:color w:val="954F72" w:themeColor="followedHyperlink"/>
      <w:u w:val="single"/>
    </w:rPr>
  </w:style>
  <w:style w:type="paragraph" w:styleId="BodyText">
    <w:name w:val="Body Text"/>
    <w:basedOn w:val="Normal"/>
    <w:link w:val="BodyTextChar"/>
    <w:uiPriority w:val="1"/>
    <w:qFormat/>
    <w:rsid w:val="009B6A22"/>
    <w:pPr>
      <w:widowControl w:val="0"/>
      <w:autoSpaceDE w:val="0"/>
      <w:autoSpaceDN w:val="0"/>
      <w:spacing w:after="0" w:line="240" w:lineRule="auto"/>
    </w:pPr>
    <w:rPr>
      <w:rFonts w:ascii="Tahoma" w:eastAsia="Tahoma" w:hAnsi="Tahoma" w:cs="Tahoma"/>
      <w:sz w:val="24"/>
      <w:szCs w:val="24"/>
      <w:lang w:val="en-US"/>
    </w:rPr>
  </w:style>
  <w:style w:type="character" w:customStyle="1" w:styleId="BodyTextChar">
    <w:name w:val="Body Text Char"/>
    <w:basedOn w:val="DefaultParagraphFont"/>
    <w:link w:val="BodyText"/>
    <w:uiPriority w:val="1"/>
    <w:rsid w:val="009B6A22"/>
    <w:rPr>
      <w:rFonts w:ascii="Tahoma" w:eastAsia="Tahoma" w:hAnsi="Tahoma" w:cs="Tahoma"/>
      <w:sz w:val="24"/>
      <w:szCs w:val="24"/>
      <w:lang w:val="en-US"/>
    </w:rPr>
  </w:style>
  <w:style w:type="paragraph" w:customStyle="1" w:styleId="TableParagraph">
    <w:name w:val="Table Paragraph"/>
    <w:basedOn w:val="Normal"/>
    <w:uiPriority w:val="1"/>
    <w:qFormat/>
    <w:rsid w:val="00A25508"/>
    <w:pPr>
      <w:widowControl w:val="0"/>
      <w:autoSpaceDE w:val="0"/>
      <w:autoSpaceDN w:val="0"/>
      <w:spacing w:before="64" w:after="0" w:line="240" w:lineRule="auto"/>
    </w:pPr>
    <w:rPr>
      <w:rFonts w:ascii="Tahoma" w:eastAsia="Tahoma" w:hAnsi="Tahoma" w:cs="Tahoma"/>
      <w:lang w:val="en-US"/>
    </w:rPr>
  </w:style>
  <w:style w:type="paragraph" w:styleId="z-TopofForm">
    <w:name w:val="HTML Top of Form"/>
    <w:basedOn w:val="Normal"/>
    <w:next w:val="Normal"/>
    <w:link w:val="z-TopofFormChar"/>
    <w:hidden/>
    <w:uiPriority w:val="99"/>
    <w:semiHidden/>
    <w:unhideWhenUsed/>
    <w:rsid w:val="000451C4"/>
    <w:pPr>
      <w:pBdr>
        <w:bottom w:val="single" w:sz="6" w:space="1" w:color="auto"/>
      </w:pBdr>
      <w:spacing w:after="0" w:line="240" w:lineRule="auto"/>
      <w:jc w:val="center"/>
    </w:pPr>
    <w:rPr>
      <w:rFonts w:ascii="Arial" w:eastAsia="Times New Roman" w:hAnsi="Arial" w:cs="Arial"/>
      <w:vanish/>
      <w:sz w:val="16"/>
      <w:szCs w:val="16"/>
      <w:lang w:eastAsia="en-CA"/>
    </w:rPr>
  </w:style>
  <w:style w:type="character" w:customStyle="1" w:styleId="z-TopofFormChar">
    <w:name w:val="z-Top of Form Char"/>
    <w:basedOn w:val="DefaultParagraphFont"/>
    <w:link w:val="z-TopofForm"/>
    <w:uiPriority w:val="99"/>
    <w:semiHidden/>
    <w:rsid w:val="000451C4"/>
    <w:rPr>
      <w:rFonts w:ascii="Arial" w:eastAsia="Times New Roman" w:hAnsi="Arial" w:cs="Arial"/>
      <w:vanish/>
      <w:sz w:val="16"/>
      <w:szCs w:val="16"/>
      <w:lang w:eastAsia="en-CA"/>
    </w:rPr>
  </w:style>
  <w:style w:type="character" w:customStyle="1" w:styleId="cf11">
    <w:name w:val="cf11"/>
    <w:basedOn w:val="DefaultParagraphFont"/>
    <w:rsid w:val="00591DB1"/>
    <w:rPr>
      <w:rFonts w:ascii="Segoe UI" w:hAnsi="Segoe UI" w:cs="Segoe UI" w:hint="default"/>
      <w:sz w:val="18"/>
      <w:szCs w:val="18"/>
    </w:rPr>
  </w:style>
  <w:style w:type="character" w:customStyle="1" w:styleId="cf21">
    <w:name w:val="cf21"/>
    <w:basedOn w:val="DefaultParagraphFont"/>
    <w:rsid w:val="00290E83"/>
    <w:rPr>
      <w:rFonts w:ascii="Segoe UI" w:hAnsi="Segoe UI" w:cs="Segoe UI" w:hint="default"/>
      <w:sz w:val="18"/>
      <w:szCs w:val="18"/>
    </w:rPr>
  </w:style>
  <w:style w:type="character" w:customStyle="1" w:styleId="cf31">
    <w:name w:val="cf31"/>
    <w:basedOn w:val="DefaultParagraphFont"/>
    <w:rsid w:val="00213F05"/>
    <w:rPr>
      <w:rFonts w:ascii="Segoe UI" w:hAnsi="Segoe UI" w:cs="Segoe UI" w:hint="default"/>
      <w:color w:val="0000FF"/>
      <w:sz w:val="18"/>
      <w:szCs w:val="18"/>
    </w:rPr>
  </w:style>
  <w:style w:type="paragraph" w:customStyle="1" w:styleId="Header2-Linked">
    <w:name w:val="Header 2 - Linked"/>
    <w:basedOn w:val="Heading3"/>
    <w:link w:val="Header2-LinkedChar"/>
    <w:uiPriority w:val="3"/>
    <w:qFormat/>
    <w:rsid w:val="00CC06C2"/>
    <w:pPr>
      <w:keepLines w:val="0"/>
      <w:widowControl/>
      <w:autoSpaceDE w:val="0"/>
      <w:autoSpaceDN w:val="0"/>
      <w:adjustRightInd w:val="0"/>
      <w:spacing w:before="240" w:line="240" w:lineRule="auto"/>
      <w:jc w:val="both"/>
    </w:pPr>
    <w:rPr>
      <w:rFonts w:eastAsiaTheme="minorEastAsia" w:cs="Arial"/>
      <w:b w:val="0"/>
      <w:szCs w:val="26"/>
    </w:rPr>
  </w:style>
  <w:style w:type="character" w:customStyle="1" w:styleId="Header2-LinkedChar">
    <w:name w:val="Header 2 - Linked Char"/>
    <w:basedOn w:val="Heading3Char"/>
    <w:link w:val="Header2-Linked"/>
    <w:uiPriority w:val="3"/>
    <w:rsid w:val="00CC06C2"/>
    <w:rPr>
      <w:rFonts w:ascii="Avenir Next LT Pro" w:eastAsiaTheme="minorEastAsia" w:hAnsi="Avenir Next LT Pro" w:cs="Arial"/>
      <w:b w:val="0"/>
      <w:szCs w:val="26"/>
      <w:lang w:val="en-US"/>
    </w:rPr>
  </w:style>
  <w:style w:type="paragraph" w:customStyle="1" w:styleId="Header4-unlinked">
    <w:name w:val="Header 4 - unlinked"/>
    <w:basedOn w:val="Normal"/>
    <w:next w:val="Normal"/>
    <w:uiPriority w:val="1"/>
    <w:qFormat/>
    <w:rsid w:val="002932FA"/>
    <w:pPr>
      <w:autoSpaceDE w:val="0"/>
      <w:autoSpaceDN w:val="0"/>
      <w:adjustRightInd w:val="0"/>
      <w:spacing w:after="0" w:line="240" w:lineRule="auto"/>
      <w:jc w:val="both"/>
    </w:pPr>
    <w:rPr>
      <w:rFonts w:ascii="Arial" w:eastAsiaTheme="minorEastAsia" w:hAnsi="Arial" w:cs="Arial"/>
      <w:bCs/>
      <w:color w:val="000000" w:themeColor="text1"/>
      <w:sz w:val="20"/>
      <w:u w:val="single"/>
      <w:lang w:val="en-US"/>
    </w:rPr>
  </w:style>
  <w:style w:type="character" w:customStyle="1" w:styleId="Heading7Char">
    <w:name w:val="Heading 7 Char"/>
    <w:basedOn w:val="DefaultParagraphFont"/>
    <w:link w:val="Heading7"/>
    <w:rsid w:val="00CC2F35"/>
    <w:rPr>
      <w:rFonts w:ascii="Arial" w:eastAsiaTheme="minorEastAsia" w:hAnsi="Arial" w:cs="Times New Roman"/>
      <w:b/>
      <w:szCs w:val="24"/>
      <w:u w:val="single"/>
      <w:lang w:val="en-US"/>
    </w:rPr>
  </w:style>
  <w:style w:type="character" w:customStyle="1" w:styleId="Heading8Char">
    <w:name w:val="Heading 8 Char"/>
    <w:basedOn w:val="DefaultParagraphFont"/>
    <w:link w:val="Heading8"/>
    <w:rsid w:val="00CC2F35"/>
    <w:rPr>
      <w:rFonts w:ascii="Arial" w:eastAsiaTheme="minorEastAsia" w:hAnsi="Arial" w:cs="Times New Roman"/>
      <w:b/>
      <w:szCs w:val="24"/>
      <w:lang w:val="en-US"/>
    </w:rPr>
  </w:style>
  <w:style w:type="character" w:customStyle="1" w:styleId="Heading9Char">
    <w:name w:val="Heading 9 Char"/>
    <w:basedOn w:val="DefaultParagraphFont"/>
    <w:link w:val="Heading9"/>
    <w:rsid w:val="00CC2F35"/>
    <w:rPr>
      <w:rFonts w:ascii="Arial" w:eastAsiaTheme="minorEastAsia" w:hAnsi="Arial" w:cs="Times New Roman"/>
      <w:b/>
      <w:szCs w:val="24"/>
      <w:lang w:val="en-US"/>
    </w:rPr>
  </w:style>
  <w:style w:type="paragraph" w:customStyle="1" w:styleId="CroweIndentbullet1">
    <w:name w:val="Crowe Indent bullet 1"/>
    <w:basedOn w:val="Crowebullets"/>
    <w:uiPriority w:val="1"/>
    <w:qFormat/>
    <w:rsid w:val="00CC2F35"/>
  </w:style>
  <w:style w:type="paragraph" w:customStyle="1" w:styleId="Crowebullets">
    <w:name w:val="Crowe bullets"/>
    <w:basedOn w:val="Normal"/>
    <w:qFormat/>
    <w:rsid w:val="00CC2F35"/>
    <w:pPr>
      <w:autoSpaceDE w:val="0"/>
      <w:autoSpaceDN w:val="0"/>
      <w:adjustRightInd w:val="0"/>
      <w:spacing w:after="0" w:line="240" w:lineRule="auto"/>
      <w:ind w:left="720" w:hanging="360"/>
      <w:jc w:val="both"/>
    </w:pPr>
    <w:rPr>
      <w:rFonts w:ascii="Arial" w:eastAsiaTheme="minorEastAsia" w:hAnsi="Arial" w:cs="Times New Roman"/>
      <w:color w:val="000000" w:themeColor="text1"/>
      <w:sz w:val="20"/>
      <w:szCs w:val="24"/>
      <w:lang w:val="en-US"/>
    </w:rPr>
  </w:style>
  <w:style w:type="paragraph" w:customStyle="1" w:styleId="CroweTableBullets">
    <w:name w:val="Crowe Table Bullets"/>
    <w:basedOn w:val="Crowebullets"/>
    <w:uiPriority w:val="1"/>
    <w:qFormat/>
    <w:rsid w:val="00CC2F35"/>
    <w:pPr>
      <w:jc w:val="left"/>
    </w:pPr>
  </w:style>
  <w:style w:type="paragraph" w:customStyle="1" w:styleId="CroweOpinionheaders">
    <w:name w:val="Crowe Opinion headers"/>
    <w:basedOn w:val="Normal"/>
    <w:next w:val="Normal"/>
    <w:uiPriority w:val="1"/>
    <w:qFormat/>
    <w:rsid w:val="00CC2F35"/>
    <w:pPr>
      <w:autoSpaceDE w:val="0"/>
      <w:autoSpaceDN w:val="0"/>
      <w:adjustRightInd w:val="0"/>
      <w:spacing w:after="0" w:line="240" w:lineRule="auto"/>
      <w:jc w:val="both"/>
    </w:pPr>
    <w:rPr>
      <w:rFonts w:ascii="Arial" w:eastAsiaTheme="minorEastAsia" w:hAnsi="Arial" w:cs="Arial"/>
      <w:i/>
      <w:sz w:val="20"/>
      <w:szCs w:val="24"/>
      <w:u w:val="single"/>
      <w:lang w:val="en-US"/>
    </w:rPr>
  </w:style>
  <w:style w:type="paragraph" w:customStyle="1" w:styleId="TableofContents1">
    <w:name w:val="Table of Contents 1"/>
    <w:basedOn w:val="Normal"/>
    <w:rsid w:val="00CC2F35"/>
    <w:pPr>
      <w:tabs>
        <w:tab w:val="left" w:pos="360"/>
        <w:tab w:val="left" w:leader="dot" w:pos="7200"/>
      </w:tabs>
      <w:autoSpaceDE w:val="0"/>
      <w:autoSpaceDN w:val="0"/>
      <w:adjustRightInd w:val="0"/>
      <w:spacing w:before="240" w:after="0" w:line="240" w:lineRule="auto"/>
      <w:jc w:val="both"/>
    </w:pPr>
    <w:rPr>
      <w:rFonts w:ascii="Arial" w:eastAsiaTheme="minorEastAsia" w:hAnsi="Arial" w:cs="Times New Roman"/>
      <w:b/>
      <w:sz w:val="20"/>
      <w:szCs w:val="24"/>
      <w:lang w:val="en-US"/>
    </w:rPr>
  </w:style>
  <w:style w:type="paragraph" w:customStyle="1" w:styleId="TableofContents2">
    <w:name w:val="Tableof Contents 2"/>
    <w:basedOn w:val="TableofContents1"/>
    <w:rsid w:val="00CC2F35"/>
    <w:pPr>
      <w:spacing w:before="0"/>
    </w:pPr>
    <w:rPr>
      <w:b w:val="0"/>
    </w:rPr>
  </w:style>
  <w:style w:type="paragraph" w:styleId="TOC4">
    <w:name w:val="toc 4"/>
    <w:basedOn w:val="Normal"/>
    <w:next w:val="Normal"/>
    <w:autoRedefine/>
    <w:uiPriority w:val="39"/>
    <w:rsid w:val="00CC2F35"/>
    <w:pPr>
      <w:widowControl w:val="0"/>
      <w:spacing w:after="0" w:line="276" w:lineRule="auto"/>
      <w:ind w:left="440"/>
    </w:pPr>
    <w:rPr>
      <w:sz w:val="20"/>
      <w:szCs w:val="20"/>
      <w:lang w:val="en-US"/>
    </w:rPr>
  </w:style>
  <w:style w:type="paragraph" w:styleId="TOC5">
    <w:name w:val="toc 5"/>
    <w:basedOn w:val="Normal"/>
    <w:next w:val="Normal"/>
    <w:autoRedefine/>
    <w:uiPriority w:val="39"/>
    <w:rsid w:val="00CC2F35"/>
    <w:pPr>
      <w:widowControl w:val="0"/>
      <w:numPr>
        <w:numId w:val="131"/>
      </w:numPr>
      <w:spacing w:after="0" w:line="276" w:lineRule="auto"/>
    </w:pPr>
    <w:rPr>
      <w:sz w:val="20"/>
      <w:szCs w:val="20"/>
      <w:lang w:val="en-US"/>
    </w:rPr>
  </w:style>
  <w:style w:type="paragraph" w:styleId="TOC6">
    <w:name w:val="toc 6"/>
    <w:basedOn w:val="Normal"/>
    <w:next w:val="Normal"/>
    <w:autoRedefine/>
    <w:uiPriority w:val="39"/>
    <w:rsid w:val="00CC2F35"/>
    <w:pPr>
      <w:widowControl w:val="0"/>
      <w:spacing w:after="0" w:line="276" w:lineRule="auto"/>
      <w:ind w:left="880"/>
    </w:pPr>
    <w:rPr>
      <w:sz w:val="20"/>
      <w:szCs w:val="20"/>
      <w:lang w:val="en-US"/>
    </w:rPr>
  </w:style>
  <w:style w:type="paragraph" w:styleId="TOC7">
    <w:name w:val="toc 7"/>
    <w:basedOn w:val="Normal"/>
    <w:next w:val="Normal"/>
    <w:autoRedefine/>
    <w:uiPriority w:val="39"/>
    <w:rsid w:val="00CC2F35"/>
    <w:pPr>
      <w:widowControl w:val="0"/>
      <w:spacing w:after="0" w:line="276" w:lineRule="auto"/>
      <w:ind w:left="1100"/>
    </w:pPr>
    <w:rPr>
      <w:sz w:val="20"/>
      <w:szCs w:val="20"/>
      <w:lang w:val="en-US"/>
    </w:rPr>
  </w:style>
  <w:style w:type="paragraph" w:styleId="TOC8">
    <w:name w:val="toc 8"/>
    <w:basedOn w:val="Normal"/>
    <w:next w:val="Normal"/>
    <w:autoRedefine/>
    <w:uiPriority w:val="39"/>
    <w:rsid w:val="00CC2F35"/>
    <w:pPr>
      <w:widowControl w:val="0"/>
      <w:spacing w:after="0" w:line="276" w:lineRule="auto"/>
      <w:ind w:left="1320"/>
    </w:pPr>
    <w:rPr>
      <w:sz w:val="20"/>
      <w:szCs w:val="20"/>
      <w:lang w:val="en-US"/>
    </w:rPr>
  </w:style>
  <w:style w:type="paragraph" w:styleId="TOC9">
    <w:name w:val="toc 9"/>
    <w:basedOn w:val="Normal"/>
    <w:next w:val="Normal"/>
    <w:autoRedefine/>
    <w:uiPriority w:val="39"/>
    <w:rsid w:val="00CC2F35"/>
    <w:pPr>
      <w:widowControl w:val="0"/>
      <w:spacing w:after="0" w:line="276" w:lineRule="auto"/>
      <w:ind w:left="1540"/>
    </w:pPr>
    <w:rPr>
      <w:sz w:val="20"/>
      <w:szCs w:val="20"/>
      <w:lang w:val="en-US"/>
    </w:rPr>
  </w:style>
  <w:style w:type="paragraph" w:styleId="FootnoteText">
    <w:name w:val="footnote text"/>
    <w:basedOn w:val="Normal"/>
    <w:link w:val="FootnoteTextChar"/>
    <w:semiHidden/>
    <w:rsid w:val="00CC2F35"/>
    <w:pPr>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FootnoteTextChar">
    <w:name w:val="Footnote Text Char"/>
    <w:basedOn w:val="DefaultParagraphFont"/>
    <w:link w:val="FootnoteText"/>
    <w:semiHidden/>
    <w:rsid w:val="00CC2F35"/>
    <w:rPr>
      <w:rFonts w:ascii="Tahoma" w:eastAsiaTheme="minorEastAsia" w:hAnsi="Tahoma" w:cs="Times New Roman"/>
      <w:sz w:val="20"/>
      <w:szCs w:val="24"/>
      <w:lang w:val="en-US"/>
    </w:rPr>
  </w:style>
  <w:style w:type="character" w:styleId="FootnoteReference">
    <w:name w:val="footnote reference"/>
    <w:basedOn w:val="DefaultParagraphFont"/>
    <w:semiHidden/>
    <w:rsid w:val="00CC2F35"/>
    <w:rPr>
      <w:vertAlign w:val="superscript"/>
    </w:rPr>
  </w:style>
  <w:style w:type="paragraph" w:styleId="DocumentMap">
    <w:name w:val="Document Map"/>
    <w:basedOn w:val="Normal"/>
    <w:link w:val="DocumentMapChar"/>
    <w:semiHidden/>
    <w:rsid w:val="00CC2F35"/>
    <w:pPr>
      <w:shd w:val="clear" w:color="auto" w:fill="000080"/>
      <w:autoSpaceDE w:val="0"/>
      <w:autoSpaceDN w:val="0"/>
      <w:adjustRightInd w:val="0"/>
      <w:spacing w:after="0" w:line="240" w:lineRule="auto"/>
      <w:jc w:val="both"/>
    </w:pPr>
    <w:rPr>
      <w:rFonts w:ascii="Tahoma" w:eastAsiaTheme="minorEastAsia" w:hAnsi="Tahoma" w:cs="Times New Roman"/>
      <w:sz w:val="20"/>
      <w:szCs w:val="24"/>
      <w:lang w:val="en-US"/>
    </w:rPr>
  </w:style>
  <w:style w:type="character" w:customStyle="1" w:styleId="DocumentMapChar">
    <w:name w:val="Document Map Char"/>
    <w:basedOn w:val="DefaultParagraphFont"/>
    <w:link w:val="DocumentMap"/>
    <w:semiHidden/>
    <w:rsid w:val="00CC2F35"/>
    <w:rPr>
      <w:rFonts w:ascii="Tahoma" w:eastAsiaTheme="minorEastAsia" w:hAnsi="Tahoma" w:cs="Times New Roman"/>
      <w:sz w:val="20"/>
      <w:szCs w:val="24"/>
      <w:shd w:val="clear" w:color="auto" w:fill="000080"/>
      <w:lang w:val="en-US"/>
    </w:rPr>
  </w:style>
  <w:style w:type="paragraph" w:customStyle="1" w:styleId="CroweTitlePage-TitleofProposal">
    <w:name w:val="Crowe Title Page - Title of Proposal"/>
    <w:basedOn w:val="Normal"/>
    <w:link w:val="CroweTitlePage-TitleofProposal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ProposalChar">
    <w:name w:val="Crowe Title Page - Title of Proposal Char"/>
    <w:basedOn w:val="DefaultParagraphFont"/>
    <w:link w:val="CroweTitlePage-TitleofProposal"/>
    <w:rsid w:val="00CC2F35"/>
    <w:rPr>
      <w:rFonts w:ascii="Arial" w:eastAsiaTheme="majorEastAsia" w:hAnsi="Arial" w:cstheme="majorBidi"/>
      <w:bCs/>
      <w:color w:val="000000"/>
      <w:kern w:val="28"/>
      <w:sz w:val="52"/>
      <w:szCs w:val="32"/>
      <w:lang w:val="en-US"/>
    </w:rPr>
  </w:style>
  <w:style w:type="paragraph" w:customStyle="1" w:styleId="CroweTitlePage-ProposaltoProvide">
    <w:name w:val="Crowe Title Page - Proposal to Provid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styleId="PlaceholderText">
    <w:name w:val="Placeholder Text"/>
    <w:basedOn w:val="DefaultParagraphFont"/>
    <w:uiPriority w:val="99"/>
    <w:semiHidden/>
    <w:rsid w:val="00CC2F35"/>
    <w:rPr>
      <w:color w:val="808080"/>
    </w:rPr>
  </w:style>
  <w:style w:type="table" w:customStyle="1" w:styleId="TableGrid1">
    <w:name w:val="Table Grid1"/>
    <w:basedOn w:val="TableNormal"/>
    <w:next w:val="TableGrid"/>
    <w:uiPriority w:val="59"/>
    <w:rsid w:val="00CC2F35"/>
    <w:pPr>
      <w:spacing w:after="0" w:line="240" w:lineRule="auto"/>
      <w:jc w:val="both"/>
    </w:pPr>
    <w:rPr>
      <w:rFonts w:ascii="Arial" w:eastAsia="Calibri" w:hAnsi="Arial"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Linked">
    <w:name w:val="Header 1 - Linked"/>
    <w:link w:val="Header1-LinkedChar"/>
    <w:uiPriority w:val="1"/>
    <w:qFormat/>
    <w:rsid w:val="00CC2F35"/>
    <w:pPr>
      <w:keepLines/>
      <w:spacing w:before="240" w:after="120" w:line="240" w:lineRule="auto"/>
      <w:outlineLvl w:val="1"/>
    </w:pPr>
    <w:rPr>
      <w:rFonts w:ascii="Arial" w:eastAsia="Trebuchet MS" w:hAnsi="Arial" w:cs="Arial"/>
      <w:b/>
      <w:bCs/>
      <w:color w:val="2F5496" w:themeColor="accent1" w:themeShade="BF"/>
      <w:sz w:val="36"/>
      <w:szCs w:val="32"/>
      <w:lang w:val="en-US"/>
    </w:rPr>
  </w:style>
  <w:style w:type="character" w:customStyle="1" w:styleId="Header1-LinkedChar">
    <w:name w:val="Header 1 - Linked Char"/>
    <w:basedOn w:val="Heading1Char"/>
    <w:link w:val="Header1-Linked"/>
    <w:uiPriority w:val="1"/>
    <w:rsid w:val="00CC2F35"/>
    <w:rPr>
      <w:rFonts w:ascii="Arial" w:eastAsia="Trebuchet MS" w:hAnsi="Arial" w:cs="Arial"/>
      <w:b/>
      <w:bCs/>
      <w:color w:val="2F5496" w:themeColor="accent1" w:themeShade="BF"/>
      <w:sz w:val="36"/>
      <w:szCs w:val="32"/>
      <w:lang w:val="en-US"/>
    </w:rPr>
  </w:style>
  <w:style w:type="paragraph" w:customStyle="1" w:styleId="Crowebulletssubbullet">
    <w:name w:val="Crowe bullets sub bullet"/>
    <w:basedOn w:val="ListParagraph"/>
    <w:qFormat/>
    <w:rsid w:val="00CC2F35"/>
    <w:pPr>
      <w:numPr>
        <w:numId w:val="130"/>
      </w:numPr>
      <w:autoSpaceDE w:val="0"/>
      <w:autoSpaceDN w:val="0"/>
      <w:adjustRightInd w:val="0"/>
      <w:spacing w:after="0" w:line="240" w:lineRule="auto"/>
      <w:jc w:val="both"/>
    </w:pPr>
    <w:rPr>
      <w:rFonts w:ascii="Arial" w:eastAsiaTheme="minorEastAsia" w:hAnsi="Arial" w:cs="Times New Roman"/>
      <w:sz w:val="20"/>
      <w:szCs w:val="24"/>
      <w:lang w:val="en-US"/>
    </w:rPr>
  </w:style>
  <w:style w:type="paragraph" w:customStyle="1" w:styleId="BulletedSublist">
    <w:name w:val="Bulleted Sublist"/>
    <w:basedOn w:val="Normal"/>
    <w:next w:val="Normal"/>
    <w:uiPriority w:val="1"/>
    <w:qFormat/>
    <w:rsid w:val="00CC2F35"/>
    <w:pPr>
      <w:autoSpaceDE w:val="0"/>
      <w:autoSpaceDN w:val="0"/>
      <w:adjustRightInd w:val="0"/>
      <w:spacing w:after="0" w:line="240" w:lineRule="auto"/>
      <w:ind w:left="1080" w:hanging="360"/>
      <w:jc w:val="both"/>
    </w:pPr>
    <w:rPr>
      <w:rFonts w:ascii="Arial" w:eastAsiaTheme="minorEastAsia" w:hAnsi="Arial" w:cs="Times New Roman"/>
      <w:color w:val="000000" w:themeColor="text1"/>
      <w:sz w:val="20"/>
      <w:szCs w:val="24"/>
      <w:lang w:val="en-US"/>
    </w:rPr>
  </w:style>
  <w:style w:type="paragraph" w:customStyle="1" w:styleId="SectionHeaders">
    <w:name w:val="Section Headers"/>
    <w:basedOn w:val="Normal"/>
    <w:link w:val="SectionHeadersChar"/>
    <w:qFormat/>
    <w:rsid w:val="00CC2F35"/>
    <w:pPr>
      <w:kinsoku w:val="0"/>
      <w:overflowPunct w:val="0"/>
      <w:autoSpaceDE w:val="0"/>
      <w:autoSpaceDN w:val="0"/>
      <w:adjustRightInd w:val="0"/>
      <w:spacing w:after="120" w:line="240" w:lineRule="auto"/>
      <w:jc w:val="both"/>
    </w:pPr>
    <w:rPr>
      <w:rFonts w:ascii="Arial" w:eastAsiaTheme="minorEastAsia" w:hAnsi="Arial" w:cs="Times New Roman"/>
      <w:color w:val="000000" w:themeColor="text1"/>
      <w:sz w:val="36"/>
      <w:szCs w:val="36"/>
      <w:lang w:val="en-US"/>
    </w:rPr>
  </w:style>
  <w:style w:type="character" w:customStyle="1" w:styleId="SectionHeadersChar">
    <w:name w:val="Section Headers Char"/>
    <w:basedOn w:val="DefaultParagraphFont"/>
    <w:link w:val="SectionHeaders"/>
    <w:rsid w:val="00CC2F35"/>
    <w:rPr>
      <w:rFonts w:ascii="Arial" w:eastAsiaTheme="minorEastAsia" w:hAnsi="Arial" w:cs="Times New Roman"/>
      <w:color w:val="000000" w:themeColor="text1"/>
      <w:sz w:val="36"/>
      <w:szCs w:val="36"/>
      <w:lang w:val="en-US"/>
    </w:rPr>
  </w:style>
  <w:style w:type="paragraph" w:customStyle="1" w:styleId="Header1-Unlinked">
    <w:name w:val="Header 1 - Unlinked"/>
    <w:uiPriority w:val="1"/>
    <w:qFormat/>
    <w:rsid w:val="00CC2F35"/>
    <w:pPr>
      <w:spacing w:before="240" w:after="120" w:line="240" w:lineRule="auto"/>
    </w:pPr>
    <w:rPr>
      <w:rFonts w:ascii="Arial" w:eastAsiaTheme="majorEastAsia" w:hAnsi="Arial" w:cs="Arial"/>
      <w:color w:val="000000" w:themeColor="text1"/>
      <w:sz w:val="36"/>
      <w:szCs w:val="32"/>
      <w:lang w:val="en-US"/>
    </w:rPr>
  </w:style>
  <w:style w:type="paragraph" w:customStyle="1" w:styleId="Header2-Unlinked">
    <w:name w:val="Header 2 - Unlinked"/>
    <w:basedOn w:val="Header2-Linked"/>
    <w:next w:val="Header2-Linked"/>
    <w:link w:val="Header2-UnlinkedChar"/>
    <w:uiPriority w:val="3"/>
    <w:qFormat/>
    <w:rsid w:val="00CC2F35"/>
    <w:pPr>
      <w:outlineLvl w:val="9"/>
    </w:pPr>
  </w:style>
  <w:style w:type="character" w:customStyle="1" w:styleId="Header2-UnlinkedChar">
    <w:name w:val="Header 2 - Unlinked Char"/>
    <w:basedOn w:val="Header2-LinkedChar"/>
    <w:link w:val="Header2-Unlinked"/>
    <w:uiPriority w:val="3"/>
    <w:rsid w:val="00CC2F35"/>
    <w:rPr>
      <w:rFonts w:ascii="Arial" w:eastAsiaTheme="minorEastAsia" w:hAnsi="Arial" w:cs="Arial"/>
      <w:b w:val="0"/>
      <w:sz w:val="28"/>
      <w:szCs w:val="26"/>
      <w:lang w:val="en-US"/>
    </w:rPr>
  </w:style>
  <w:style w:type="paragraph" w:customStyle="1" w:styleId="Header3">
    <w:name w:val="Header 3"/>
    <w:basedOn w:val="Heading4"/>
    <w:link w:val="Header3Char"/>
    <w:qFormat/>
    <w:rsid w:val="0093672E"/>
    <w:pPr>
      <w:keepLines w:val="0"/>
      <w:widowControl/>
      <w:autoSpaceDE w:val="0"/>
      <w:autoSpaceDN w:val="0"/>
      <w:adjustRightInd w:val="0"/>
      <w:spacing w:before="120" w:after="120" w:line="240" w:lineRule="auto"/>
    </w:pPr>
    <w:rPr>
      <w:rFonts w:ascii="Avenir Next LT Pro" w:eastAsiaTheme="minorEastAsia" w:hAnsi="Avenir Next LT Pro" w:cs="Times New Roman"/>
      <w:sz w:val="22"/>
      <w:szCs w:val="28"/>
    </w:rPr>
  </w:style>
  <w:style w:type="character" w:customStyle="1" w:styleId="Header3Char">
    <w:name w:val="Header 3 Char"/>
    <w:basedOn w:val="Heading4Char"/>
    <w:link w:val="Header3"/>
    <w:rsid w:val="0093672E"/>
    <w:rPr>
      <w:rFonts w:ascii="Avenir Next LT Pro" w:eastAsiaTheme="minorEastAsia" w:hAnsi="Avenir Next LT Pro" w:cs="Times New Roman"/>
      <w:b/>
      <w:sz w:val="24"/>
      <w:szCs w:val="28"/>
      <w:lang w:val="en-US"/>
    </w:rPr>
  </w:style>
  <w:style w:type="paragraph" w:customStyle="1" w:styleId="CroweTableCopy">
    <w:name w:val="Crowe Table Copy"/>
    <w:basedOn w:val="Normal"/>
    <w:link w:val="CroweTableCopyChar"/>
    <w:rsid w:val="00CC2F35"/>
    <w:pPr>
      <w:widowControl w:val="0"/>
      <w:autoSpaceDE w:val="0"/>
      <w:autoSpaceDN w:val="0"/>
      <w:adjustRightInd w:val="0"/>
      <w:spacing w:before="40" w:after="40" w:line="240" w:lineRule="auto"/>
    </w:pPr>
    <w:rPr>
      <w:rFonts w:ascii="Arial" w:eastAsia="Times New Roman" w:hAnsi="Arial" w:cs="Times New Roman"/>
      <w:sz w:val="20"/>
      <w:szCs w:val="24"/>
      <w:lang w:val="en-US"/>
    </w:rPr>
  </w:style>
  <w:style w:type="character" w:customStyle="1" w:styleId="CroweTableCopyChar">
    <w:name w:val="Crowe Table Copy Char"/>
    <w:basedOn w:val="DefaultParagraphFont"/>
    <w:link w:val="CroweTableCopy"/>
    <w:locked/>
    <w:rsid w:val="00CC2F35"/>
    <w:rPr>
      <w:rFonts w:ascii="Arial" w:eastAsia="Times New Roman" w:hAnsi="Arial" w:cs="Times New Roman"/>
      <w:sz w:val="20"/>
      <w:szCs w:val="24"/>
      <w:lang w:val="en-US"/>
    </w:rPr>
  </w:style>
  <w:style w:type="paragraph" w:customStyle="1" w:styleId="CroweTableHeader2">
    <w:name w:val="Crowe Table Header 2"/>
    <w:basedOn w:val="Normal"/>
    <w:qFormat/>
    <w:rsid w:val="00CC2F35"/>
    <w:pPr>
      <w:widowControl w:val="0"/>
      <w:autoSpaceDE w:val="0"/>
      <w:autoSpaceDN w:val="0"/>
      <w:adjustRightInd w:val="0"/>
      <w:spacing w:before="40" w:after="40" w:line="240" w:lineRule="auto"/>
    </w:pPr>
    <w:rPr>
      <w:rFonts w:ascii="Arial" w:eastAsiaTheme="minorEastAsia" w:hAnsi="Arial" w:cs="Times New Roman"/>
      <w:b/>
      <w:color w:val="FFFFFF"/>
      <w:sz w:val="18"/>
      <w:szCs w:val="24"/>
      <w:lang w:val="en-US"/>
    </w:rPr>
  </w:style>
  <w:style w:type="table" w:customStyle="1" w:styleId="Style1">
    <w:name w:val="Style1"/>
    <w:basedOn w:val="TableNormal"/>
    <w:uiPriority w:val="99"/>
    <w:rsid w:val="00CC2F35"/>
    <w:pPr>
      <w:spacing w:after="0" w:line="240" w:lineRule="auto"/>
    </w:pPr>
    <w:rPr>
      <w:rFonts w:ascii="Arial" w:eastAsia="Times New Roman" w:hAnsi="Arial" w:cs="Times New Roman"/>
      <w:sz w:val="18"/>
      <w:szCs w:val="20"/>
      <w:lang w:val="en-US"/>
    </w:rPr>
    <w:tblPr>
      <w:tblStyleRowBandSize w:val="1"/>
      <w:tblStyleColBandSize w:val="1"/>
      <w:tblBorders>
        <w:insideH w:val="single" w:sz="24" w:space="0" w:color="FFFFFF" w:themeColor="background1"/>
      </w:tblBorders>
    </w:tblPr>
    <w:tblStylePr w:type="firstRow">
      <w:rPr>
        <w:rFonts w:ascii="Arial" w:hAnsi="Arial"/>
        <w:b/>
        <w:color w:val="FFFFFF" w:themeColor="background1"/>
        <w:sz w:val="18"/>
      </w:rPr>
      <w:tblPr/>
      <w:tcPr>
        <w:tcBorders>
          <w:bottom w:val="single" w:sz="24" w:space="0" w:color="EEB500"/>
        </w:tcBorders>
        <w:shd w:val="clear" w:color="auto" w:fill="00204E"/>
      </w:tcPr>
    </w:tblStylePr>
    <w:tblStylePr w:type="band1Vert">
      <w:tblPr/>
      <w:tcPr>
        <w:tcBorders>
          <w:insideH w:val="nil"/>
          <w:insideV w:val="nil"/>
        </w:tcBorders>
      </w:tcPr>
    </w:tblStylePr>
    <w:tblStylePr w:type="band1Horz">
      <w:rPr>
        <w:rFonts w:ascii="Arial" w:hAnsi="Arial"/>
        <w:color w:val="auto"/>
        <w:sz w:val="18"/>
      </w:rPr>
      <w:tblPr/>
      <w:tcPr>
        <w:tcBorders>
          <w:top w:val="single" w:sz="18" w:space="0" w:color="FFFFFF" w:themeColor="background1"/>
          <w:left w:val="nil"/>
          <w:bottom w:val="nil"/>
          <w:right w:val="nil"/>
          <w:insideH w:val="single" w:sz="24" w:space="0" w:color="FFFFFF" w:themeColor="background1"/>
          <w:insideV w:val="single" w:sz="18" w:space="0" w:color="FFFFFF" w:themeColor="background1"/>
          <w:tl2br w:val="nil"/>
          <w:tr2bl w:val="nil"/>
        </w:tcBorders>
        <w:shd w:val="pct5" w:color="auto" w:fill="auto"/>
      </w:tcPr>
    </w:tblStylePr>
    <w:tblStylePr w:type="band2Horz">
      <w:rPr>
        <w:rFonts w:ascii="Arial" w:hAnsi="Arial"/>
        <w:sz w:val="18"/>
      </w:rPr>
      <w:tblPr/>
      <w:tcPr>
        <w:tcBorders>
          <w:top w:val="single" w:sz="18" w:space="0" w:color="FFFFFF" w:themeColor="background1"/>
          <w:left w:val="nil"/>
          <w:bottom w:val="single" w:sz="18" w:space="0" w:color="FFFFFF" w:themeColor="background1"/>
          <w:right w:val="nil"/>
          <w:insideH w:val="single" w:sz="24" w:space="0" w:color="FFFFFF" w:themeColor="background1"/>
          <w:insideV w:val="single" w:sz="18" w:space="0" w:color="FFFFFF" w:themeColor="background1"/>
          <w:tl2br w:val="nil"/>
          <w:tr2bl w:val="nil"/>
        </w:tcBorders>
        <w:shd w:val="pct20" w:color="auto" w:fill="auto"/>
      </w:tcPr>
    </w:tblStylePr>
  </w:style>
  <w:style w:type="paragraph" w:customStyle="1" w:styleId="CM10">
    <w:name w:val="CM10"/>
    <w:basedOn w:val="Normal"/>
    <w:semiHidden/>
    <w:rsid w:val="00CC2F35"/>
    <w:pPr>
      <w:autoSpaceDE w:val="0"/>
      <w:autoSpaceDN w:val="0"/>
      <w:adjustRightInd w:val="0"/>
      <w:spacing w:after="0" w:line="240" w:lineRule="auto"/>
      <w:jc w:val="both"/>
    </w:pPr>
    <w:rPr>
      <w:rFonts w:ascii="Times New Roman" w:eastAsia="MS Mincho" w:hAnsi="Times New Roman" w:cs="Times New Roman"/>
      <w:sz w:val="24"/>
      <w:szCs w:val="24"/>
      <w:lang w:val="en-US" w:eastAsia="ja-JP"/>
    </w:rPr>
  </w:style>
  <w:style w:type="paragraph" w:customStyle="1" w:styleId="CroweCoverLetter">
    <w:name w:val="Crowe Cover Letter"/>
    <w:basedOn w:val="Normal"/>
    <w:link w:val="CroweCoverLetterChar"/>
    <w:qFormat/>
    <w:rsid w:val="00CC2F35"/>
    <w:pPr>
      <w:autoSpaceDE w:val="0"/>
      <w:autoSpaceDN w:val="0"/>
      <w:adjustRightInd w:val="0"/>
      <w:spacing w:after="0" w:line="240" w:lineRule="auto"/>
      <w:jc w:val="both"/>
    </w:pPr>
    <w:rPr>
      <w:rFonts w:ascii="Arial" w:eastAsia="Times New Roman" w:hAnsi="Arial" w:cs="Arial"/>
      <w:sz w:val="20"/>
      <w:szCs w:val="24"/>
      <w:lang w:val="en-US"/>
    </w:rPr>
  </w:style>
  <w:style w:type="character" w:customStyle="1" w:styleId="CroweCoverLetterChar">
    <w:name w:val="Crowe Cover Letter Char"/>
    <w:basedOn w:val="DefaultParagraphFont"/>
    <w:link w:val="CroweCoverLetter"/>
    <w:locked/>
    <w:rsid w:val="00CC2F35"/>
    <w:rPr>
      <w:rFonts w:ascii="Arial" w:eastAsia="Times New Roman" w:hAnsi="Arial" w:cs="Arial"/>
      <w:sz w:val="20"/>
      <w:szCs w:val="24"/>
      <w:lang w:val="en-US"/>
    </w:rPr>
  </w:style>
  <w:style w:type="table" w:customStyle="1" w:styleId="CroweTable1">
    <w:name w:val="Crowe Table 1"/>
    <w:basedOn w:val="TableNormal"/>
    <w:uiPriority w:val="99"/>
    <w:rsid w:val="00CC2F35"/>
    <w:pPr>
      <w:spacing w:after="0" w:line="240" w:lineRule="auto"/>
    </w:pPr>
    <w:rPr>
      <w:rFonts w:ascii="Arial" w:eastAsia="Times" w:hAnsi="Arial" w:cs="Times New Roman"/>
      <w:sz w:val="20"/>
      <w:szCs w:val="20"/>
      <w:lang w:val="en-US"/>
    </w:rPr>
    <w:tblPr>
      <w:tblStyleRowBandSize w:val="1"/>
      <w:tbl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blBorders>
    </w:tblPr>
    <w:tcPr>
      <w:shd w:val="clear" w:color="auto" w:fill="auto"/>
    </w:tc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auto" w:fill="ED7D31" w:themeFill="accent2"/>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D9D9D9" w:themeFill="background1" w:themeFillShade="D9"/>
      </w:tcPr>
    </w:tblStylePr>
  </w:style>
  <w:style w:type="table" w:customStyle="1" w:styleId="CroweTable2">
    <w:name w:val="Crowe Table 2"/>
    <w:basedOn w:val="CroweTable1"/>
    <w:uiPriority w:val="99"/>
    <w:rsid w:val="00CC2F35"/>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paragraph" w:customStyle="1" w:styleId="CroweTableHeaderColumnTitle">
    <w:name w:val="Crowe Table Header/Column Title"/>
    <w:basedOn w:val="Normal"/>
    <w:qFormat/>
    <w:rsid w:val="00CC2F35"/>
    <w:pPr>
      <w:widowControl w:val="0"/>
      <w:autoSpaceDE w:val="0"/>
      <w:autoSpaceDN w:val="0"/>
      <w:adjustRightInd w:val="0"/>
      <w:spacing w:before="40" w:after="40" w:line="240" w:lineRule="auto"/>
      <w:jc w:val="center"/>
    </w:pPr>
    <w:rPr>
      <w:rFonts w:ascii="Arial" w:eastAsiaTheme="minorEastAsia" w:hAnsi="Arial" w:cs="Arial"/>
      <w:color w:val="FFFFFF" w:themeColor="background1"/>
      <w:sz w:val="20"/>
      <w:szCs w:val="24"/>
      <w:lang w:val="en-US"/>
    </w:rPr>
  </w:style>
  <w:style w:type="paragraph" w:customStyle="1" w:styleId="CroweTableofContents">
    <w:name w:val="Crowe Table of Contents"/>
    <w:basedOn w:val="Normal"/>
    <w:qFormat/>
    <w:rsid w:val="00CC2F35"/>
    <w:pPr>
      <w:autoSpaceDE w:val="0"/>
      <w:autoSpaceDN w:val="0"/>
      <w:adjustRightInd w:val="0"/>
      <w:spacing w:after="120" w:line="240" w:lineRule="auto"/>
      <w:jc w:val="both"/>
    </w:pPr>
    <w:rPr>
      <w:rFonts w:ascii="Arial" w:eastAsia="Times New Roman" w:hAnsi="Arial" w:cs="Times New Roman"/>
      <w:color w:val="000000" w:themeColor="text1"/>
      <w:sz w:val="36"/>
      <w:szCs w:val="24"/>
      <w:lang w:val="en-US"/>
    </w:rPr>
  </w:style>
  <w:style w:type="paragraph" w:customStyle="1" w:styleId="CroweTitlePage-Addressee">
    <w:name w:val="Crowe Title Page - Addressee"/>
    <w:basedOn w:val="Normal"/>
    <w:rsid w:val="00CC2F35"/>
    <w:pPr>
      <w:autoSpaceDE w:val="0"/>
      <w:autoSpaceDN w:val="0"/>
      <w:adjustRightInd w:val="0"/>
      <w:spacing w:after="0" w:line="240" w:lineRule="auto"/>
      <w:jc w:val="both"/>
    </w:pPr>
    <w:rPr>
      <w:rFonts w:ascii="Arial" w:eastAsia="Times New Roman" w:hAnsi="Arial" w:cs="Times New Roman"/>
      <w:bCs/>
      <w:sz w:val="20"/>
      <w:szCs w:val="24"/>
      <w:lang w:val="en-US"/>
    </w:rPr>
  </w:style>
  <w:style w:type="paragraph" w:customStyle="1" w:styleId="CroweTitlePage-Date">
    <w:name w:val="Crowe Title Page - Date"/>
    <w:basedOn w:val="CroweTitlePage-ClientFullName"/>
    <w:rsid w:val="00CC2F35"/>
    <w:rPr>
      <w:rFonts w:cs="Arial"/>
      <w:color w:val="auto"/>
      <w:sz w:val="40"/>
      <w:szCs w:val="40"/>
    </w:rPr>
  </w:style>
  <w:style w:type="paragraph" w:customStyle="1" w:styleId="CroweTitlePage-ClientFullName">
    <w:name w:val="Crowe Title Page - Client Full Name"/>
    <w:basedOn w:val="Normal"/>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paragraph" w:customStyle="1" w:styleId="CroweTitlePage-RFPNumber">
    <w:name w:val="Crowe Title Page - RFP Number"/>
    <w:basedOn w:val="CroweTitlePage-ProposaltoProvide"/>
    <w:rsid w:val="00CC2F35"/>
  </w:style>
  <w:style w:type="paragraph" w:customStyle="1" w:styleId="CroweTitlePage-Submittedtoby">
    <w:name w:val="Crowe Title Page - Submitted to/by"/>
    <w:basedOn w:val="Normal"/>
    <w:rsid w:val="00CC2F35"/>
    <w:pPr>
      <w:autoSpaceDE w:val="0"/>
      <w:autoSpaceDN w:val="0"/>
      <w:adjustRightInd w:val="0"/>
      <w:spacing w:after="0" w:line="240" w:lineRule="auto"/>
      <w:jc w:val="both"/>
    </w:pPr>
    <w:rPr>
      <w:rFonts w:ascii="Arial" w:eastAsia="Times New Roman" w:hAnsi="Arial" w:cs="Times New Roman"/>
      <w:b/>
      <w:bCs/>
      <w:color w:val="000000" w:themeColor="text1"/>
      <w:sz w:val="20"/>
      <w:szCs w:val="24"/>
      <w:lang w:val="en-US"/>
    </w:rPr>
  </w:style>
  <w:style w:type="table" w:styleId="TableContemporary">
    <w:name w:val="Table Contemporary"/>
    <w:basedOn w:val="TableNormal"/>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CC2F35"/>
    <w:pPr>
      <w:spacing w:after="0" w:line="240" w:lineRule="auto"/>
    </w:pPr>
    <w:rPr>
      <w:rFonts w:ascii="Times" w:eastAsia="Times" w:hAnsi="Times"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roweTitlePage-CoverMonth">
    <w:name w:val="Crowe Title Page - Cover Month"/>
    <w:basedOn w:val="CroweTitlePage-ClientFullName"/>
    <w:rsid w:val="00CC2F35"/>
    <w:rPr>
      <w:rFonts w:cs="Arial"/>
      <w:color w:val="auto"/>
      <w:sz w:val="36"/>
      <w:szCs w:val="24"/>
    </w:rPr>
  </w:style>
  <w:style w:type="paragraph" w:customStyle="1" w:styleId="CroweTitlePage-TitleofReport">
    <w:name w:val="Crowe Title Page - Title of Report"/>
    <w:basedOn w:val="Normal"/>
    <w:link w:val="CroweTitlePage-TitleofReportChar"/>
    <w:rsid w:val="00CC2F35"/>
    <w:pPr>
      <w:autoSpaceDE w:val="0"/>
      <w:autoSpaceDN w:val="0"/>
      <w:adjustRightInd w:val="0"/>
      <w:spacing w:after="0" w:line="240" w:lineRule="auto"/>
      <w:jc w:val="both"/>
      <w:outlineLvl w:val="0"/>
    </w:pPr>
    <w:rPr>
      <w:rFonts w:ascii="Arial" w:eastAsiaTheme="majorEastAsia" w:hAnsi="Arial" w:cstheme="majorBidi"/>
      <w:bCs/>
      <w:color w:val="000000"/>
      <w:kern w:val="28"/>
      <w:sz w:val="52"/>
      <w:szCs w:val="32"/>
      <w:lang w:val="en-US"/>
    </w:rPr>
  </w:style>
  <w:style w:type="character" w:customStyle="1" w:styleId="CroweTitlePage-TitleofReportChar">
    <w:name w:val="Crowe Title Page - Title of Report Char"/>
    <w:basedOn w:val="DefaultParagraphFont"/>
    <w:link w:val="CroweTitlePage-TitleofReport"/>
    <w:rsid w:val="00CC2F35"/>
    <w:rPr>
      <w:rFonts w:ascii="Arial" w:eastAsiaTheme="majorEastAsia" w:hAnsi="Arial" w:cstheme="majorBidi"/>
      <w:bCs/>
      <w:color w:val="000000"/>
      <w:kern w:val="28"/>
      <w:sz w:val="52"/>
      <w:szCs w:val="32"/>
      <w:lang w:val="en-US"/>
    </w:rPr>
  </w:style>
  <w:style w:type="paragraph" w:customStyle="1" w:styleId="ReportBodyCopyBold">
    <w:name w:val="Report Body Copy + Bold"/>
    <w:basedOn w:val="Normal"/>
    <w:rsid w:val="00CC2F35"/>
    <w:pPr>
      <w:tabs>
        <w:tab w:val="right" w:pos="1800"/>
      </w:tabs>
      <w:autoSpaceDE w:val="0"/>
      <w:autoSpaceDN w:val="0"/>
      <w:adjustRightInd w:val="0"/>
      <w:spacing w:after="0" w:line="240" w:lineRule="auto"/>
      <w:ind w:left="540"/>
      <w:jc w:val="both"/>
    </w:pPr>
    <w:rPr>
      <w:rFonts w:ascii="Arial" w:eastAsiaTheme="minorEastAsia" w:hAnsi="Arial" w:cs="Arial"/>
      <w:b/>
      <w:snapToGrid w:val="0"/>
      <w:sz w:val="20"/>
      <w:szCs w:val="24"/>
      <w:lang w:val="en-US"/>
    </w:rPr>
  </w:style>
  <w:style w:type="table" w:customStyle="1" w:styleId="TableContemporary1">
    <w:name w:val="Table Contemporary1"/>
    <w:basedOn w:val="TableNormal"/>
    <w:next w:val="TableContemporary"/>
    <w:rsid w:val="00CC2F35"/>
    <w:pPr>
      <w:spacing w:after="0" w:line="240" w:lineRule="auto"/>
    </w:pPr>
    <w:rPr>
      <w:rFonts w:ascii="Times" w:eastAsia="Times" w:hAnsi="Times" w:cs="Times New Roman"/>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BookTitle">
    <w:name w:val="Book Title"/>
    <w:basedOn w:val="DefaultParagraphFont"/>
    <w:uiPriority w:val="9"/>
    <w:rsid w:val="00CC2F35"/>
    <w:rPr>
      <w:rFonts w:ascii="Arial" w:hAnsi="Arial"/>
      <w:b/>
      <w:bCs/>
      <w:smallCaps/>
      <w:spacing w:val="5"/>
    </w:rPr>
  </w:style>
  <w:style w:type="paragraph" w:customStyle="1" w:styleId="BulletList">
    <w:name w:val="Bullet List"/>
    <w:basedOn w:val="Normal"/>
    <w:link w:val="BulletListChar"/>
    <w:uiPriority w:val="7"/>
    <w:qFormat/>
    <w:rsid w:val="00CC2F35"/>
    <w:pPr>
      <w:tabs>
        <w:tab w:val="left" w:pos="720"/>
      </w:tabs>
      <w:spacing w:before="60" w:after="60" w:line="240" w:lineRule="auto"/>
      <w:ind w:left="720" w:hanging="360"/>
    </w:pPr>
    <w:rPr>
      <w:rFonts w:ascii="Arial" w:eastAsia="Times New Roman" w:hAnsi="Arial" w:cs="Arial"/>
      <w:sz w:val="20"/>
      <w:szCs w:val="20"/>
      <w:lang w:val="en-US"/>
    </w:rPr>
  </w:style>
  <w:style w:type="character" w:customStyle="1" w:styleId="BulletListChar">
    <w:name w:val="Bullet List Char"/>
    <w:basedOn w:val="DefaultParagraphFont"/>
    <w:link w:val="BulletList"/>
    <w:uiPriority w:val="7"/>
    <w:rsid w:val="00CC2F35"/>
    <w:rPr>
      <w:rFonts w:ascii="Arial" w:eastAsia="Times New Roman" w:hAnsi="Arial" w:cs="Arial"/>
      <w:sz w:val="20"/>
      <w:szCs w:val="20"/>
      <w:lang w:val="en-US"/>
    </w:rPr>
  </w:style>
  <w:style w:type="table" w:customStyle="1" w:styleId="CroweTable11">
    <w:name w:val="Crowe Table 11"/>
    <w:basedOn w:val="TableNormal"/>
    <w:uiPriority w:val="99"/>
    <w:rsid w:val="00CC2F35"/>
    <w:pPr>
      <w:spacing w:after="0" w:line="240" w:lineRule="auto"/>
    </w:pPr>
    <w:rPr>
      <w:rFonts w:ascii="Arial" w:eastAsia="Times" w:hAnsi="Arial" w:cs="Times New Roman"/>
      <w:color w:val="000000"/>
      <w:sz w:val="18"/>
      <w:szCs w:val="20"/>
      <w:lang w:val="en-US"/>
    </w:rPr>
    <w:tblPr>
      <w:tblStyleRowBandSize w:val="1"/>
      <w:tblStyleColBandSize w:val="1"/>
      <w:tblBorders>
        <w:insideV w:val="outset" w:sz="8" w:space="0" w:color="C2C2C2"/>
      </w:tblBorders>
      <w:tblCellMar>
        <w:top w:w="14" w:type="dxa"/>
        <w:left w:w="115" w:type="dxa"/>
        <w:bottom w:w="14" w:type="dxa"/>
        <w:right w:w="115" w:type="dxa"/>
      </w:tblCellMar>
    </w:tblPr>
    <w:tcPr>
      <w:vAlign w:val="center"/>
    </w:tcPr>
    <w:tblStylePr w:type="firstRow">
      <w:pPr>
        <w:wordWrap/>
        <w:jc w:val="center"/>
      </w:pPr>
      <w:rPr>
        <w:rFonts w:ascii="Arial" w:hAnsi="Arial"/>
        <w:color w:val="000000"/>
        <w:sz w:val="18"/>
      </w:rPr>
      <w:tblPr/>
      <w:tcPr>
        <w:tcBorders>
          <w:top w:val="nil"/>
          <w:left w:val="nil"/>
          <w:bottom w:val="single" w:sz="12" w:space="0" w:color="C2C2C2"/>
          <w:right w:val="nil"/>
          <w:insideH w:val="nil"/>
          <w:insideV w:val="single" w:sz="8" w:space="0" w:color="FFFFFF"/>
          <w:tl2br w:val="nil"/>
          <w:tr2bl w:val="nil"/>
        </w:tcBorders>
        <w:shd w:val="clear" w:color="auto" w:fill="FDB913"/>
      </w:tcPr>
    </w:tblStylePr>
    <w:tblStylePr w:type="lastRow">
      <w:rPr>
        <w:rFonts w:ascii="Arial" w:hAnsi="Arial"/>
      </w:rPr>
      <w:tblPr/>
      <w:tcPr>
        <w:tcBorders>
          <w:top w:val="nil"/>
        </w:tcBorders>
      </w:tcPr>
    </w:tblStylePr>
    <w:tblStylePr w:type="band2Vert">
      <w:tblPr/>
      <w:tcPr>
        <w:shd w:val="clear" w:color="auto" w:fill="FFFFFF"/>
      </w:tcPr>
    </w:tblStylePr>
    <w:tblStylePr w:type="band1Horz">
      <w:rPr>
        <w:color w:val="000000"/>
      </w:rPr>
      <w:tblPr/>
      <w:tcPr>
        <w:shd w:val="clear" w:color="auto" w:fill="FFFFFF"/>
      </w:tcPr>
    </w:tblStylePr>
    <w:tblStylePr w:type="band2Horz">
      <w:tblPr/>
      <w:tcPr>
        <w:shd w:val="clear" w:color="auto" w:fill="D9D9D9"/>
      </w:tcPr>
    </w:tblStylePr>
  </w:style>
  <w:style w:type="paragraph" w:customStyle="1" w:styleId="Header4">
    <w:name w:val="Header 4"/>
    <w:basedOn w:val="Normal"/>
    <w:link w:val="Header4Char"/>
    <w:qFormat/>
    <w:rsid w:val="00CC2F35"/>
    <w:pPr>
      <w:autoSpaceDE w:val="0"/>
      <w:autoSpaceDN w:val="0"/>
      <w:adjustRightInd w:val="0"/>
      <w:spacing w:before="120" w:after="120" w:line="240" w:lineRule="auto"/>
      <w:jc w:val="both"/>
    </w:pPr>
    <w:rPr>
      <w:rFonts w:ascii="Trebuchet MS" w:eastAsiaTheme="minorEastAsia" w:hAnsi="Trebuchet MS" w:cs="Times New Roman"/>
      <w:b/>
      <w:bCs/>
      <w:szCs w:val="20"/>
      <w:lang w:val="en-US"/>
    </w:rPr>
  </w:style>
  <w:style w:type="character" w:customStyle="1" w:styleId="Header4Char">
    <w:name w:val="Header 4 Char"/>
    <w:basedOn w:val="DefaultParagraphFont"/>
    <w:link w:val="Header4"/>
    <w:rsid w:val="00CC2F35"/>
    <w:rPr>
      <w:rFonts w:ascii="Trebuchet MS" w:eastAsiaTheme="minorEastAsia" w:hAnsi="Trebuchet MS" w:cs="Times New Roman"/>
      <w:b/>
      <w:bCs/>
      <w:szCs w:val="20"/>
      <w:lang w:val="en-US"/>
    </w:rPr>
  </w:style>
  <w:style w:type="paragraph" w:styleId="Quote">
    <w:name w:val="Quote"/>
    <w:basedOn w:val="Normal"/>
    <w:next w:val="Normal"/>
    <w:link w:val="QuoteChar"/>
    <w:uiPriority w:val="29"/>
    <w:qFormat/>
    <w:rsid w:val="00CC2F35"/>
    <w:pPr>
      <w:widowControl w:val="0"/>
      <w:spacing w:before="200" w:line="276" w:lineRule="auto"/>
      <w:ind w:left="864" w:right="864"/>
      <w:jc w:val="center"/>
    </w:pPr>
    <w:rPr>
      <w:i/>
      <w:iCs/>
      <w:color w:val="404040" w:themeColor="text1" w:themeTint="BF"/>
      <w:lang w:val="en-US"/>
    </w:rPr>
  </w:style>
  <w:style w:type="character" w:customStyle="1" w:styleId="QuoteChar">
    <w:name w:val="Quote Char"/>
    <w:basedOn w:val="DefaultParagraphFont"/>
    <w:link w:val="Quote"/>
    <w:uiPriority w:val="29"/>
    <w:rsid w:val="00CC2F35"/>
    <w:rPr>
      <w:i/>
      <w:iCs/>
      <w:color w:val="404040" w:themeColor="text1" w:themeTint="BF"/>
      <w:lang w:val="en-US"/>
    </w:rPr>
  </w:style>
  <w:style w:type="paragraph" w:customStyle="1" w:styleId="msonormal0">
    <w:name w:val="msonormal"/>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5">
    <w:name w:val="font5"/>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6">
    <w:name w:val="font6"/>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7">
    <w:name w:val="font7"/>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7">
    <w:name w:val="xl67"/>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8">
    <w:name w:val="xl68"/>
    <w:basedOn w:val="Normal"/>
    <w:rsid w:val="00CC2F35"/>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9">
    <w:name w:val="xl6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8"/>
      <w:szCs w:val="28"/>
      <w:lang w:val="en-US"/>
    </w:rPr>
  </w:style>
  <w:style w:type="paragraph" w:customStyle="1" w:styleId="xl70">
    <w:name w:val="xl70"/>
    <w:basedOn w:val="Normal"/>
    <w:rsid w:val="00CC2F3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1">
    <w:name w:val="xl71"/>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2">
    <w:name w:val="xl72"/>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u w:val="single"/>
      <w:lang w:val="en-US"/>
    </w:rPr>
  </w:style>
  <w:style w:type="paragraph" w:customStyle="1" w:styleId="xl73">
    <w:name w:val="xl7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4">
    <w:name w:val="xl7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5">
    <w:name w:val="xl7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6">
    <w:name w:val="xl7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7">
    <w:name w:val="xl77"/>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8">
    <w:name w:val="xl78"/>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Times New Roman" w:hAnsi="Trebuchet MS" w:cs="Times New Roman"/>
      <w:sz w:val="18"/>
      <w:szCs w:val="18"/>
      <w:lang w:val="en-US"/>
    </w:rPr>
  </w:style>
  <w:style w:type="paragraph" w:customStyle="1" w:styleId="xl79">
    <w:name w:val="xl79"/>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0">
    <w:name w:val="font0"/>
    <w:basedOn w:val="Normal"/>
    <w:rsid w:val="00CC2F35"/>
    <w:pPr>
      <w:spacing w:before="100" w:beforeAutospacing="1" w:after="100" w:afterAutospacing="1" w:line="240" w:lineRule="auto"/>
    </w:pPr>
    <w:rPr>
      <w:rFonts w:ascii="Calibri" w:eastAsia="Times New Roman" w:hAnsi="Calibri" w:cs="Times New Roman"/>
      <w:color w:val="000000"/>
      <w:lang w:val="en-US"/>
    </w:rPr>
  </w:style>
  <w:style w:type="paragraph" w:customStyle="1" w:styleId="font8">
    <w:name w:val="font8"/>
    <w:basedOn w:val="Normal"/>
    <w:rsid w:val="00CC2F35"/>
    <w:pPr>
      <w:spacing w:before="100" w:beforeAutospacing="1" w:after="100" w:afterAutospacing="1" w:line="240" w:lineRule="auto"/>
    </w:pPr>
    <w:rPr>
      <w:rFonts w:ascii="Calibri" w:eastAsia="Times New Roman" w:hAnsi="Calibri" w:cs="Times New Roman"/>
      <w:color w:val="000000"/>
      <w:u w:val="single"/>
      <w:lang w:val="en-US"/>
    </w:rPr>
  </w:style>
  <w:style w:type="paragraph" w:customStyle="1" w:styleId="font9">
    <w:name w:val="font9"/>
    <w:basedOn w:val="Normal"/>
    <w:rsid w:val="00CC2F35"/>
    <w:pPr>
      <w:spacing w:before="100" w:beforeAutospacing="1" w:after="100" w:afterAutospacing="1" w:line="240" w:lineRule="auto"/>
    </w:pPr>
    <w:rPr>
      <w:rFonts w:ascii="Calibri" w:eastAsia="Times New Roman" w:hAnsi="Calibri" w:cs="Times New Roman"/>
      <w:lang w:val="en-US"/>
    </w:rPr>
  </w:style>
  <w:style w:type="paragraph" w:customStyle="1" w:styleId="font10">
    <w:name w:val="font10"/>
    <w:basedOn w:val="Normal"/>
    <w:rsid w:val="00CC2F35"/>
    <w:pPr>
      <w:spacing w:before="100" w:beforeAutospacing="1" w:after="100" w:afterAutospacing="1" w:line="240" w:lineRule="auto"/>
    </w:pPr>
    <w:rPr>
      <w:rFonts w:ascii="Calibri" w:eastAsia="Times New Roman" w:hAnsi="Calibri" w:cs="Times New Roman"/>
      <w:color w:val="00B050"/>
      <w:lang w:val="en-US"/>
    </w:rPr>
  </w:style>
  <w:style w:type="paragraph" w:customStyle="1" w:styleId="font11">
    <w:name w:val="font11"/>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lang w:val="en-US"/>
    </w:rPr>
  </w:style>
  <w:style w:type="paragraph" w:customStyle="1" w:styleId="font12">
    <w:name w:val="font12"/>
    <w:basedOn w:val="Normal"/>
    <w:rsid w:val="00CC2F35"/>
    <w:pPr>
      <w:spacing w:before="100" w:beforeAutospacing="1" w:after="100" w:afterAutospacing="1" w:line="240" w:lineRule="auto"/>
    </w:pPr>
    <w:rPr>
      <w:rFonts w:ascii="Trebuchet MS" w:eastAsia="Times New Roman" w:hAnsi="Trebuchet MS" w:cs="Times New Roman"/>
      <w:color w:val="000000"/>
      <w:sz w:val="18"/>
      <w:szCs w:val="18"/>
      <w:u w:val="single"/>
      <w:lang w:val="en-US"/>
    </w:rPr>
  </w:style>
  <w:style w:type="paragraph" w:customStyle="1" w:styleId="font13">
    <w:name w:val="font13"/>
    <w:basedOn w:val="Normal"/>
    <w:rsid w:val="00CC2F35"/>
    <w:pPr>
      <w:spacing w:before="100" w:beforeAutospacing="1" w:after="100" w:afterAutospacing="1" w:line="240" w:lineRule="auto"/>
    </w:pPr>
    <w:rPr>
      <w:rFonts w:ascii="Trebuchet MS" w:eastAsia="Times New Roman" w:hAnsi="Trebuchet MS" w:cs="Times New Roman"/>
      <w:b/>
      <w:bCs/>
      <w:color w:val="000000"/>
      <w:sz w:val="18"/>
      <w:szCs w:val="18"/>
      <w:lang w:val="en-US"/>
    </w:rPr>
  </w:style>
  <w:style w:type="paragraph" w:customStyle="1" w:styleId="xl63">
    <w:name w:val="xl63"/>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4">
    <w:name w:val="xl64"/>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val="en-US"/>
    </w:rPr>
  </w:style>
  <w:style w:type="paragraph" w:customStyle="1" w:styleId="xl65">
    <w:name w:val="xl6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66">
    <w:name w:val="xl66"/>
    <w:basedOn w:val="Normal"/>
    <w:rsid w:val="00CC2F3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top"/>
    </w:pPr>
    <w:rPr>
      <w:rFonts w:ascii="Times New Roman" w:eastAsia="Times New Roman" w:hAnsi="Times New Roman" w:cs="Times New Roman"/>
      <w:sz w:val="24"/>
      <w:szCs w:val="24"/>
      <w:u w:val="single"/>
      <w:lang w:val="en-US"/>
    </w:rPr>
  </w:style>
  <w:style w:type="paragraph" w:customStyle="1" w:styleId="xl80">
    <w:name w:val="xl80"/>
    <w:basedOn w:val="Normal"/>
    <w:rsid w:val="00CC2F35"/>
    <w:pPr>
      <w:spacing w:before="100" w:beforeAutospacing="1" w:after="100" w:afterAutospacing="1" w:line="240" w:lineRule="auto"/>
      <w:jc w:val="center"/>
      <w:textAlignment w:val="center"/>
    </w:pPr>
    <w:rPr>
      <w:rFonts w:ascii="Trebuchet MS" w:eastAsia="Times New Roman" w:hAnsi="Trebuchet MS" w:cs="Times New Roman"/>
      <w:sz w:val="24"/>
      <w:szCs w:val="24"/>
      <w:lang w:val="en-US"/>
    </w:rPr>
  </w:style>
  <w:style w:type="paragraph" w:customStyle="1" w:styleId="xl81">
    <w:name w:val="xl81"/>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2">
    <w:name w:val="xl82"/>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3">
    <w:name w:val="xl83"/>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4">
    <w:name w:val="xl84"/>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character" w:styleId="Strong">
    <w:name w:val="Strong"/>
    <w:basedOn w:val="DefaultParagraphFont"/>
    <w:uiPriority w:val="22"/>
    <w:qFormat/>
    <w:rsid w:val="00CC2F35"/>
    <w:rPr>
      <w:b/>
      <w:bCs/>
    </w:rPr>
  </w:style>
  <w:style w:type="character" w:styleId="Emphasis">
    <w:name w:val="Emphasis"/>
    <w:basedOn w:val="DefaultParagraphFont"/>
    <w:uiPriority w:val="20"/>
    <w:qFormat/>
    <w:rsid w:val="00CC2F35"/>
    <w:rPr>
      <w:i/>
      <w:iCs/>
    </w:rPr>
  </w:style>
  <w:style w:type="paragraph" w:customStyle="1" w:styleId="Style2">
    <w:name w:val="Style2"/>
    <w:basedOn w:val="Normal"/>
    <w:next w:val="Heading5"/>
    <w:link w:val="Style2Char"/>
    <w:qFormat/>
    <w:rsid w:val="00CC2F35"/>
    <w:pPr>
      <w:widowControl w:val="0"/>
      <w:spacing w:after="200" w:line="276" w:lineRule="auto"/>
      <w:jc w:val="both"/>
    </w:pPr>
    <w:rPr>
      <w:lang w:val="en-US"/>
    </w:rPr>
  </w:style>
  <w:style w:type="character" w:customStyle="1" w:styleId="Style2Char">
    <w:name w:val="Style2 Char"/>
    <w:basedOn w:val="DefaultParagraphFont"/>
    <w:link w:val="Style2"/>
    <w:rsid w:val="00CC2F35"/>
    <w:rPr>
      <w:lang w:val="en-US"/>
    </w:rPr>
  </w:style>
  <w:style w:type="paragraph" w:customStyle="1" w:styleId="xl85">
    <w:name w:val="xl85"/>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FF0000"/>
      <w:sz w:val="20"/>
      <w:szCs w:val="20"/>
      <w:lang w:val="en-US"/>
    </w:rPr>
  </w:style>
  <w:style w:type="paragraph" w:customStyle="1" w:styleId="xl86">
    <w:name w:val="xl86"/>
    <w:basedOn w:val="Normal"/>
    <w:rsid w:val="00CC2F3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7">
    <w:name w:val="xl87"/>
    <w:basedOn w:val="Normal"/>
    <w:rsid w:val="00CC2F35"/>
    <w:pPr>
      <w:spacing w:before="100" w:beforeAutospacing="1" w:after="100" w:afterAutospacing="1" w:line="240" w:lineRule="auto"/>
      <w:textAlignment w:val="top"/>
    </w:pPr>
    <w:rPr>
      <w:rFonts w:ascii="Times New Roman" w:eastAsia="Times New Roman" w:hAnsi="Times New Roman" w:cs="Times New Roman"/>
      <w:sz w:val="20"/>
      <w:szCs w:val="20"/>
      <w:lang w:val="en-US"/>
    </w:rPr>
  </w:style>
  <w:style w:type="paragraph" w:customStyle="1" w:styleId="xl88">
    <w:name w:val="xl88"/>
    <w:basedOn w:val="Normal"/>
    <w:rsid w:val="00CC2F35"/>
    <w:pPr>
      <w:pBdr>
        <w:top w:val="single" w:sz="4" w:space="0" w:color="auto"/>
        <w:left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89">
    <w:name w:val="xl89"/>
    <w:basedOn w:val="Normal"/>
    <w:rsid w:val="00CC2F35"/>
    <w:pPr>
      <w:pBdr>
        <w:top w:val="single" w:sz="4" w:space="0" w:color="auto"/>
        <w:bottom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0">
    <w:name w:val="xl90"/>
    <w:basedOn w:val="Normal"/>
    <w:rsid w:val="00CC2F35"/>
    <w:pPr>
      <w:pBdr>
        <w:top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xl91">
    <w:name w:val="xl91"/>
    <w:basedOn w:val="Normal"/>
    <w:rsid w:val="00CC2F35"/>
    <w:pPr>
      <w:pBdr>
        <w:top w:val="single" w:sz="4" w:space="0" w:color="auto"/>
        <w:left w:val="single" w:sz="4" w:space="0" w:color="auto"/>
        <w:bottom w:val="single" w:sz="4" w:space="0" w:color="auto"/>
        <w:right w:val="single" w:sz="4" w:space="0" w:color="auto"/>
      </w:pBdr>
      <w:shd w:val="clear" w:color="000000" w:fill="3A3838"/>
      <w:spacing w:before="100" w:beforeAutospacing="1" w:after="100" w:afterAutospacing="1" w:line="240" w:lineRule="auto"/>
      <w:jc w:val="center"/>
      <w:textAlignment w:val="center"/>
    </w:pPr>
    <w:rPr>
      <w:rFonts w:ascii="Trebuchet MS" w:eastAsia="Times New Roman" w:hAnsi="Trebuchet MS" w:cs="Times New Roman"/>
      <w:b/>
      <w:bCs/>
      <w:color w:val="FFFFFF"/>
      <w:sz w:val="24"/>
      <w:szCs w:val="24"/>
      <w:lang w:val="en-US"/>
    </w:rPr>
  </w:style>
  <w:style w:type="paragraph" w:customStyle="1" w:styleId="font14">
    <w:name w:val="font14"/>
    <w:basedOn w:val="Normal"/>
    <w:rsid w:val="00CC2F35"/>
    <w:pPr>
      <w:spacing w:before="100" w:beforeAutospacing="1" w:after="100" w:afterAutospacing="1" w:line="240" w:lineRule="auto"/>
    </w:pPr>
    <w:rPr>
      <w:rFonts w:ascii="Calibri" w:eastAsia="Times New Roman" w:hAnsi="Calibri" w:cs="Times New Roman"/>
      <w:b/>
      <w:bCs/>
      <w:color w:val="FFFFFF"/>
      <w:lang w:val="en-US"/>
    </w:rPr>
  </w:style>
  <w:style w:type="character" w:customStyle="1" w:styleId="ui-provider">
    <w:name w:val="ui-provider"/>
    <w:basedOn w:val="DefaultParagraphFont"/>
    <w:rsid w:val="00CC2F35"/>
  </w:style>
  <w:style w:type="table" w:customStyle="1" w:styleId="CroweTable21">
    <w:name w:val="Crowe Table 21"/>
    <w:basedOn w:val="CroweTable1"/>
    <w:uiPriority w:val="99"/>
    <w:rsid w:val="00B71A0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jc w:val="center"/>
      </w:pPr>
      <w:rPr>
        <w:rFonts w:ascii="Arial" w:hAnsi="Arial"/>
        <w:color w:val="FFFFFF" w:themeColor="background1"/>
        <w:sz w:val="20"/>
      </w:rPr>
      <w:tblPr/>
      <w:tcPr>
        <w:tcBorders>
          <w:top w:val="single" w:sz="6" w:space="0" w:color="FFFFFF" w:themeColor="background1"/>
          <w:left w:val="single" w:sz="6" w:space="0" w:color="FFFFFF" w:themeColor="background1"/>
          <w:bottom w:val="single" w:sz="12" w:space="0" w:color="ED7D31" w:themeColor="accent2"/>
          <w:right w:val="single" w:sz="6" w:space="0" w:color="FFFFFF" w:themeColor="background1"/>
          <w:insideH w:val="single" w:sz="6" w:space="0" w:color="FFFFFF" w:themeColor="background1"/>
          <w:insideV w:val="single" w:sz="6" w:space="0" w:color="FFFFFF" w:themeColor="background1"/>
        </w:tcBorders>
        <w:shd w:val="clear" w:color="auto" w:fill="9B9B9B"/>
        <w:vAlign w:val="bottom"/>
      </w:tcPr>
    </w:tblStylePr>
    <w:tblStylePr w:type="band1Horz">
      <w:rPr>
        <w:rFonts w:ascii="Arial" w:hAnsi="Arial"/>
        <w:color w:val="auto"/>
        <w:sz w:val="20"/>
      </w:rPr>
      <w:tblPr/>
      <w:tcPr>
        <w:shd w:val="clear" w:color="auto" w:fill="FFFFFF" w:themeFill="background1"/>
      </w:tcPr>
    </w:tblStylePr>
    <w:tblStylePr w:type="band2Horz">
      <w:rPr>
        <w:rFonts w:ascii="Arial" w:hAnsi="Arial"/>
        <w:color w:val="auto"/>
        <w:sz w:val="20"/>
      </w:rPr>
      <w:tblPr/>
      <w:tcPr>
        <w:shd w:val="clear" w:color="auto" w:fill="F2F2F2"/>
      </w:tcPr>
    </w:tblStylePr>
  </w:style>
  <w:style w:type="table" w:styleId="ListTable1Light-Accent2">
    <w:name w:val="List Table 1 Light Accent 2"/>
    <w:basedOn w:val="TableNormal"/>
    <w:uiPriority w:val="46"/>
    <w:rsid w:val="00BE611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tcBorders>
          <w:top w:val="nil"/>
          <w:left w:val="nil"/>
          <w:bottom w:val="nil"/>
          <w:right w:val="nil"/>
          <w:insideH w:val="nil"/>
          <w:insideV w:val="nil"/>
          <w:tl2br w:val="nil"/>
          <w:tr2bl w:val="nil"/>
        </w:tcBorders>
        <w:shd w:val="clear" w:color="auto" w:fill="FF258D"/>
      </w:tcPr>
    </w:tblStylePr>
  </w:style>
  <w:style w:type="table" w:styleId="PlainTable4">
    <w:name w:val="Plain Table 4"/>
    <w:basedOn w:val="TableNormal"/>
    <w:uiPriority w:val="44"/>
    <w:rsid w:val="00BE61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5458">
      <w:bodyDiv w:val="1"/>
      <w:marLeft w:val="0"/>
      <w:marRight w:val="0"/>
      <w:marTop w:val="0"/>
      <w:marBottom w:val="0"/>
      <w:divBdr>
        <w:top w:val="none" w:sz="0" w:space="0" w:color="auto"/>
        <w:left w:val="none" w:sz="0" w:space="0" w:color="auto"/>
        <w:bottom w:val="none" w:sz="0" w:space="0" w:color="auto"/>
        <w:right w:val="none" w:sz="0" w:space="0" w:color="auto"/>
      </w:divBdr>
    </w:div>
    <w:div w:id="20086387">
      <w:bodyDiv w:val="1"/>
      <w:marLeft w:val="0"/>
      <w:marRight w:val="0"/>
      <w:marTop w:val="0"/>
      <w:marBottom w:val="0"/>
      <w:divBdr>
        <w:top w:val="none" w:sz="0" w:space="0" w:color="auto"/>
        <w:left w:val="none" w:sz="0" w:space="0" w:color="auto"/>
        <w:bottom w:val="none" w:sz="0" w:space="0" w:color="auto"/>
        <w:right w:val="none" w:sz="0" w:space="0" w:color="auto"/>
      </w:divBdr>
      <w:divsChild>
        <w:div w:id="450589224">
          <w:marLeft w:val="0"/>
          <w:marRight w:val="0"/>
          <w:marTop w:val="0"/>
          <w:marBottom w:val="0"/>
          <w:divBdr>
            <w:top w:val="none" w:sz="0" w:space="0" w:color="auto"/>
            <w:left w:val="none" w:sz="0" w:space="0" w:color="auto"/>
            <w:bottom w:val="none" w:sz="0" w:space="0" w:color="auto"/>
            <w:right w:val="none" w:sz="0" w:space="0" w:color="auto"/>
          </w:divBdr>
        </w:div>
        <w:div w:id="1963075350">
          <w:marLeft w:val="0"/>
          <w:marRight w:val="0"/>
          <w:marTop w:val="0"/>
          <w:marBottom w:val="0"/>
          <w:divBdr>
            <w:top w:val="single" w:sz="2" w:space="0" w:color="E3E3E3"/>
            <w:left w:val="single" w:sz="2" w:space="0" w:color="E3E3E3"/>
            <w:bottom w:val="single" w:sz="2" w:space="0" w:color="E3E3E3"/>
            <w:right w:val="single" w:sz="2" w:space="0" w:color="E3E3E3"/>
          </w:divBdr>
          <w:divsChild>
            <w:div w:id="92095833">
              <w:marLeft w:val="0"/>
              <w:marRight w:val="0"/>
              <w:marTop w:val="0"/>
              <w:marBottom w:val="0"/>
              <w:divBdr>
                <w:top w:val="single" w:sz="2" w:space="0" w:color="E3E3E3"/>
                <w:left w:val="single" w:sz="2" w:space="0" w:color="E3E3E3"/>
                <w:bottom w:val="single" w:sz="2" w:space="0" w:color="E3E3E3"/>
                <w:right w:val="single" w:sz="2" w:space="0" w:color="E3E3E3"/>
              </w:divBdr>
              <w:divsChild>
                <w:div w:id="677541042">
                  <w:marLeft w:val="0"/>
                  <w:marRight w:val="0"/>
                  <w:marTop w:val="0"/>
                  <w:marBottom w:val="0"/>
                  <w:divBdr>
                    <w:top w:val="single" w:sz="2" w:space="0" w:color="E3E3E3"/>
                    <w:left w:val="single" w:sz="2" w:space="0" w:color="E3E3E3"/>
                    <w:bottom w:val="single" w:sz="2" w:space="0" w:color="E3E3E3"/>
                    <w:right w:val="single" w:sz="2" w:space="0" w:color="E3E3E3"/>
                  </w:divBdr>
                  <w:divsChild>
                    <w:div w:id="98113215">
                      <w:marLeft w:val="0"/>
                      <w:marRight w:val="0"/>
                      <w:marTop w:val="0"/>
                      <w:marBottom w:val="0"/>
                      <w:divBdr>
                        <w:top w:val="single" w:sz="2" w:space="0" w:color="E3E3E3"/>
                        <w:left w:val="single" w:sz="2" w:space="0" w:color="E3E3E3"/>
                        <w:bottom w:val="single" w:sz="2" w:space="0" w:color="E3E3E3"/>
                        <w:right w:val="single" w:sz="2" w:space="0" w:color="E3E3E3"/>
                      </w:divBdr>
                      <w:divsChild>
                        <w:div w:id="1588877402">
                          <w:marLeft w:val="0"/>
                          <w:marRight w:val="0"/>
                          <w:marTop w:val="0"/>
                          <w:marBottom w:val="0"/>
                          <w:divBdr>
                            <w:top w:val="single" w:sz="2" w:space="0" w:color="E3E3E3"/>
                            <w:left w:val="single" w:sz="2" w:space="0" w:color="E3E3E3"/>
                            <w:bottom w:val="single" w:sz="2" w:space="0" w:color="E3E3E3"/>
                            <w:right w:val="single" w:sz="2" w:space="0" w:color="E3E3E3"/>
                          </w:divBdr>
                          <w:divsChild>
                            <w:div w:id="7027872">
                              <w:marLeft w:val="0"/>
                              <w:marRight w:val="0"/>
                              <w:marTop w:val="0"/>
                              <w:marBottom w:val="0"/>
                              <w:divBdr>
                                <w:top w:val="single" w:sz="2" w:space="0" w:color="E3E3E3"/>
                                <w:left w:val="single" w:sz="2" w:space="0" w:color="E3E3E3"/>
                                <w:bottom w:val="single" w:sz="2" w:space="0" w:color="E3E3E3"/>
                                <w:right w:val="single" w:sz="2" w:space="0" w:color="E3E3E3"/>
                              </w:divBdr>
                              <w:divsChild>
                                <w:div w:id="767434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16700">
                                      <w:marLeft w:val="0"/>
                                      <w:marRight w:val="0"/>
                                      <w:marTop w:val="0"/>
                                      <w:marBottom w:val="0"/>
                                      <w:divBdr>
                                        <w:top w:val="single" w:sz="2" w:space="0" w:color="E3E3E3"/>
                                        <w:left w:val="single" w:sz="2" w:space="0" w:color="E3E3E3"/>
                                        <w:bottom w:val="single" w:sz="2" w:space="0" w:color="E3E3E3"/>
                                        <w:right w:val="single" w:sz="2" w:space="0" w:color="E3E3E3"/>
                                      </w:divBdr>
                                      <w:divsChild>
                                        <w:div w:id="1140880175">
                                          <w:marLeft w:val="0"/>
                                          <w:marRight w:val="0"/>
                                          <w:marTop w:val="0"/>
                                          <w:marBottom w:val="0"/>
                                          <w:divBdr>
                                            <w:top w:val="single" w:sz="2" w:space="0" w:color="E3E3E3"/>
                                            <w:left w:val="single" w:sz="2" w:space="0" w:color="E3E3E3"/>
                                            <w:bottom w:val="single" w:sz="2" w:space="0" w:color="E3E3E3"/>
                                            <w:right w:val="single" w:sz="2" w:space="0" w:color="E3E3E3"/>
                                          </w:divBdr>
                                          <w:divsChild>
                                            <w:div w:id="2049336986">
                                              <w:marLeft w:val="0"/>
                                              <w:marRight w:val="0"/>
                                              <w:marTop w:val="0"/>
                                              <w:marBottom w:val="0"/>
                                              <w:divBdr>
                                                <w:top w:val="single" w:sz="2" w:space="0" w:color="E3E3E3"/>
                                                <w:left w:val="single" w:sz="2" w:space="0" w:color="E3E3E3"/>
                                                <w:bottom w:val="single" w:sz="2" w:space="0" w:color="E3E3E3"/>
                                                <w:right w:val="single" w:sz="2" w:space="0" w:color="E3E3E3"/>
                                              </w:divBdr>
                                              <w:divsChild>
                                                <w:div w:id="1854177132">
                                                  <w:marLeft w:val="0"/>
                                                  <w:marRight w:val="0"/>
                                                  <w:marTop w:val="0"/>
                                                  <w:marBottom w:val="0"/>
                                                  <w:divBdr>
                                                    <w:top w:val="single" w:sz="2" w:space="0" w:color="E3E3E3"/>
                                                    <w:left w:val="single" w:sz="2" w:space="0" w:color="E3E3E3"/>
                                                    <w:bottom w:val="single" w:sz="2" w:space="0" w:color="E3E3E3"/>
                                                    <w:right w:val="single" w:sz="2" w:space="0" w:color="E3E3E3"/>
                                                  </w:divBdr>
                                                  <w:divsChild>
                                                    <w:div w:id="1473250450">
                                                      <w:marLeft w:val="0"/>
                                                      <w:marRight w:val="0"/>
                                                      <w:marTop w:val="0"/>
                                                      <w:marBottom w:val="0"/>
                                                      <w:divBdr>
                                                        <w:top w:val="single" w:sz="2" w:space="0" w:color="E3E3E3"/>
                                                        <w:left w:val="single" w:sz="2" w:space="0" w:color="E3E3E3"/>
                                                        <w:bottom w:val="single" w:sz="2" w:space="0" w:color="E3E3E3"/>
                                                        <w:right w:val="single" w:sz="2" w:space="0" w:color="E3E3E3"/>
                                                      </w:divBdr>
                                                      <w:divsChild>
                                                        <w:div w:id="1521774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933704">
      <w:bodyDiv w:val="1"/>
      <w:marLeft w:val="0"/>
      <w:marRight w:val="0"/>
      <w:marTop w:val="0"/>
      <w:marBottom w:val="0"/>
      <w:divBdr>
        <w:top w:val="none" w:sz="0" w:space="0" w:color="auto"/>
        <w:left w:val="none" w:sz="0" w:space="0" w:color="auto"/>
        <w:bottom w:val="none" w:sz="0" w:space="0" w:color="auto"/>
        <w:right w:val="none" w:sz="0" w:space="0" w:color="auto"/>
      </w:divBdr>
    </w:div>
    <w:div w:id="47996450">
      <w:bodyDiv w:val="1"/>
      <w:marLeft w:val="0"/>
      <w:marRight w:val="0"/>
      <w:marTop w:val="0"/>
      <w:marBottom w:val="0"/>
      <w:divBdr>
        <w:top w:val="none" w:sz="0" w:space="0" w:color="auto"/>
        <w:left w:val="none" w:sz="0" w:space="0" w:color="auto"/>
        <w:bottom w:val="none" w:sz="0" w:space="0" w:color="auto"/>
        <w:right w:val="none" w:sz="0" w:space="0" w:color="auto"/>
      </w:divBdr>
    </w:div>
    <w:div w:id="52316402">
      <w:bodyDiv w:val="1"/>
      <w:marLeft w:val="0"/>
      <w:marRight w:val="0"/>
      <w:marTop w:val="0"/>
      <w:marBottom w:val="0"/>
      <w:divBdr>
        <w:top w:val="none" w:sz="0" w:space="0" w:color="auto"/>
        <w:left w:val="none" w:sz="0" w:space="0" w:color="auto"/>
        <w:bottom w:val="none" w:sz="0" w:space="0" w:color="auto"/>
        <w:right w:val="none" w:sz="0" w:space="0" w:color="auto"/>
      </w:divBdr>
    </w:div>
    <w:div w:id="56828025">
      <w:bodyDiv w:val="1"/>
      <w:marLeft w:val="0"/>
      <w:marRight w:val="0"/>
      <w:marTop w:val="0"/>
      <w:marBottom w:val="0"/>
      <w:divBdr>
        <w:top w:val="none" w:sz="0" w:space="0" w:color="auto"/>
        <w:left w:val="none" w:sz="0" w:space="0" w:color="auto"/>
        <w:bottom w:val="none" w:sz="0" w:space="0" w:color="auto"/>
        <w:right w:val="none" w:sz="0" w:space="0" w:color="auto"/>
      </w:divBdr>
    </w:div>
    <w:div w:id="57439558">
      <w:bodyDiv w:val="1"/>
      <w:marLeft w:val="0"/>
      <w:marRight w:val="0"/>
      <w:marTop w:val="0"/>
      <w:marBottom w:val="0"/>
      <w:divBdr>
        <w:top w:val="none" w:sz="0" w:space="0" w:color="auto"/>
        <w:left w:val="none" w:sz="0" w:space="0" w:color="auto"/>
        <w:bottom w:val="none" w:sz="0" w:space="0" w:color="auto"/>
        <w:right w:val="none" w:sz="0" w:space="0" w:color="auto"/>
      </w:divBdr>
    </w:div>
    <w:div w:id="62140590">
      <w:bodyDiv w:val="1"/>
      <w:marLeft w:val="0"/>
      <w:marRight w:val="0"/>
      <w:marTop w:val="0"/>
      <w:marBottom w:val="0"/>
      <w:divBdr>
        <w:top w:val="none" w:sz="0" w:space="0" w:color="auto"/>
        <w:left w:val="none" w:sz="0" w:space="0" w:color="auto"/>
        <w:bottom w:val="none" w:sz="0" w:space="0" w:color="auto"/>
        <w:right w:val="none" w:sz="0" w:space="0" w:color="auto"/>
      </w:divBdr>
      <w:divsChild>
        <w:div w:id="47802598">
          <w:marLeft w:val="0"/>
          <w:marRight w:val="0"/>
          <w:marTop w:val="0"/>
          <w:marBottom w:val="0"/>
          <w:divBdr>
            <w:top w:val="none" w:sz="0" w:space="0" w:color="auto"/>
            <w:left w:val="none" w:sz="0" w:space="0" w:color="auto"/>
            <w:bottom w:val="none" w:sz="0" w:space="0" w:color="auto"/>
            <w:right w:val="none" w:sz="0" w:space="0" w:color="auto"/>
          </w:divBdr>
        </w:div>
        <w:div w:id="48498063">
          <w:marLeft w:val="0"/>
          <w:marRight w:val="0"/>
          <w:marTop w:val="0"/>
          <w:marBottom w:val="0"/>
          <w:divBdr>
            <w:top w:val="none" w:sz="0" w:space="0" w:color="auto"/>
            <w:left w:val="none" w:sz="0" w:space="0" w:color="auto"/>
            <w:bottom w:val="none" w:sz="0" w:space="0" w:color="auto"/>
            <w:right w:val="none" w:sz="0" w:space="0" w:color="auto"/>
          </w:divBdr>
        </w:div>
        <w:div w:id="106245264">
          <w:marLeft w:val="0"/>
          <w:marRight w:val="0"/>
          <w:marTop w:val="0"/>
          <w:marBottom w:val="0"/>
          <w:divBdr>
            <w:top w:val="none" w:sz="0" w:space="0" w:color="auto"/>
            <w:left w:val="none" w:sz="0" w:space="0" w:color="auto"/>
            <w:bottom w:val="none" w:sz="0" w:space="0" w:color="auto"/>
            <w:right w:val="none" w:sz="0" w:space="0" w:color="auto"/>
          </w:divBdr>
          <w:divsChild>
            <w:div w:id="436221125">
              <w:marLeft w:val="0"/>
              <w:marRight w:val="0"/>
              <w:marTop w:val="0"/>
              <w:marBottom w:val="0"/>
              <w:divBdr>
                <w:top w:val="none" w:sz="0" w:space="0" w:color="auto"/>
                <w:left w:val="none" w:sz="0" w:space="0" w:color="auto"/>
                <w:bottom w:val="none" w:sz="0" w:space="0" w:color="auto"/>
                <w:right w:val="none" w:sz="0" w:space="0" w:color="auto"/>
              </w:divBdr>
            </w:div>
            <w:div w:id="571625265">
              <w:marLeft w:val="0"/>
              <w:marRight w:val="0"/>
              <w:marTop w:val="0"/>
              <w:marBottom w:val="0"/>
              <w:divBdr>
                <w:top w:val="none" w:sz="0" w:space="0" w:color="auto"/>
                <w:left w:val="none" w:sz="0" w:space="0" w:color="auto"/>
                <w:bottom w:val="none" w:sz="0" w:space="0" w:color="auto"/>
                <w:right w:val="none" w:sz="0" w:space="0" w:color="auto"/>
              </w:divBdr>
            </w:div>
            <w:div w:id="608319041">
              <w:marLeft w:val="0"/>
              <w:marRight w:val="0"/>
              <w:marTop w:val="0"/>
              <w:marBottom w:val="0"/>
              <w:divBdr>
                <w:top w:val="none" w:sz="0" w:space="0" w:color="auto"/>
                <w:left w:val="none" w:sz="0" w:space="0" w:color="auto"/>
                <w:bottom w:val="none" w:sz="0" w:space="0" w:color="auto"/>
                <w:right w:val="none" w:sz="0" w:space="0" w:color="auto"/>
              </w:divBdr>
            </w:div>
            <w:div w:id="609245404">
              <w:marLeft w:val="0"/>
              <w:marRight w:val="0"/>
              <w:marTop w:val="0"/>
              <w:marBottom w:val="0"/>
              <w:divBdr>
                <w:top w:val="none" w:sz="0" w:space="0" w:color="auto"/>
                <w:left w:val="none" w:sz="0" w:space="0" w:color="auto"/>
                <w:bottom w:val="none" w:sz="0" w:space="0" w:color="auto"/>
                <w:right w:val="none" w:sz="0" w:space="0" w:color="auto"/>
              </w:divBdr>
            </w:div>
            <w:div w:id="1148130483">
              <w:marLeft w:val="0"/>
              <w:marRight w:val="0"/>
              <w:marTop w:val="0"/>
              <w:marBottom w:val="0"/>
              <w:divBdr>
                <w:top w:val="none" w:sz="0" w:space="0" w:color="auto"/>
                <w:left w:val="none" w:sz="0" w:space="0" w:color="auto"/>
                <w:bottom w:val="none" w:sz="0" w:space="0" w:color="auto"/>
                <w:right w:val="none" w:sz="0" w:space="0" w:color="auto"/>
              </w:divBdr>
            </w:div>
          </w:divsChild>
        </w:div>
        <w:div w:id="128867714">
          <w:marLeft w:val="0"/>
          <w:marRight w:val="0"/>
          <w:marTop w:val="0"/>
          <w:marBottom w:val="0"/>
          <w:divBdr>
            <w:top w:val="none" w:sz="0" w:space="0" w:color="auto"/>
            <w:left w:val="none" w:sz="0" w:space="0" w:color="auto"/>
            <w:bottom w:val="none" w:sz="0" w:space="0" w:color="auto"/>
            <w:right w:val="none" w:sz="0" w:space="0" w:color="auto"/>
          </w:divBdr>
        </w:div>
        <w:div w:id="160512132">
          <w:marLeft w:val="0"/>
          <w:marRight w:val="0"/>
          <w:marTop w:val="0"/>
          <w:marBottom w:val="0"/>
          <w:divBdr>
            <w:top w:val="none" w:sz="0" w:space="0" w:color="auto"/>
            <w:left w:val="none" w:sz="0" w:space="0" w:color="auto"/>
            <w:bottom w:val="none" w:sz="0" w:space="0" w:color="auto"/>
            <w:right w:val="none" w:sz="0" w:space="0" w:color="auto"/>
          </w:divBdr>
        </w:div>
        <w:div w:id="180360845">
          <w:marLeft w:val="0"/>
          <w:marRight w:val="0"/>
          <w:marTop w:val="0"/>
          <w:marBottom w:val="0"/>
          <w:divBdr>
            <w:top w:val="none" w:sz="0" w:space="0" w:color="auto"/>
            <w:left w:val="none" w:sz="0" w:space="0" w:color="auto"/>
            <w:bottom w:val="none" w:sz="0" w:space="0" w:color="auto"/>
            <w:right w:val="none" w:sz="0" w:space="0" w:color="auto"/>
          </w:divBdr>
        </w:div>
        <w:div w:id="241068224">
          <w:marLeft w:val="0"/>
          <w:marRight w:val="0"/>
          <w:marTop w:val="0"/>
          <w:marBottom w:val="0"/>
          <w:divBdr>
            <w:top w:val="none" w:sz="0" w:space="0" w:color="auto"/>
            <w:left w:val="none" w:sz="0" w:space="0" w:color="auto"/>
            <w:bottom w:val="none" w:sz="0" w:space="0" w:color="auto"/>
            <w:right w:val="none" w:sz="0" w:space="0" w:color="auto"/>
          </w:divBdr>
        </w:div>
        <w:div w:id="258485075">
          <w:marLeft w:val="0"/>
          <w:marRight w:val="0"/>
          <w:marTop w:val="0"/>
          <w:marBottom w:val="0"/>
          <w:divBdr>
            <w:top w:val="none" w:sz="0" w:space="0" w:color="auto"/>
            <w:left w:val="none" w:sz="0" w:space="0" w:color="auto"/>
            <w:bottom w:val="none" w:sz="0" w:space="0" w:color="auto"/>
            <w:right w:val="none" w:sz="0" w:space="0" w:color="auto"/>
          </w:divBdr>
        </w:div>
        <w:div w:id="347104569">
          <w:marLeft w:val="0"/>
          <w:marRight w:val="0"/>
          <w:marTop w:val="0"/>
          <w:marBottom w:val="0"/>
          <w:divBdr>
            <w:top w:val="none" w:sz="0" w:space="0" w:color="auto"/>
            <w:left w:val="none" w:sz="0" w:space="0" w:color="auto"/>
            <w:bottom w:val="none" w:sz="0" w:space="0" w:color="auto"/>
            <w:right w:val="none" w:sz="0" w:space="0" w:color="auto"/>
          </w:divBdr>
        </w:div>
        <w:div w:id="464929370">
          <w:marLeft w:val="0"/>
          <w:marRight w:val="0"/>
          <w:marTop w:val="0"/>
          <w:marBottom w:val="0"/>
          <w:divBdr>
            <w:top w:val="none" w:sz="0" w:space="0" w:color="auto"/>
            <w:left w:val="none" w:sz="0" w:space="0" w:color="auto"/>
            <w:bottom w:val="none" w:sz="0" w:space="0" w:color="auto"/>
            <w:right w:val="none" w:sz="0" w:space="0" w:color="auto"/>
          </w:divBdr>
        </w:div>
        <w:div w:id="534654710">
          <w:marLeft w:val="0"/>
          <w:marRight w:val="0"/>
          <w:marTop w:val="0"/>
          <w:marBottom w:val="0"/>
          <w:divBdr>
            <w:top w:val="none" w:sz="0" w:space="0" w:color="auto"/>
            <w:left w:val="none" w:sz="0" w:space="0" w:color="auto"/>
            <w:bottom w:val="none" w:sz="0" w:space="0" w:color="auto"/>
            <w:right w:val="none" w:sz="0" w:space="0" w:color="auto"/>
          </w:divBdr>
        </w:div>
        <w:div w:id="1006323704">
          <w:marLeft w:val="0"/>
          <w:marRight w:val="0"/>
          <w:marTop w:val="0"/>
          <w:marBottom w:val="0"/>
          <w:divBdr>
            <w:top w:val="none" w:sz="0" w:space="0" w:color="auto"/>
            <w:left w:val="none" w:sz="0" w:space="0" w:color="auto"/>
            <w:bottom w:val="none" w:sz="0" w:space="0" w:color="auto"/>
            <w:right w:val="none" w:sz="0" w:space="0" w:color="auto"/>
          </w:divBdr>
        </w:div>
        <w:div w:id="1022827652">
          <w:marLeft w:val="0"/>
          <w:marRight w:val="0"/>
          <w:marTop w:val="0"/>
          <w:marBottom w:val="0"/>
          <w:divBdr>
            <w:top w:val="none" w:sz="0" w:space="0" w:color="auto"/>
            <w:left w:val="none" w:sz="0" w:space="0" w:color="auto"/>
            <w:bottom w:val="none" w:sz="0" w:space="0" w:color="auto"/>
            <w:right w:val="none" w:sz="0" w:space="0" w:color="auto"/>
          </w:divBdr>
          <w:divsChild>
            <w:div w:id="1442188624">
              <w:marLeft w:val="0"/>
              <w:marRight w:val="0"/>
              <w:marTop w:val="0"/>
              <w:marBottom w:val="0"/>
              <w:divBdr>
                <w:top w:val="none" w:sz="0" w:space="0" w:color="auto"/>
                <w:left w:val="none" w:sz="0" w:space="0" w:color="auto"/>
                <w:bottom w:val="none" w:sz="0" w:space="0" w:color="auto"/>
                <w:right w:val="none" w:sz="0" w:space="0" w:color="auto"/>
              </w:divBdr>
            </w:div>
            <w:div w:id="1599869261">
              <w:marLeft w:val="0"/>
              <w:marRight w:val="0"/>
              <w:marTop w:val="0"/>
              <w:marBottom w:val="0"/>
              <w:divBdr>
                <w:top w:val="none" w:sz="0" w:space="0" w:color="auto"/>
                <w:left w:val="none" w:sz="0" w:space="0" w:color="auto"/>
                <w:bottom w:val="none" w:sz="0" w:space="0" w:color="auto"/>
                <w:right w:val="none" w:sz="0" w:space="0" w:color="auto"/>
              </w:divBdr>
            </w:div>
          </w:divsChild>
        </w:div>
        <w:div w:id="1088891659">
          <w:marLeft w:val="0"/>
          <w:marRight w:val="0"/>
          <w:marTop w:val="0"/>
          <w:marBottom w:val="0"/>
          <w:divBdr>
            <w:top w:val="none" w:sz="0" w:space="0" w:color="auto"/>
            <w:left w:val="none" w:sz="0" w:space="0" w:color="auto"/>
            <w:bottom w:val="none" w:sz="0" w:space="0" w:color="auto"/>
            <w:right w:val="none" w:sz="0" w:space="0" w:color="auto"/>
          </w:divBdr>
        </w:div>
        <w:div w:id="1111049572">
          <w:marLeft w:val="0"/>
          <w:marRight w:val="0"/>
          <w:marTop w:val="0"/>
          <w:marBottom w:val="0"/>
          <w:divBdr>
            <w:top w:val="none" w:sz="0" w:space="0" w:color="auto"/>
            <w:left w:val="none" w:sz="0" w:space="0" w:color="auto"/>
            <w:bottom w:val="none" w:sz="0" w:space="0" w:color="auto"/>
            <w:right w:val="none" w:sz="0" w:space="0" w:color="auto"/>
          </w:divBdr>
          <w:divsChild>
            <w:div w:id="76947899">
              <w:marLeft w:val="0"/>
              <w:marRight w:val="0"/>
              <w:marTop w:val="0"/>
              <w:marBottom w:val="0"/>
              <w:divBdr>
                <w:top w:val="none" w:sz="0" w:space="0" w:color="auto"/>
                <w:left w:val="none" w:sz="0" w:space="0" w:color="auto"/>
                <w:bottom w:val="none" w:sz="0" w:space="0" w:color="auto"/>
                <w:right w:val="none" w:sz="0" w:space="0" w:color="auto"/>
              </w:divBdr>
            </w:div>
            <w:div w:id="165677705">
              <w:marLeft w:val="0"/>
              <w:marRight w:val="0"/>
              <w:marTop w:val="0"/>
              <w:marBottom w:val="0"/>
              <w:divBdr>
                <w:top w:val="none" w:sz="0" w:space="0" w:color="auto"/>
                <w:left w:val="none" w:sz="0" w:space="0" w:color="auto"/>
                <w:bottom w:val="none" w:sz="0" w:space="0" w:color="auto"/>
                <w:right w:val="none" w:sz="0" w:space="0" w:color="auto"/>
              </w:divBdr>
            </w:div>
            <w:div w:id="586966387">
              <w:marLeft w:val="0"/>
              <w:marRight w:val="0"/>
              <w:marTop w:val="0"/>
              <w:marBottom w:val="0"/>
              <w:divBdr>
                <w:top w:val="none" w:sz="0" w:space="0" w:color="auto"/>
                <w:left w:val="none" w:sz="0" w:space="0" w:color="auto"/>
                <w:bottom w:val="none" w:sz="0" w:space="0" w:color="auto"/>
                <w:right w:val="none" w:sz="0" w:space="0" w:color="auto"/>
              </w:divBdr>
            </w:div>
            <w:div w:id="1135443131">
              <w:marLeft w:val="0"/>
              <w:marRight w:val="0"/>
              <w:marTop w:val="0"/>
              <w:marBottom w:val="0"/>
              <w:divBdr>
                <w:top w:val="none" w:sz="0" w:space="0" w:color="auto"/>
                <w:left w:val="none" w:sz="0" w:space="0" w:color="auto"/>
                <w:bottom w:val="none" w:sz="0" w:space="0" w:color="auto"/>
                <w:right w:val="none" w:sz="0" w:space="0" w:color="auto"/>
              </w:divBdr>
            </w:div>
            <w:div w:id="1175224314">
              <w:marLeft w:val="0"/>
              <w:marRight w:val="0"/>
              <w:marTop w:val="0"/>
              <w:marBottom w:val="0"/>
              <w:divBdr>
                <w:top w:val="none" w:sz="0" w:space="0" w:color="auto"/>
                <w:left w:val="none" w:sz="0" w:space="0" w:color="auto"/>
                <w:bottom w:val="none" w:sz="0" w:space="0" w:color="auto"/>
                <w:right w:val="none" w:sz="0" w:space="0" w:color="auto"/>
              </w:divBdr>
            </w:div>
          </w:divsChild>
        </w:div>
        <w:div w:id="1191068552">
          <w:marLeft w:val="0"/>
          <w:marRight w:val="0"/>
          <w:marTop w:val="0"/>
          <w:marBottom w:val="0"/>
          <w:divBdr>
            <w:top w:val="none" w:sz="0" w:space="0" w:color="auto"/>
            <w:left w:val="none" w:sz="0" w:space="0" w:color="auto"/>
            <w:bottom w:val="none" w:sz="0" w:space="0" w:color="auto"/>
            <w:right w:val="none" w:sz="0" w:space="0" w:color="auto"/>
          </w:divBdr>
        </w:div>
        <w:div w:id="1240675709">
          <w:marLeft w:val="0"/>
          <w:marRight w:val="0"/>
          <w:marTop w:val="0"/>
          <w:marBottom w:val="0"/>
          <w:divBdr>
            <w:top w:val="none" w:sz="0" w:space="0" w:color="auto"/>
            <w:left w:val="none" w:sz="0" w:space="0" w:color="auto"/>
            <w:bottom w:val="none" w:sz="0" w:space="0" w:color="auto"/>
            <w:right w:val="none" w:sz="0" w:space="0" w:color="auto"/>
          </w:divBdr>
        </w:div>
        <w:div w:id="1244336810">
          <w:marLeft w:val="0"/>
          <w:marRight w:val="0"/>
          <w:marTop w:val="0"/>
          <w:marBottom w:val="0"/>
          <w:divBdr>
            <w:top w:val="none" w:sz="0" w:space="0" w:color="auto"/>
            <w:left w:val="none" w:sz="0" w:space="0" w:color="auto"/>
            <w:bottom w:val="none" w:sz="0" w:space="0" w:color="auto"/>
            <w:right w:val="none" w:sz="0" w:space="0" w:color="auto"/>
          </w:divBdr>
        </w:div>
        <w:div w:id="1392464775">
          <w:marLeft w:val="0"/>
          <w:marRight w:val="0"/>
          <w:marTop w:val="0"/>
          <w:marBottom w:val="0"/>
          <w:divBdr>
            <w:top w:val="none" w:sz="0" w:space="0" w:color="auto"/>
            <w:left w:val="none" w:sz="0" w:space="0" w:color="auto"/>
            <w:bottom w:val="none" w:sz="0" w:space="0" w:color="auto"/>
            <w:right w:val="none" w:sz="0" w:space="0" w:color="auto"/>
          </w:divBdr>
        </w:div>
        <w:div w:id="1469859625">
          <w:marLeft w:val="0"/>
          <w:marRight w:val="0"/>
          <w:marTop w:val="0"/>
          <w:marBottom w:val="0"/>
          <w:divBdr>
            <w:top w:val="none" w:sz="0" w:space="0" w:color="auto"/>
            <w:left w:val="none" w:sz="0" w:space="0" w:color="auto"/>
            <w:bottom w:val="none" w:sz="0" w:space="0" w:color="auto"/>
            <w:right w:val="none" w:sz="0" w:space="0" w:color="auto"/>
          </w:divBdr>
        </w:div>
        <w:div w:id="1500346447">
          <w:marLeft w:val="0"/>
          <w:marRight w:val="0"/>
          <w:marTop w:val="0"/>
          <w:marBottom w:val="0"/>
          <w:divBdr>
            <w:top w:val="none" w:sz="0" w:space="0" w:color="auto"/>
            <w:left w:val="none" w:sz="0" w:space="0" w:color="auto"/>
            <w:bottom w:val="none" w:sz="0" w:space="0" w:color="auto"/>
            <w:right w:val="none" w:sz="0" w:space="0" w:color="auto"/>
          </w:divBdr>
        </w:div>
        <w:div w:id="1501458583">
          <w:marLeft w:val="0"/>
          <w:marRight w:val="0"/>
          <w:marTop w:val="0"/>
          <w:marBottom w:val="0"/>
          <w:divBdr>
            <w:top w:val="none" w:sz="0" w:space="0" w:color="auto"/>
            <w:left w:val="none" w:sz="0" w:space="0" w:color="auto"/>
            <w:bottom w:val="none" w:sz="0" w:space="0" w:color="auto"/>
            <w:right w:val="none" w:sz="0" w:space="0" w:color="auto"/>
          </w:divBdr>
        </w:div>
        <w:div w:id="1509557796">
          <w:marLeft w:val="0"/>
          <w:marRight w:val="0"/>
          <w:marTop w:val="0"/>
          <w:marBottom w:val="0"/>
          <w:divBdr>
            <w:top w:val="none" w:sz="0" w:space="0" w:color="auto"/>
            <w:left w:val="none" w:sz="0" w:space="0" w:color="auto"/>
            <w:bottom w:val="none" w:sz="0" w:space="0" w:color="auto"/>
            <w:right w:val="none" w:sz="0" w:space="0" w:color="auto"/>
          </w:divBdr>
        </w:div>
        <w:div w:id="1630240034">
          <w:marLeft w:val="0"/>
          <w:marRight w:val="0"/>
          <w:marTop w:val="0"/>
          <w:marBottom w:val="0"/>
          <w:divBdr>
            <w:top w:val="none" w:sz="0" w:space="0" w:color="auto"/>
            <w:left w:val="none" w:sz="0" w:space="0" w:color="auto"/>
            <w:bottom w:val="none" w:sz="0" w:space="0" w:color="auto"/>
            <w:right w:val="none" w:sz="0" w:space="0" w:color="auto"/>
          </w:divBdr>
        </w:div>
        <w:div w:id="1653748708">
          <w:marLeft w:val="0"/>
          <w:marRight w:val="0"/>
          <w:marTop w:val="0"/>
          <w:marBottom w:val="0"/>
          <w:divBdr>
            <w:top w:val="none" w:sz="0" w:space="0" w:color="auto"/>
            <w:left w:val="none" w:sz="0" w:space="0" w:color="auto"/>
            <w:bottom w:val="none" w:sz="0" w:space="0" w:color="auto"/>
            <w:right w:val="none" w:sz="0" w:space="0" w:color="auto"/>
          </w:divBdr>
          <w:divsChild>
            <w:div w:id="180172358">
              <w:marLeft w:val="0"/>
              <w:marRight w:val="0"/>
              <w:marTop w:val="0"/>
              <w:marBottom w:val="0"/>
              <w:divBdr>
                <w:top w:val="none" w:sz="0" w:space="0" w:color="auto"/>
                <w:left w:val="none" w:sz="0" w:space="0" w:color="auto"/>
                <w:bottom w:val="none" w:sz="0" w:space="0" w:color="auto"/>
                <w:right w:val="none" w:sz="0" w:space="0" w:color="auto"/>
              </w:divBdr>
            </w:div>
            <w:div w:id="697898391">
              <w:marLeft w:val="0"/>
              <w:marRight w:val="0"/>
              <w:marTop w:val="0"/>
              <w:marBottom w:val="0"/>
              <w:divBdr>
                <w:top w:val="none" w:sz="0" w:space="0" w:color="auto"/>
                <w:left w:val="none" w:sz="0" w:space="0" w:color="auto"/>
                <w:bottom w:val="none" w:sz="0" w:space="0" w:color="auto"/>
                <w:right w:val="none" w:sz="0" w:space="0" w:color="auto"/>
              </w:divBdr>
            </w:div>
            <w:div w:id="1178227151">
              <w:marLeft w:val="0"/>
              <w:marRight w:val="0"/>
              <w:marTop w:val="0"/>
              <w:marBottom w:val="0"/>
              <w:divBdr>
                <w:top w:val="none" w:sz="0" w:space="0" w:color="auto"/>
                <w:left w:val="none" w:sz="0" w:space="0" w:color="auto"/>
                <w:bottom w:val="none" w:sz="0" w:space="0" w:color="auto"/>
                <w:right w:val="none" w:sz="0" w:space="0" w:color="auto"/>
              </w:divBdr>
            </w:div>
            <w:div w:id="2070763056">
              <w:marLeft w:val="0"/>
              <w:marRight w:val="0"/>
              <w:marTop w:val="0"/>
              <w:marBottom w:val="0"/>
              <w:divBdr>
                <w:top w:val="none" w:sz="0" w:space="0" w:color="auto"/>
                <w:left w:val="none" w:sz="0" w:space="0" w:color="auto"/>
                <w:bottom w:val="none" w:sz="0" w:space="0" w:color="auto"/>
                <w:right w:val="none" w:sz="0" w:space="0" w:color="auto"/>
              </w:divBdr>
            </w:div>
            <w:div w:id="2103143503">
              <w:marLeft w:val="0"/>
              <w:marRight w:val="0"/>
              <w:marTop w:val="0"/>
              <w:marBottom w:val="0"/>
              <w:divBdr>
                <w:top w:val="none" w:sz="0" w:space="0" w:color="auto"/>
                <w:left w:val="none" w:sz="0" w:space="0" w:color="auto"/>
                <w:bottom w:val="none" w:sz="0" w:space="0" w:color="auto"/>
                <w:right w:val="none" w:sz="0" w:space="0" w:color="auto"/>
              </w:divBdr>
            </w:div>
          </w:divsChild>
        </w:div>
        <w:div w:id="1715544611">
          <w:marLeft w:val="0"/>
          <w:marRight w:val="0"/>
          <w:marTop w:val="0"/>
          <w:marBottom w:val="0"/>
          <w:divBdr>
            <w:top w:val="none" w:sz="0" w:space="0" w:color="auto"/>
            <w:left w:val="none" w:sz="0" w:space="0" w:color="auto"/>
            <w:bottom w:val="none" w:sz="0" w:space="0" w:color="auto"/>
            <w:right w:val="none" w:sz="0" w:space="0" w:color="auto"/>
          </w:divBdr>
          <w:divsChild>
            <w:div w:id="9576947">
              <w:marLeft w:val="0"/>
              <w:marRight w:val="0"/>
              <w:marTop w:val="0"/>
              <w:marBottom w:val="0"/>
              <w:divBdr>
                <w:top w:val="none" w:sz="0" w:space="0" w:color="auto"/>
                <w:left w:val="none" w:sz="0" w:space="0" w:color="auto"/>
                <w:bottom w:val="none" w:sz="0" w:space="0" w:color="auto"/>
                <w:right w:val="none" w:sz="0" w:space="0" w:color="auto"/>
              </w:divBdr>
            </w:div>
            <w:div w:id="301154425">
              <w:marLeft w:val="0"/>
              <w:marRight w:val="0"/>
              <w:marTop w:val="0"/>
              <w:marBottom w:val="0"/>
              <w:divBdr>
                <w:top w:val="none" w:sz="0" w:space="0" w:color="auto"/>
                <w:left w:val="none" w:sz="0" w:space="0" w:color="auto"/>
                <w:bottom w:val="none" w:sz="0" w:space="0" w:color="auto"/>
                <w:right w:val="none" w:sz="0" w:space="0" w:color="auto"/>
              </w:divBdr>
            </w:div>
            <w:div w:id="622930783">
              <w:marLeft w:val="0"/>
              <w:marRight w:val="0"/>
              <w:marTop w:val="0"/>
              <w:marBottom w:val="0"/>
              <w:divBdr>
                <w:top w:val="none" w:sz="0" w:space="0" w:color="auto"/>
                <w:left w:val="none" w:sz="0" w:space="0" w:color="auto"/>
                <w:bottom w:val="none" w:sz="0" w:space="0" w:color="auto"/>
                <w:right w:val="none" w:sz="0" w:space="0" w:color="auto"/>
              </w:divBdr>
            </w:div>
            <w:div w:id="1472595824">
              <w:marLeft w:val="0"/>
              <w:marRight w:val="0"/>
              <w:marTop w:val="0"/>
              <w:marBottom w:val="0"/>
              <w:divBdr>
                <w:top w:val="none" w:sz="0" w:space="0" w:color="auto"/>
                <w:left w:val="none" w:sz="0" w:space="0" w:color="auto"/>
                <w:bottom w:val="none" w:sz="0" w:space="0" w:color="auto"/>
                <w:right w:val="none" w:sz="0" w:space="0" w:color="auto"/>
              </w:divBdr>
            </w:div>
            <w:div w:id="1886915699">
              <w:marLeft w:val="0"/>
              <w:marRight w:val="0"/>
              <w:marTop w:val="0"/>
              <w:marBottom w:val="0"/>
              <w:divBdr>
                <w:top w:val="none" w:sz="0" w:space="0" w:color="auto"/>
                <w:left w:val="none" w:sz="0" w:space="0" w:color="auto"/>
                <w:bottom w:val="none" w:sz="0" w:space="0" w:color="auto"/>
                <w:right w:val="none" w:sz="0" w:space="0" w:color="auto"/>
              </w:divBdr>
            </w:div>
          </w:divsChild>
        </w:div>
        <w:div w:id="1889797680">
          <w:marLeft w:val="0"/>
          <w:marRight w:val="0"/>
          <w:marTop w:val="0"/>
          <w:marBottom w:val="0"/>
          <w:divBdr>
            <w:top w:val="none" w:sz="0" w:space="0" w:color="auto"/>
            <w:left w:val="none" w:sz="0" w:space="0" w:color="auto"/>
            <w:bottom w:val="none" w:sz="0" w:space="0" w:color="auto"/>
            <w:right w:val="none" w:sz="0" w:space="0" w:color="auto"/>
          </w:divBdr>
        </w:div>
        <w:div w:id="2009404149">
          <w:marLeft w:val="0"/>
          <w:marRight w:val="0"/>
          <w:marTop w:val="0"/>
          <w:marBottom w:val="0"/>
          <w:divBdr>
            <w:top w:val="none" w:sz="0" w:space="0" w:color="auto"/>
            <w:left w:val="none" w:sz="0" w:space="0" w:color="auto"/>
            <w:bottom w:val="none" w:sz="0" w:space="0" w:color="auto"/>
            <w:right w:val="none" w:sz="0" w:space="0" w:color="auto"/>
          </w:divBdr>
          <w:divsChild>
            <w:div w:id="272985202">
              <w:marLeft w:val="0"/>
              <w:marRight w:val="0"/>
              <w:marTop w:val="0"/>
              <w:marBottom w:val="0"/>
              <w:divBdr>
                <w:top w:val="none" w:sz="0" w:space="0" w:color="auto"/>
                <w:left w:val="none" w:sz="0" w:space="0" w:color="auto"/>
                <w:bottom w:val="none" w:sz="0" w:space="0" w:color="auto"/>
                <w:right w:val="none" w:sz="0" w:space="0" w:color="auto"/>
              </w:divBdr>
            </w:div>
            <w:div w:id="854076740">
              <w:marLeft w:val="0"/>
              <w:marRight w:val="0"/>
              <w:marTop w:val="0"/>
              <w:marBottom w:val="0"/>
              <w:divBdr>
                <w:top w:val="none" w:sz="0" w:space="0" w:color="auto"/>
                <w:left w:val="none" w:sz="0" w:space="0" w:color="auto"/>
                <w:bottom w:val="none" w:sz="0" w:space="0" w:color="auto"/>
                <w:right w:val="none" w:sz="0" w:space="0" w:color="auto"/>
              </w:divBdr>
            </w:div>
            <w:div w:id="2111123582">
              <w:marLeft w:val="0"/>
              <w:marRight w:val="0"/>
              <w:marTop w:val="0"/>
              <w:marBottom w:val="0"/>
              <w:divBdr>
                <w:top w:val="none" w:sz="0" w:space="0" w:color="auto"/>
                <w:left w:val="none" w:sz="0" w:space="0" w:color="auto"/>
                <w:bottom w:val="none" w:sz="0" w:space="0" w:color="auto"/>
                <w:right w:val="none" w:sz="0" w:space="0" w:color="auto"/>
              </w:divBdr>
            </w:div>
          </w:divsChild>
        </w:div>
        <w:div w:id="2063937389">
          <w:marLeft w:val="0"/>
          <w:marRight w:val="0"/>
          <w:marTop w:val="0"/>
          <w:marBottom w:val="0"/>
          <w:divBdr>
            <w:top w:val="none" w:sz="0" w:space="0" w:color="auto"/>
            <w:left w:val="none" w:sz="0" w:space="0" w:color="auto"/>
            <w:bottom w:val="none" w:sz="0" w:space="0" w:color="auto"/>
            <w:right w:val="none" w:sz="0" w:space="0" w:color="auto"/>
          </w:divBdr>
        </w:div>
        <w:div w:id="2125466606">
          <w:marLeft w:val="0"/>
          <w:marRight w:val="0"/>
          <w:marTop w:val="0"/>
          <w:marBottom w:val="0"/>
          <w:divBdr>
            <w:top w:val="none" w:sz="0" w:space="0" w:color="auto"/>
            <w:left w:val="none" w:sz="0" w:space="0" w:color="auto"/>
            <w:bottom w:val="none" w:sz="0" w:space="0" w:color="auto"/>
            <w:right w:val="none" w:sz="0" w:space="0" w:color="auto"/>
          </w:divBdr>
        </w:div>
      </w:divsChild>
    </w:div>
    <w:div w:id="66344061">
      <w:bodyDiv w:val="1"/>
      <w:marLeft w:val="0"/>
      <w:marRight w:val="0"/>
      <w:marTop w:val="0"/>
      <w:marBottom w:val="0"/>
      <w:divBdr>
        <w:top w:val="none" w:sz="0" w:space="0" w:color="auto"/>
        <w:left w:val="none" w:sz="0" w:space="0" w:color="auto"/>
        <w:bottom w:val="none" w:sz="0" w:space="0" w:color="auto"/>
        <w:right w:val="none" w:sz="0" w:space="0" w:color="auto"/>
      </w:divBdr>
    </w:div>
    <w:div w:id="75635980">
      <w:bodyDiv w:val="1"/>
      <w:marLeft w:val="0"/>
      <w:marRight w:val="0"/>
      <w:marTop w:val="0"/>
      <w:marBottom w:val="0"/>
      <w:divBdr>
        <w:top w:val="none" w:sz="0" w:space="0" w:color="auto"/>
        <w:left w:val="none" w:sz="0" w:space="0" w:color="auto"/>
        <w:bottom w:val="none" w:sz="0" w:space="0" w:color="auto"/>
        <w:right w:val="none" w:sz="0" w:space="0" w:color="auto"/>
      </w:divBdr>
    </w:div>
    <w:div w:id="80563767">
      <w:bodyDiv w:val="1"/>
      <w:marLeft w:val="0"/>
      <w:marRight w:val="0"/>
      <w:marTop w:val="0"/>
      <w:marBottom w:val="0"/>
      <w:divBdr>
        <w:top w:val="none" w:sz="0" w:space="0" w:color="auto"/>
        <w:left w:val="none" w:sz="0" w:space="0" w:color="auto"/>
        <w:bottom w:val="none" w:sz="0" w:space="0" w:color="auto"/>
        <w:right w:val="none" w:sz="0" w:space="0" w:color="auto"/>
      </w:divBdr>
    </w:div>
    <w:div w:id="81491557">
      <w:bodyDiv w:val="1"/>
      <w:marLeft w:val="0"/>
      <w:marRight w:val="0"/>
      <w:marTop w:val="0"/>
      <w:marBottom w:val="0"/>
      <w:divBdr>
        <w:top w:val="none" w:sz="0" w:space="0" w:color="auto"/>
        <w:left w:val="none" w:sz="0" w:space="0" w:color="auto"/>
        <w:bottom w:val="none" w:sz="0" w:space="0" w:color="auto"/>
        <w:right w:val="none" w:sz="0" w:space="0" w:color="auto"/>
      </w:divBdr>
    </w:div>
    <w:div w:id="83109081">
      <w:bodyDiv w:val="1"/>
      <w:marLeft w:val="0"/>
      <w:marRight w:val="0"/>
      <w:marTop w:val="0"/>
      <w:marBottom w:val="0"/>
      <w:divBdr>
        <w:top w:val="none" w:sz="0" w:space="0" w:color="auto"/>
        <w:left w:val="none" w:sz="0" w:space="0" w:color="auto"/>
        <w:bottom w:val="none" w:sz="0" w:space="0" w:color="auto"/>
        <w:right w:val="none" w:sz="0" w:space="0" w:color="auto"/>
      </w:divBdr>
    </w:div>
    <w:div w:id="84571878">
      <w:bodyDiv w:val="1"/>
      <w:marLeft w:val="0"/>
      <w:marRight w:val="0"/>
      <w:marTop w:val="0"/>
      <w:marBottom w:val="0"/>
      <w:divBdr>
        <w:top w:val="none" w:sz="0" w:space="0" w:color="auto"/>
        <w:left w:val="none" w:sz="0" w:space="0" w:color="auto"/>
        <w:bottom w:val="none" w:sz="0" w:space="0" w:color="auto"/>
        <w:right w:val="none" w:sz="0" w:space="0" w:color="auto"/>
      </w:divBdr>
    </w:div>
    <w:div w:id="94324110">
      <w:bodyDiv w:val="1"/>
      <w:marLeft w:val="0"/>
      <w:marRight w:val="0"/>
      <w:marTop w:val="0"/>
      <w:marBottom w:val="0"/>
      <w:divBdr>
        <w:top w:val="none" w:sz="0" w:space="0" w:color="auto"/>
        <w:left w:val="none" w:sz="0" w:space="0" w:color="auto"/>
        <w:bottom w:val="none" w:sz="0" w:space="0" w:color="auto"/>
        <w:right w:val="none" w:sz="0" w:space="0" w:color="auto"/>
      </w:divBdr>
    </w:div>
    <w:div w:id="100145344">
      <w:bodyDiv w:val="1"/>
      <w:marLeft w:val="0"/>
      <w:marRight w:val="0"/>
      <w:marTop w:val="0"/>
      <w:marBottom w:val="0"/>
      <w:divBdr>
        <w:top w:val="none" w:sz="0" w:space="0" w:color="auto"/>
        <w:left w:val="none" w:sz="0" w:space="0" w:color="auto"/>
        <w:bottom w:val="none" w:sz="0" w:space="0" w:color="auto"/>
        <w:right w:val="none" w:sz="0" w:space="0" w:color="auto"/>
      </w:divBdr>
    </w:div>
    <w:div w:id="105393872">
      <w:bodyDiv w:val="1"/>
      <w:marLeft w:val="0"/>
      <w:marRight w:val="0"/>
      <w:marTop w:val="0"/>
      <w:marBottom w:val="0"/>
      <w:divBdr>
        <w:top w:val="none" w:sz="0" w:space="0" w:color="auto"/>
        <w:left w:val="none" w:sz="0" w:space="0" w:color="auto"/>
        <w:bottom w:val="none" w:sz="0" w:space="0" w:color="auto"/>
        <w:right w:val="none" w:sz="0" w:space="0" w:color="auto"/>
      </w:divBdr>
      <w:divsChild>
        <w:div w:id="1466772233">
          <w:marLeft w:val="0"/>
          <w:marRight w:val="0"/>
          <w:marTop w:val="0"/>
          <w:marBottom w:val="0"/>
          <w:divBdr>
            <w:top w:val="single" w:sz="2" w:space="0" w:color="E3E3E3"/>
            <w:left w:val="single" w:sz="2" w:space="0" w:color="E3E3E3"/>
            <w:bottom w:val="single" w:sz="2" w:space="0" w:color="E3E3E3"/>
            <w:right w:val="single" w:sz="2" w:space="0" w:color="E3E3E3"/>
          </w:divBdr>
          <w:divsChild>
            <w:div w:id="2133937376">
              <w:marLeft w:val="0"/>
              <w:marRight w:val="0"/>
              <w:marTop w:val="100"/>
              <w:marBottom w:val="100"/>
              <w:divBdr>
                <w:top w:val="single" w:sz="2" w:space="0" w:color="E3E3E3"/>
                <w:left w:val="single" w:sz="2" w:space="0" w:color="E3E3E3"/>
                <w:bottom w:val="single" w:sz="2" w:space="0" w:color="E3E3E3"/>
                <w:right w:val="single" w:sz="2" w:space="0" w:color="E3E3E3"/>
              </w:divBdr>
              <w:divsChild>
                <w:div w:id="16164752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8175">
                      <w:marLeft w:val="0"/>
                      <w:marRight w:val="0"/>
                      <w:marTop w:val="0"/>
                      <w:marBottom w:val="0"/>
                      <w:divBdr>
                        <w:top w:val="single" w:sz="2" w:space="0" w:color="E3E3E3"/>
                        <w:left w:val="single" w:sz="2" w:space="0" w:color="E3E3E3"/>
                        <w:bottom w:val="single" w:sz="2" w:space="0" w:color="E3E3E3"/>
                        <w:right w:val="single" w:sz="2" w:space="0" w:color="E3E3E3"/>
                      </w:divBdr>
                      <w:divsChild>
                        <w:div w:id="172646729">
                          <w:marLeft w:val="0"/>
                          <w:marRight w:val="0"/>
                          <w:marTop w:val="0"/>
                          <w:marBottom w:val="0"/>
                          <w:divBdr>
                            <w:top w:val="single" w:sz="2" w:space="0" w:color="E3E3E3"/>
                            <w:left w:val="single" w:sz="2" w:space="0" w:color="E3E3E3"/>
                            <w:bottom w:val="single" w:sz="2" w:space="0" w:color="E3E3E3"/>
                            <w:right w:val="single" w:sz="2" w:space="0" w:color="E3E3E3"/>
                          </w:divBdr>
                          <w:divsChild>
                            <w:div w:id="1797794509">
                              <w:marLeft w:val="0"/>
                              <w:marRight w:val="0"/>
                              <w:marTop w:val="0"/>
                              <w:marBottom w:val="0"/>
                              <w:divBdr>
                                <w:top w:val="single" w:sz="2" w:space="0" w:color="E3E3E3"/>
                                <w:left w:val="single" w:sz="2" w:space="0" w:color="E3E3E3"/>
                                <w:bottom w:val="single" w:sz="2" w:space="0" w:color="E3E3E3"/>
                                <w:right w:val="single" w:sz="2" w:space="0" w:color="E3E3E3"/>
                              </w:divBdr>
                              <w:divsChild>
                                <w:div w:id="784621871">
                                  <w:marLeft w:val="0"/>
                                  <w:marRight w:val="0"/>
                                  <w:marTop w:val="0"/>
                                  <w:marBottom w:val="0"/>
                                  <w:divBdr>
                                    <w:top w:val="single" w:sz="2" w:space="0" w:color="E3E3E3"/>
                                    <w:left w:val="single" w:sz="2" w:space="0" w:color="E3E3E3"/>
                                    <w:bottom w:val="single" w:sz="2" w:space="0" w:color="E3E3E3"/>
                                    <w:right w:val="single" w:sz="2" w:space="0" w:color="E3E3E3"/>
                                  </w:divBdr>
                                  <w:divsChild>
                                    <w:div w:id="742065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7667797">
      <w:bodyDiv w:val="1"/>
      <w:marLeft w:val="0"/>
      <w:marRight w:val="0"/>
      <w:marTop w:val="0"/>
      <w:marBottom w:val="0"/>
      <w:divBdr>
        <w:top w:val="none" w:sz="0" w:space="0" w:color="auto"/>
        <w:left w:val="none" w:sz="0" w:space="0" w:color="auto"/>
        <w:bottom w:val="none" w:sz="0" w:space="0" w:color="auto"/>
        <w:right w:val="none" w:sz="0" w:space="0" w:color="auto"/>
      </w:divBdr>
    </w:div>
    <w:div w:id="127864328">
      <w:bodyDiv w:val="1"/>
      <w:marLeft w:val="0"/>
      <w:marRight w:val="0"/>
      <w:marTop w:val="0"/>
      <w:marBottom w:val="0"/>
      <w:divBdr>
        <w:top w:val="none" w:sz="0" w:space="0" w:color="auto"/>
        <w:left w:val="none" w:sz="0" w:space="0" w:color="auto"/>
        <w:bottom w:val="none" w:sz="0" w:space="0" w:color="auto"/>
        <w:right w:val="none" w:sz="0" w:space="0" w:color="auto"/>
      </w:divBdr>
    </w:div>
    <w:div w:id="147552391">
      <w:bodyDiv w:val="1"/>
      <w:marLeft w:val="0"/>
      <w:marRight w:val="0"/>
      <w:marTop w:val="0"/>
      <w:marBottom w:val="0"/>
      <w:divBdr>
        <w:top w:val="none" w:sz="0" w:space="0" w:color="auto"/>
        <w:left w:val="none" w:sz="0" w:space="0" w:color="auto"/>
        <w:bottom w:val="none" w:sz="0" w:space="0" w:color="auto"/>
        <w:right w:val="none" w:sz="0" w:space="0" w:color="auto"/>
      </w:divBdr>
    </w:div>
    <w:div w:id="163862158">
      <w:bodyDiv w:val="1"/>
      <w:marLeft w:val="0"/>
      <w:marRight w:val="0"/>
      <w:marTop w:val="0"/>
      <w:marBottom w:val="0"/>
      <w:divBdr>
        <w:top w:val="none" w:sz="0" w:space="0" w:color="auto"/>
        <w:left w:val="none" w:sz="0" w:space="0" w:color="auto"/>
        <w:bottom w:val="none" w:sz="0" w:space="0" w:color="auto"/>
        <w:right w:val="none" w:sz="0" w:space="0" w:color="auto"/>
      </w:divBdr>
    </w:div>
    <w:div w:id="169104037">
      <w:bodyDiv w:val="1"/>
      <w:marLeft w:val="0"/>
      <w:marRight w:val="0"/>
      <w:marTop w:val="0"/>
      <w:marBottom w:val="0"/>
      <w:divBdr>
        <w:top w:val="none" w:sz="0" w:space="0" w:color="auto"/>
        <w:left w:val="none" w:sz="0" w:space="0" w:color="auto"/>
        <w:bottom w:val="none" w:sz="0" w:space="0" w:color="auto"/>
        <w:right w:val="none" w:sz="0" w:space="0" w:color="auto"/>
      </w:divBdr>
    </w:div>
    <w:div w:id="177356704">
      <w:bodyDiv w:val="1"/>
      <w:marLeft w:val="0"/>
      <w:marRight w:val="0"/>
      <w:marTop w:val="0"/>
      <w:marBottom w:val="0"/>
      <w:divBdr>
        <w:top w:val="none" w:sz="0" w:space="0" w:color="auto"/>
        <w:left w:val="none" w:sz="0" w:space="0" w:color="auto"/>
        <w:bottom w:val="none" w:sz="0" w:space="0" w:color="auto"/>
        <w:right w:val="none" w:sz="0" w:space="0" w:color="auto"/>
      </w:divBdr>
    </w:div>
    <w:div w:id="193229875">
      <w:bodyDiv w:val="1"/>
      <w:marLeft w:val="0"/>
      <w:marRight w:val="0"/>
      <w:marTop w:val="0"/>
      <w:marBottom w:val="0"/>
      <w:divBdr>
        <w:top w:val="none" w:sz="0" w:space="0" w:color="auto"/>
        <w:left w:val="none" w:sz="0" w:space="0" w:color="auto"/>
        <w:bottom w:val="none" w:sz="0" w:space="0" w:color="auto"/>
        <w:right w:val="none" w:sz="0" w:space="0" w:color="auto"/>
      </w:divBdr>
    </w:div>
    <w:div w:id="193811446">
      <w:bodyDiv w:val="1"/>
      <w:marLeft w:val="0"/>
      <w:marRight w:val="0"/>
      <w:marTop w:val="0"/>
      <w:marBottom w:val="0"/>
      <w:divBdr>
        <w:top w:val="none" w:sz="0" w:space="0" w:color="auto"/>
        <w:left w:val="none" w:sz="0" w:space="0" w:color="auto"/>
        <w:bottom w:val="none" w:sz="0" w:space="0" w:color="auto"/>
        <w:right w:val="none" w:sz="0" w:space="0" w:color="auto"/>
      </w:divBdr>
    </w:div>
    <w:div w:id="201751876">
      <w:bodyDiv w:val="1"/>
      <w:marLeft w:val="0"/>
      <w:marRight w:val="0"/>
      <w:marTop w:val="0"/>
      <w:marBottom w:val="0"/>
      <w:divBdr>
        <w:top w:val="none" w:sz="0" w:space="0" w:color="auto"/>
        <w:left w:val="none" w:sz="0" w:space="0" w:color="auto"/>
        <w:bottom w:val="none" w:sz="0" w:space="0" w:color="auto"/>
        <w:right w:val="none" w:sz="0" w:space="0" w:color="auto"/>
      </w:divBdr>
    </w:div>
    <w:div w:id="208150775">
      <w:bodyDiv w:val="1"/>
      <w:marLeft w:val="0"/>
      <w:marRight w:val="0"/>
      <w:marTop w:val="0"/>
      <w:marBottom w:val="0"/>
      <w:divBdr>
        <w:top w:val="none" w:sz="0" w:space="0" w:color="auto"/>
        <w:left w:val="none" w:sz="0" w:space="0" w:color="auto"/>
        <w:bottom w:val="none" w:sz="0" w:space="0" w:color="auto"/>
        <w:right w:val="none" w:sz="0" w:space="0" w:color="auto"/>
      </w:divBdr>
    </w:div>
    <w:div w:id="215551074">
      <w:bodyDiv w:val="1"/>
      <w:marLeft w:val="0"/>
      <w:marRight w:val="0"/>
      <w:marTop w:val="0"/>
      <w:marBottom w:val="0"/>
      <w:divBdr>
        <w:top w:val="none" w:sz="0" w:space="0" w:color="auto"/>
        <w:left w:val="none" w:sz="0" w:space="0" w:color="auto"/>
        <w:bottom w:val="none" w:sz="0" w:space="0" w:color="auto"/>
        <w:right w:val="none" w:sz="0" w:space="0" w:color="auto"/>
      </w:divBdr>
    </w:div>
    <w:div w:id="219559699">
      <w:bodyDiv w:val="1"/>
      <w:marLeft w:val="0"/>
      <w:marRight w:val="0"/>
      <w:marTop w:val="0"/>
      <w:marBottom w:val="0"/>
      <w:divBdr>
        <w:top w:val="none" w:sz="0" w:space="0" w:color="auto"/>
        <w:left w:val="none" w:sz="0" w:space="0" w:color="auto"/>
        <w:bottom w:val="none" w:sz="0" w:space="0" w:color="auto"/>
        <w:right w:val="none" w:sz="0" w:space="0" w:color="auto"/>
      </w:divBdr>
    </w:div>
    <w:div w:id="220681411">
      <w:bodyDiv w:val="1"/>
      <w:marLeft w:val="0"/>
      <w:marRight w:val="0"/>
      <w:marTop w:val="0"/>
      <w:marBottom w:val="0"/>
      <w:divBdr>
        <w:top w:val="none" w:sz="0" w:space="0" w:color="auto"/>
        <w:left w:val="none" w:sz="0" w:space="0" w:color="auto"/>
        <w:bottom w:val="none" w:sz="0" w:space="0" w:color="auto"/>
        <w:right w:val="none" w:sz="0" w:space="0" w:color="auto"/>
      </w:divBdr>
    </w:div>
    <w:div w:id="246118770">
      <w:bodyDiv w:val="1"/>
      <w:marLeft w:val="0"/>
      <w:marRight w:val="0"/>
      <w:marTop w:val="0"/>
      <w:marBottom w:val="0"/>
      <w:divBdr>
        <w:top w:val="none" w:sz="0" w:space="0" w:color="auto"/>
        <w:left w:val="none" w:sz="0" w:space="0" w:color="auto"/>
        <w:bottom w:val="none" w:sz="0" w:space="0" w:color="auto"/>
        <w:right w:val="none" w:sz="0" w:space="0" w:color="auto"/>
      </w:divBdr>
    </w:div>
    <w:div w:id="257451642">
      <w:bodyDiv w:val="1"/>
      <w:marLeft w:val="0"/>
      <w:marRight w:val="0"/>
      <w:marTop w:val="0"/>
      <w:marBottom w:val="0"/>
      <w:divBdr>
        <w:top w:val="none" w:sz="0" w:space="0" w:color="auto"/>
        <w:left w:val="none" w:sz="0" w:space="0" w:color="auto"/>
        <w:bottom w:val="none" w:sz="0" w:space="0" w:color="auto"/>
        <w:right w:val="none" w:sz="0" w:space="0" w:color="auto"/>
      </w:divBdr>
    </w:div>
    <w:div w:id="262686050">
      <w:bodyDiv w:val="1"/>
      <w:marLeft w:val="0"/>
      <w:marRight w:val="0"/>
      <w:marTop w:val="0"/>
      <w:marBottom w:val="0"/>
      <w:divBdr>
        <w:top w:val="none" w:sz="0" w:space="0" w:color="auto"/>
        <w:left w:val="none" w:sz="0" w:space="0" w:color="auto"/>
        <w:bottom w:val="none" w:sz="0" w:space="0" w:color="auto"/>
        <w:right w:val="none" w:sz="0" w:space="0" w:color="auto"/>
      </w:divBdr>
    </w:div>
    <w:div w:id="274019759">
      <w:bodyDiv w:val="1"/>
      <w:marLeft w:val="0"/>
      <w:marRight w:val="0"/>
      <w:marTop w:val="0"/>
      <w:marBottom w:val="0"/>
      <w:divBdr>
        <w:top w:val="none" w:sz="0" w:space="0" w:color="auto"/>
        <w:left w:val="none" w:sz="0" w:space="0" w:color="auto"/>
        <w:bottom w:val="none" w:sz="0" w:space="0" w:color="auto"/>
        <w:right w:val="none" w:sz="0" w:space="0" w:color="auto"/>
      </w:divBdr>
    </w:div>
    <w:div w:id="278074798">
      <w:bodyDiv w:val="1"/>
      <w:marLeft w:val="0"/>
      <w:marRight w:val="0"/>
      <w:marTop w:val="0"/>
      <w:marBottom w:val="0"/>
      <w:divBdr>
        <w:top w:val="none" w:sz="0" w:space="0" w:color="auto"/>
        <w:left w:val="none" w:sz="0" w:space="0" w:color="auto"/>
        <w:bottom w:val="none" w:sz="0" w:space="0" w:color="auto"/>
        <w:right w:val="none" w:sz="0" w:space="0" w:color="auto"/>
      </w:divBdr>
    </w:div>
    <w:div w:id="295330862">
      <w:bodyDiv w:val="1"/>
      <w:marLeft w:val="0"/>
      <w:marRight w:val="0"/>
      <w:marTop w:val="0"/>
      <w:marBottom w:val="0"/>
      <w:divBdr>
        <w:top w:val="none" w:sz="0" w:space="0" w:color="auto"/>
        <w:left w:val="none" w:sz="0" w:space="0" w:color="auto"/>
        <w:bottom w:val="none" w:sz="0" w:space="0" w:color="auto"/>
        <w:right w:val="none" w:sz="0" w:space="0" w:color="auto"/>
      </w:divBdr>
    </w:div>
    <w:div w:id="301081763">
      <w:bodyDiv w:val="1"/>
      <w:marLeft w:val="0"/>
      <w:marRight w:val="0"/>
      <w:marTop w:val="0"/>
      <w:marBottom w:val="0"/>
      <w:divBdr>
        <w:top w:val="none" w:sz="0" w:space="0" w:color="auto"/>
        <w:left w:val="none" w:sz="0" w:space="0" w:color="auto"/>
        <w:bottom w:val="none" w:sz="0" w:space="0" w:color="auto"/>
        <w:right w:val="none" w:sz="0" w:space="0" w:color="auto"/>
      </w:divBdr>
    </w:div>
    <w:div w:id="323975741">
      <w:bodyDiv w:val="1"/>
      <w:marLeft w:val="0"/>
      <w:marRight w:val="0"/>
      <w:marTop w:val="0"/>
      <w:marBottom w:val="0"/>
      <w:divBdr>
        <w:top w:val="none" w:sz="0" w:space="0" w:color="auto"/>
        <w:left w:val="none" w:sz="0" w:space="0" w:color="auto"/>
        <w:bottom w:val="none" w:sz="0" w:space="0" w:color="auto"/>
        <w:right w:val="none" w:sz="0" w:space="0" w:color="auto"/>
      </w:divBdr>
    </w:div>
    <w:div w:id="356350364">
      <w:bodyDiv w:val="1"/>
      <w:marLeft w:val="0"/>
      <w:marRight w:val="0"/>
      <w:marTop w:val="0"/>
      <w:marBottom w:val="0"/>
      <w:divBdr>
        <w:top w:val="none" w:sz="0" w:space="0" w:color="auto"/>
        <w:left w:val="none" w:sz="0" w:space="0" w:color="auto"/>
        <w:bottom w:val="none" w:sz="0" w:space="0" w:color="auto"/>
        <w:right w:val="none" w:sz="0" w:space="0" w:color="auto"/>
      </w:divBdr>
    </w:div>
    <w:div w:id="363751484">
      <w:bodyDiv w:val="1"/>
      <w:marLeft w:val="0"/>
      <w:marRight w:val="0"/>
      <w:marTop w:val="0"/>
      <w:marBottom w:val="0"/>
      <w:divBdr>
        <w:top w:val="none" w:sz="0" w:space="0" w:color="auto"/>
        <w:left w:val="none" w:sz="0" w:space="0" w:color="auto"/>
        <w:bottom w:val="none" w:sz="0" w:space="0" w:color="auto"/>
        <w:right w:val="none" w:sz="0" w:space="0" w:color="auto"/>
      </w:divBdr>
    </w:div>
    <w:div w:id="367067727">
      <w:bodyDiv w:val="1"/>
      <w:marLeft w:val="0"/>
      <w:marRight w:val="0"/>
      <w:marTop w:val="0"/>
      <w:marBottom w:val="0"/>
      <w:divBdr>
        <w:top w:val="none" w:sz="0" w:space="0" w:color="auto"/>
        <w:left w:val="none" w:sz="0" w:space="0" w:color="auto"/>
        <w:bottom w:val="none" w:sz="0" w:space="0" w:color="auto"/>
        <w:right w:val="none" w:sz="0" w:space="0" w:color="auto"/>
      </w:divBdr>
    </w:div>
    <w:div w:id="372004491">
      <w:bodyDiv w:val="1"/>
      <w:marLeft w:val="0"/>
      <w:marRight w:val="0"/>
      <w:marTop w:val="0"/>
      <w:marBottom w:val="0"/>
      <w:divBdr>
        <w:top w:val="none" w:sz="0" w:space="0" w:color="auto"/>
        <w:left w:val="none" w:sz="0" w:space="0" w:color="auto"/>
        <w:bottom w:val="none" w:sz="0" w:space="0" w:color="auto"/>
        <w:right w:val="none" w:sz="0" w:space="0" w:color="auto"/>
      </w:divBdr>
    </w:div>
    <w:div w:id="380402634">
      <w:bodyDiv w:val="1"/>
      <w:marLeft w:val="0"/>
      <w:marRight w:val="0"/>
      <w:marTop w:val="0"/>
      <w:marBottom w:val="0"/>
      <w:divBdr>
        <w:top w:val="none" w:sz="0" w:space="0" w:color="auto"/>
        <w:left w:val="none" w:sz="0" w:space="0" w:color="auto"/>
        <w:bottom w:val="none" w:sz="0" w:space="0" w:color="auto"/>
        <w:right w:val="none" w:sz="0" w:space="0" w:color="auto"/>
      </w:divBdr>
    </w:div>
    <w:div w:id="385644275">
      <w:bodyDiv w:val="1"/>
      <w:marLeft w:val="0"/>
      <w:marRight w:val="0"/>
      <w:marTop w:val="0"/>
      <w:marBottom w:val="0"/>
      <w:divBdr>
        <w:top w:val="none" w:sz="0" w:space="0" w:color="auto"/>
        <w:left w:val="none" w:sz="0" w:space="0" w:color="auto"/>
        <w:bottom w:val="none" w:sz="0" w:space="0" w:color="auto"/>
        <w:right w:val="none" w:sz="0" w:space="0" w:color="auto"/>
      </w:divBdr>
    </w:div>
    <w:div w:id="386074845">
      <w:bodyDiv w:val="1"/>
      <w:marLeft w:val="0"/>
      <w:marRight w:val="0"/>
      <w:marTop w:val="0"/>
      <w:marBottom w:val="0"/>
      <w:divBdr>
        <w:top w:val="none" w:sz="0" w:space="0" w:color="auto"/>
        <w:left w:val="none" w:sz="0" w:space="0" w:color="auto"/>
        <w:bottom w:val="none" w:sz="0" w:space="0" w:color="auto"/>
        <w:right w:val="none" w:sz="0" w:space="0" w:color="auto"/>
      </w:divBdr>
    </w:div>
    <w:div w:id="394474662">
      <w:bodyDiv w:val="1"/>
      <w:marLeft w:val="0"/>
      <w:marRight w:val="0"/>
      <w:marTop w:val="0"/>
      <w:marBottom w:val="0"/>
      <w:divBdr>
        <w:top w:val="none" w:sz="0" w:space="0" w:color="auto"/>
        <w:left w:val="none" w:sz="0" w:space="0" w:color="auto"/>
        <w:bottom w:val="none" w:sz="0" w:space="0" w:color="auto"/>
        <w:right w:val="none" w:sz="0" w:space="0" w:color="auto"/>
      </w:divBdr>
    </w:div>
    <w:div w:id="400909971">
      <w:bodyDiv w:val="1"/>
      <w:marLeft w:val="0"/>
      <w:marRight w:val="0"/>
      <w:marTop w:val="0"/>
      <w:marBottom w:val="0"/>
      <w:divBdr>
        <w:top w:val="none" w:sz="0" w:space="0" w:color="auto"/>
        <w:left w:val="none" w:sz="0" w:space="0" w:color="auto"/>
        <w:bottom w:val="none" w:sz="0" w:space="0" w:color="auto"/>
        <w:right w:val="none" w:sz="0" w:space="0" w:color="auto"/>
      </w:divBdr>
    </w:div>
    <w:div w:id="412818084">
      <w:bodyDiv w:val="1"/>
      <w:marLeft w:val="0"/>
      <w:marRight w:val="0"/>
      <w:marTop w:val="0"/>
      <w:marBottom w:val="0"/>
      <w:divBdr>
        <w:top w:val="none" w:sz="0" w:space="0" w:color="auto"/>
        <w:left w:val="none" w:sz="0" w:space="0" w:color="auto"/>
        <w:bottom w:val="none" w:sz="0" w:space="0" w:color="auto"/>
        <w:right w:val="none" w:sz="0" w:space="0" w:color="auto"/>
      </w:divBdr>
    </w:div>
    <w:div w:id="440806100">
      <w:bodyDiv w:val="1"/>
      <w:marLeft w:val="0"/>
      <w:marRight w:val="0"/>
      <w:marTop w:val="0"/>
      <w:marBottom w:val="0"/>
      <w:divBdr>
        <w:top w:val="none" w:sz="0" w:space="0" w:color="auto"/>
        <w:left w:val="none" w:sz="0" w:space="0" w:color="auto"/>
        <w:bottom w:val="none" w:sz="0" w:space="0" w:color="auto"/>
        <w:right w:val="none" w:sz="0" w:space="0" w:color="auto"/>
      </w:divBdr>
    </w:div>
    <w:div w:id="448742996">
      <w:bodyDiv w:val="1"/>
      <w:marLeft w:val="0"/>
      <w:marRight w:val="0"/>
      <w:marTop w:val="0"/>
      <w:marBottom w:val="0"/>
      <w:divBdr>
        <w:top w:val="none" w:sz="0" w:space="0" w:color="auto"/>
        <w:left w:val="none" w:sz="0" w:space="0" w:color="auto"/>
        <w:bottom w:val="none" w:sz="0" w:space="0" w:color="auto"/>
        <w:right w:val="none" w:sz="0" w:space="0" w:color="auto"/>
      </w:divBdr>
    </w:div>
    <w:div w:id="454252927">
      <w:bodyDiv w:val="1"/>
      <w:marLeft w:val="0"/>
      <w:marRight w:val="0"/>
      <w:marTop w:val="0"/>
      <w:marBottom w:val="0"/>
      <w:divBdr>
        <w:top w:val="none" w:sz="0" w:space="0" w:color="auto"/>
        <w:left w:val="none" w:sz="0" w:space="0" w:color="auto"/>
        <w:bottom w:val="none" w:sz="0" w:space="0" w:color="auto"/>
        <w:right w:val="none" w:sz="0" w:space="0" w:color="auto"/>
      </w:divBdr>
    </w:div>
    <w:div w:id="466094540">
      <w:bodyDiv w:val="1"/>
      <w:marLeft w:val="0"/>
      <w:marRight w:val="0"/>
      <w:marTop w:val="0"/>
      <w:marBottom w:val="0"/>
      <w:divBdr>
        <w:top w:val="none" w:sz="0" w:space="0" w:color="auto"/>
        <w:left w:val="none" w:sz="0" w:space="0" w:color="auto"/>
        <w:bottom w:val="none" w:sz="0" w:space="0" w:color="auto"/>
        <w:right w:val="none" w:sz="0" w:space="0" w:color="auto"/>
      </w:divBdr>
    </w:div>
    <w:div w:id="466168449">
      <w:bodyDiv w:val="1"/>
      <w:marLeft w:val="0"/>
      <w:marRight w:val="0"/>
      <w:marTop w:val="0"/>
      <w:marBottom w:val="0"/>
      <w:divBdr>
        <w:top w:val="none" w:sz="0" w:space="0" w:color="auto"/>
        <w:left w:val="none" w:sz="0" w:space="0" w:color="auto"/>
        <w:bottom w:val="none" w:sz="0" w:space="0" w:color="auto"/>
        <w:right w:val="none" w:sz="0" w:space="0" w:color="auto"/>
      </w:divBdr>
    </w:div>
    <w:div w:id="468784978">
      <w:bodyDiv w:val="1"/>
      <w:marLeft w:val="0"/>
      <w:marRight w:val="0"/>
      <w:marTop w:val="0"/>
      <w:marBottom w:val="0"/>
      <w:divBdr>
        <w:top w:val="none" w:sz="0" w:space="0" w:color="auto"/>
        <w:left w:val="none" w:sz="0" w:space="0" w:color="auto"/>
        <w:bottom w:val="none" w:sz="0" w:space="0" w:color="auto"/>
        <w:right w:val="none" w:sz="0" w:space="0" w:color="auto"/>
      </w:divBdr>
    </w:div>
    <w:div w:id="475296371">
      <w:bodyDiv w:val="1"/>
      <w:marLeft w:val="0"/>
      <w:marRight w:val="0"/>
      <w:marTop w:val="0"/>
      <w:marBottom w:val="0"/>
      <w:divBdr>
        <w:top w:val="none" w:sz="0" w:space="0" w:color="auto"/>
        <w:left w:val="none" w:sz="0" w:space="0" w:color="auto"/>
        <w:bottom w:val="none" w:sz="0" w:space="0" w:color="auto"/>
        <w:right w:val="none" w:sz="0" w:space="0" w:color="auto"/>
      </w:divBdr>
    </w:div>
    <w:div w:id="475991541">
      <w:bodyDiv w:val="1"/>
      <w:marLeft w:val="0"/>
      <w:marRight w:val="0"/>
      <w:marTop w:val="0"/>
      <w:marBottom w:val="0"/>
      <w:divBdr>
        <w:top w:val="none" w:sz="0" w:space="0" w:color="auto"/>
        <w:left w:val="none" w:sz="0" w:space="0" w:color="auto"/>
        <w:bottom w:val="none" w:sz="0" w:space="0" w:color="auto"/>
        <w:right w:val="none" w:sz="0" w:space="0" w:color="auto"/>
      </w:divBdr>
    </w:div>
    <w:div w:id="476187265">
      <w:bodyDiv w:val="1"/>
      <w:marLeft w:val="0"/>
      <w:marRight w:val="0"/>
      <w:marTop w:val="0"/>
      <w:marBottom w:val="0"/>
      <w:divBdr>
        <w:top w:val="none" w:sz="0" w:space="0" w:color="auto"/>
        <w:left w:val="none" w:sz="0" w:space="0" w:color="auto"/>
        <w:bottom w:val="none" w:sz="0" w:space="0" w:color="auto"/>
        <w:right w:val="none" w:sz="0" w:space="0" w:color="auto"/>
      </w:divBdr>
    </w:div>
    <w:div w:id="485434031">
      <w:bodyDiv w:val="1"/>
      <w:marLeft w:val="0"/>
      <w:marRight w:val="0"/>
      <w:marTop w:val="0"/>
      <w:marBottom w:val="0"/>
      <w:divBdr>
        <w:top w:val="none" w:sz="0" w:space="0" w:color="auto"/>
        <w:left w:val="none" w:sz="0" w:space="0" w:color="auto"/>
        <w:bottom w:val="none" w:sz="0" w:space="0" w:color="auto"/>
        <w:right w:val="none" w:sz="0" w:space="0" w:color="auto"/>
      </w:divBdr>
    </w:div>
    <w:div w:id="493181336">
      <w:bodyDiv w:val="1"/>
      <w:marLeft w:val="0"/>
      <w:marRight w:val="0"/>
      <w:marTop w:val="0"/>
      <w:marBottom w:val="0"/>
      <w:divBdr>
        <w:top w:val="none" w:sz="0" w:space="0" w:color="auto"/>
        <w:left w:val="none" w:sz="0" w:space="0" w:color="auto"/>
        <w:bottom w:val="none" w:sz="0" w:space="0" w:color="auto"/>
        <w:right w:val="none" w:sz="0" w:space="0" w:color="auto"/>
      </w:divBdr>
    </w:div>
    <w:div w:id="495533024">
      <w:bodyDiv w:val="1"/>
      <w:marLeft w:val="0"/>
      <w:marRight w:val="0"/>
      <w:marTop w:val="0"/>
      <w:marBottom w:val="0"/>
      <w:divBdr>
        <w:top w:val="none" w:sz="0" w:space="0" w:color="auto"/>
        <w:left w:val="none" w:sz="0" w:space="0" w:color="auto"/>
        <w:bottom w:val="none" w:sz="0" w:space="0" w:color="auto"/>
        <w:right w:val="none" w:sz="0" w:space="0" w:color="auto"/>
      </w:divBdr>
    </w:div>
    <w:div w:id="502865714">
      <w:bodyDiv w:val="1"/>
      <w:marLeft w:val="0"/>
      <w:marRight w:val="0"/>
      <w:marTop w:val="0"/>
      <w:marBottom w:val="0"/>
      <w:divBdr>
        <w:top w:val="none" w:sz="0" w:space="0" w:color="auto"/>
        <w:left w:val="none" w:sz="0" w:space="0" w:color="auto"/>
        <w:bottom w:val="none" w:sz="0" w:space="0" w:color="auto"/>
        <w:right w:val="none" w:sz="0" w:space="0" w:color="auto"/>
      </w:divBdr>
    </w:div>
    <w:div w:id="504711853">
      <w:bodyDiv w:val="1"/>
      <w:marLeft w:val="0"/>
      <w:marRight w:val="0"/>
      <w:marTop w:val="0"/>
      <w:marBottom w:val="0"/>
      <w:divBdr>
        <w:top w:val="none" w:sz="0" w:space="0" w:color="auto"/>
        <w:left w:val="none" w:sz="0" w:space="0" w:color="auto"/>
        <w:bottom w:val="none" w:sz="0" w:space="0" w:color="auto"/>
        <w:right w:val="none" w:sz="0" w:space="0" w:color="auto"/>
      </w:divBdr>
    </w:div>
    <w:div w:id="505436768">
      <w:bodyDiv w:val="1"/>
      <w:marLeft w:val="0"/>
      <w:marRight w:val="0"/>
      <w:marTop w:val="0"/>
      <w:marBottom w:val="0"/>
      <w:divBdr>
        <w:top w:val="none" w:sz="0" w:space="0" w:color="auto"/>
        <w:left w:val="none" w:sz="0" w:space="0" w:color="auto"/>
        <w:bottom w:val="none" w:sz="0" w:space="0" w:color="auto"/>
        <w:right w:val="none" w:sz="0" w:space="0" w:color="auto"/>
      </w:divBdr>
    </w:div>
    <w:div w:id="518351410">
      <w:bodyDiv w:val="1"/>
      <w:marLeft w:val="0"/>
      <w:marRight w:val="0"/>
      <w:marTop w:val="0"/>
      <w:marBottom w:val="0"/>
      <w:divBdr>
        <w:top w:val="none" w:sz="0" w:space="0" w:color="auto"/>
        <w:left w:val="none" w:sz="0" w:space="0" w:color="auto"/>
        <w:bottom w:val="none" w:sz="0" w:space="0" w:color="auto"/>
        <w:right w:val="none" w:sz="0" w:space="0" w:color="auto"/>
      </w:divBdr>
    </w:div>
    <w:div w:id="523709674">
      <w:bodyDiv w:val="1"/>
      <w:marLeft w:val="0"/>
      <w:marRight w:val="0"/>
      <w:marTop w:val="0"/>
      <w:marBottom w:val="0"/>
      <w:divBdr>
        <w:top w:val="none" w:sz="0" w:space="0" w:color="auto"/>
        <w:left w:val="none" w:sz="0" w:space="0" w:color="auto"/>
        <w:bottom w:val="none" w:sz="0" w:space="0" w:color="auto"/>
        <w:right w:val="none" w:sz="0" w:space="0" w:color="auto"/>
      </w:divBdr>
    </w:div>
    <w:div w:id="539782018">
      <w:bodyDiv w:val="1"/>
      <w:marLeft w:val="0"/>
      <w:marRight w:val="0"/>
      <w:marTop w:val="0"/>
      <w:marBottom w:val="0"/>
      <w:divBdr>
        <w:top w:val="none" w:sz="0" w:space="0" w:color="auto"/>
        <w:left w:val="none" w:sz="0" w:space="0" w:color="auto"/>
        <w:bottom w:val="none" w:sz="0" w:space="0" w:color="auto"/>
        <w:right w:val="none" w:sz="0" w:space="0" w:color="auto"/>
      </w:divBdr>
    </w:div>
    <w:div w:id="540897980">
      <w:bodyDiv w:val="1"/>
      <w:marLeft w:val="0"/>
      <w:marRight w:val="0"/>
      <w:marTop w:val="0"/>
      <w:marBottom w:val="0"/>
      <w:divBdr>
        <w:top w:val="none" w:sz="0" w:space="0" w:color="auto"/>
        <w:left w:val="none" w:sz="0" w:space="0" w:color="auto"/>
        <w:bottom w:val="none" w:sz="0" w:space="0" w:color="auto"/>
        <w:right w:val="none" w:sz="0" w:space="0" w:color="auto"/>
      </w:divBdr>
    </w:div>
    <w:div w:id="567807416">
      <w:bodyDiv w:val="1"/>
      <w:marLeft w:val="0"/>
      <w:marRight w:val="0"/>
      <w:marTop w:val="0"/>
      <w:marBottom w:val="0"/>
      <w:divBdr>
        <w:top w:val="none" w:sz="0" w:space="0" w:color="auto"/>
        <w:left w:val="none" w:sz="0" w:space="0" w:color="auto"/>
        <w:bottom w:val="none" w:sz="0" w:space="0" w:color="auto"/>
        <w:right w:val="none" w:sz="0" w:space="0" w:color="auto"/>
      </w:divBdr>
    </w:div>
    <w:div w:id="568921792">
      <w:bodyDiv w:val="1"/>
      <w:marLeft w:val="0"/>
      <w:marRight w:val="0"/>
      <w:marTop w:val="0"/>
      <w:marBottom w:val="0"/>
      <w:divBdr>
        <w:top w:val="none" w:sz="0" w:space="0" w:color="auto"/>
        <w:left w:val="none" w:sz="0" w:space="0" w:color="auto"/>
        <w:bottom w:val="none" w:sz="0" w:space="0" w:color="auto"/>
        <w:right w:val="none" w:sz="0" w:space="0" w:color="auto"/>
      </w:divBdr>
    </w:div>
    <w:div w:id="570818916">
      <w:bodyDiv w:val="1"/>
      <w:marLeft w:val="0"/>
      <w:marRight w:val="0"/>
      <w:marTop w:val="0"/>
      <w:marBottom w:val="0"/>
      <w:divBdr>
        <w:top w:val="none" w:sz="0" w:space="0" w:color="auto"/>
        <w:left w:val="none" w:sz="0" w:space="0" w:color="auto"/>
        <w:bottom w:val="none" w:sz="0" w:space="0" w:color="auto"/>
        <w:right w:val="none" w:sz="0" w:space="0" w:color="auto"/>
      </w:divBdr>
    </w:div>
    <w:div w:id="577515553">
      <w:bodyDiv w:val="1"/>
      <w:marLeft w:val="0"/>
      <w:marRight w:val="0"/>
      <w:marTop w:val="0"/>
      <w:marBottom w:val="0"/>
      <w:divBdr>
        <w:top w:val="none" w:sz="0" w:space="0" w:color="auto"/>
        <w:left w:val="none" w:sz="0" w:space="0" w:color="auto"/>
        <w:bottom w:val="none" w:sz="0" w:space="0" w:color="auto"/>
        <w:right w:val="none" w:sz="0" w:space="0" w:color="auto"/>
      </w:divBdr>
    </w:div>
    <w:div w:id="588471114">
      <w:bodyDiv w:val="1"/>
      <w:marLeft w:val="0"/>
      <w:marRight w:val="0"/>
      <w:marTop w:val="0"/>
      <w:marBottom w:val="0"/>
      <w:divBdr>
        <w:top w:val="none" w:sz="0" w:space="0" w:color="auto"/>
        <w:left w:val="none" w:sz="0" w:space="0" w:color="auto"/>
        <w:bottom w:val="none" w:sz="0" w:space="0" w:color="auto"/>
        <w:right w:val="none" w:sz="0" w:space="0" w:color="auto"/>
      </w:divBdr>
    </w:div>
    <w:div w:id="591358446">
      <w:bodyDiv w:val="1"/>
      <w:marLeft w:val="0"/>
      <w:marRight w:val="0"/>
      <w:marTop w:val="0"/>
      <w:marBottom w:val="0"/>
      <w:divBdr>
        <w:top w:val="none" w:sz="0" w:space="0" w:color="auto"/>
        <w:left w:val="none" w:sz="0" w:space="0" w:color="auto"/>
        <w:bottom w:val="none" w:sz="0" w:space="0" w:color="auto"/>
        <w:right w:val="none" w:sz="0" w:space="0" w:color="auto"/>
      </w:divBdr>
    </w:div>
    <w:div w:id="605770170">
      <w:bodyDiv w:val="1"/>
      <w:marLeft w:val="0"/>
      <w:marRight w:val="0"/>
      <w:marTop w:val="0"/>
      <w:marBottom w:val="0"/>
      <w:divBdr>
        <w:top w:val="none" w:sz="0" w:space="0" w:color="auto"/>
        <w:left w:val="none" w:sz="0" w:space="0" w:color="auto"/>
        <w:bottom w:val="none" w:sz="0" w:space="0" w:color="auto"/>
        <w:right w:val="none" w:sz="0" w:space="0" w:color="auto"/>
      </w:divBdr>
    </w:div>
    <w:div w:id="621617470">
      <w:bodyDiv w:val="1"/>
      <w:marLeft w:val="0"/>
      <w:marRight w:val="0"/>
      <w:marTop w:val="0"/>
      <w:marBottom w:val="0"/>
      <w:divBdr>
        <w:top w:val="none" w:sz="0" w:space="0" w:color="auto"/>
        <w:left w:val="none" w:sz="0" w:space="0" w:color="auto"/>
        <w:bottom w:val="none" w:sz="0" w:space="0" w:color="auto"/>
        <w:right w:val="none" w:sz="0" w:space="0" w:color="auto"/>
      </w:divBdr>
    </w:div>
    <w:div w:id="624166763">
      <w:bodyDiv w:val="1"/>
      <w:marLeft w:val="0"/>
      <w:marRight w:val="0"/>
      <w:marTop w:val="0"/>
      <w:marBottom w:val="0"/>
      <w:divBdr>
        <w:top w:val="none" w:sz="0" w:space="0" w:color="auto"/>
        <w:left w:val="none" w:sz="0" w:space="0" w:color="auto"/>
        <w:bottom w:val="none" w:sz="0" w:space="0" w:color="auto"/>
        <w:right w:val="none" w:sz="0" w:space="0" w:color="auto"/>
      </w:divBdr>
    </w:div>
    <w:div w:id="641035451">
      <w:bodyDiv w:val="1"/>
      <w:marLeft w:val="0"/>
      <w:marRight w:val="0"/>
      <w:marTop w:val="0"/>
      <w:marBottom w:val="0"/>
      <w:divBdr>
        <w:top w:val="none" w:sz="0" w:space="0" w:color="auto"/>
        <w:left w:val="none" w:sz="0" w:space="0" w:color="auto"/>
        <w:bottom w:val="none" w:sz="0" w:space="0" w:color="auto"/>
        <w:right w:val="none" w:sz="0" w:space="0" w:color="auto"/>
      </w:divBdr>
    </w:div>
    <w:div w:id="648705750">
      <w:bodyDiv w:val="1"/>
      <w:marLeft w:val="0"/>
      <w:marRight w:val="0"/>
      <w:marTop w:val="0"/>
      <w:marBottom w:val="0"/>
      <w:divBdr>
        <w:top w:val="none" w:sz="0" w:space="0" w:color="auto"/>
        <w:left w:val="none" w:sz="0" w:space="0" w:color="auto"/>
        <w:bottom w:val="none" w:sz="0" w:space="0" w:color="auto"/>
        <w:right w:val="none" w:sz="0" w:space="0" w:color="auto"/>
      </w:divBdr>
    </w:div>
    <w:div w:id="667707585">
      <w:bodyDiv w:val="1"/>
      <w:marLeft w:val="0"/>
      <w:marRight w:val="0"/>
      <w:marTop w:val="0"/>
      <w:marBottom w:val="0"/>
      <w:divBdr>
        <w:top w:val="none" w:sz="0" w:space="0" w:color="auto"/>
        <w:left w:val="none" w:sz="0" w:space="0" w:color="auto"/>
        <w:bottom w:val="none" w:sz="0" w:space="0" w:color="auto"/>
        <w:right w:val="none" w:sz="0" w:space="0" w:color="auto"/>
      </w:divBdr>
    </w:div>
    <w:div w:id="680739785">
      <w:bodyDiv w:val="1"/>
      <w:marLeft w:val="0"/>
      <w:marRight w:val="0"/>
      <w:marTop w:val="0"/>
      <w:marBottom w:val="0"/>
      <w:divBdr>
        <w:top w:val="none" w:sz="0" w:space="0" w:color="auto"/>
        <w:left w:val="none" w:sz="0" w:space="0" w:color="auto"/>
        <w:bottom w:val="none" w:sz="0" w:space="0" w:color="auto"/>
        <w:right w:val="none" w:sz="0" w:space="0" w:color="auto"/>
      </w:divBdr>
    </w:div>
    <w:div w:id="681050455">
      <w:bodyDiv w:val="1"/>
      <w:marLeft w:val="0"/>
      <w:marRight w:val="0"/>
      <w:marTop w:val="0"/>
      <w:marBottom w:val="0"/>
      <w:divBdr>
        <w:top w:val="none" w:sz="0" w:space="0" w:color="auto"/>
        <w:left w:val="none" w:sz="0" w:space="0" w:color="auto"/>
        <w:bottom w:val="none" w:sz="0" w:space="0" w:color="auto"/>
        <w:right w:val="none" w:sz="0" w:space="0" w:color="auto"/>
      </w:divBdr>
    </w:div>
    <w:div w:id="688410356">
      <w:bodyDiv w:val="1"/>
      <w:marLeft w:val="0"/>
      <w:marRight w:val="0"/>
      <w:marTop w:val="0"/>
      <w:marBottom w:val="0"/>
      <w:divBdr>
        <w:top w:val="none" w:sz="0" w:space="0" w:color="auto"/>
        <w:left w:val="none" w:sz="0" w:space="0" w:color="auto"/>
        <w:bottom w:val="none" w:sz="0" w:space="0" w:color="auto"/>
        <w:right w:val="none" w:sz="0" w:space="0" w:color="auto"/>
      </w:divBdr>
      <w:divsChild>
        <w:div w:id="1127577798">
          <w:marLeft w:val="0"/>
          <w:marRight w:val="0"/>
          <w:marTop w:val="0"/>
          <w:marBottom w:val="0"/>
          <w:divBdr>
            <w:top w:val="single" w:sz="2" w:space="0" w:color="E3E3E3"/>
            <w:left w:val="single" w:sz="2" w:space="0" w:color="E3E3E3"/>
            <w:bottom w:val="single" w:sz="2" w:space="0" w:color="E3E3E3"/>
            <w:right w:val="single" w:sz="2" w:space="0" w:color="E3E3E3"/>
          </w:divBdr>
          <w:divsChild>
            <w:div w:id="592862950">
              <w:marLeft w:val="0"/>
              <w:marRight w:val="0"/>
              <w:marTop w:val="100"/>
              <w:marBottom w:val="100"/>
              <w:divBdr>
                <w:top w:val="single" w:sz="2" w:space="0" w:color="E3E3E3"/>
                <w:left w:val="single" w:sz="2" w:space="0" w:color="E3E3E3"/>
                <w:bottom w:val="single" w:sz="2" w:space="0" w:color="E3E3E3"/>
                <w:right w:val="single" w:sz="2" w:space="0" w:color="E3E3E3"/>
              </w:divBdr>
              <w:divsChild>
                <w:div w:id="560287463">
                  <w:marLeft w:val="0"/>
                  <w:marRight w:val="0"/>
                  <w:marTop w:val="0"/>
                  <w:marBottom w:val="0"/>
                  <w:divBdr>
                    <w:top w:val="single" w:sz="2" w:space="0" w:color="E3E3E3"/>
                    <w:left w:val="single" w:sz="2" w:space="0" w:color="E3E3E3"/>
                    <w:bottom w:val="single" w:sz="2" w:space="0" w:color="E3E3E3"/>
                    <w:right w:val="single" w:sz="2" w:space="0" w:color="E3E3E3"/>
                  </w:divBdr>
                  <w:divsChild>
                    <w:div w:id="1554460766">
                      <w:marLeft w:val="0"/>
                      <w:marRight w:val="0"/>
                      <w:marTop w:val="0"/>
                      <w:marBottom w:val="0"/>
                      <w:divBdr>
                        <w:top w:val="single" w:sz="2" w:space="0" w:color="E3E3E3"/>
                        <w:left w:val="single" w:sz="2" w:space="0" w:color="E3E3E3"/>
                        <w:bottom w:val="single" w:sz="2" w:space="0" w:color="E3E3E3"/>
                        <w:right w:val="single" w:sz="2" w:space="0" w:color="E3E3E3"/>
                      </w:divBdr>
                      <w:divsChild>
                        <w:div w:id="180123792">
                          <w:marLeft w:val="0"/>
                          <w:marRight w:val="0"/>
                          <w:marTop w:val="0"/>
                          <w:marBottom w:val="0"/>
                          <w:divBdr>
                            <w:top w:val="single" w:sz="2" w:space="0" w:color="E3E3E3"/>
                            <w:left w:val="single" w:sz="2" w:space="0" w:color="E3E3E3"/>
                            <w:bottom w:val="single" w:sz="2" w:space="0" w:color="E3E3E3"/>
                            <w:right w:val="single" w:sz="2" w:space="0" w:color="E3E3E3"/>
                          </w:divBdr>
                          <w:divsChild>
                            <w:div w:id="1654604518">
                              <w:marLeft w:val="0"/>
                              <w:marRight w:val="0"/>
                              <w:marTop w:val="0"/>
                              <w:marBottom w:val="0"/>
                              <w:divBdr>
                                <w:top w:val="single" w:sz="2" w:space="0" w:color="E3E3E3"/>
                                <w:left w:val="single" w:sz="2" w:space="0" w:color="E3E3E3"/>
                                <w:bottom w:val="single" w:sz="2" w:space="0" w:color="E3E3E3"/>
                                <w:right w:val="single" w:sz="2" w:space="0" w:color="E3E3E3"/>
                              </w:divBdr>
                              <w:divsChild>
                                <w:div w:id="1271358530">
                                  <w:marLeft w:val="0"/>
                                  <w:marRight w:val="0"/>
                                  <w:marTop w:val="0"/>
                                  <w:marBottom w:val="0"/>
                                  <w:divBdr>
                                    <w:top w:val="single" w:sz="2" w:space="0" w:color="E3E3E3"/>
                                    <w:left w:val="single" w:sz="2" w:space="0" w:color="E3E3E3"/>
                                    <w:bottom w:val="single" w:sz="2" w:space="0" w:color="E3E3E3"/>
                                    <w:right w:val="single" w:sz="2" w:space="0" w:color="E3E3E3"/>
                                  </w:divBdr>
                                  <w:divsChild>
                                    <w:div w:id="701631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2807496">
      <w:bodyDiv w:val="1"/>
      <w:marLeft w:val="0"/>
      <w:marRight w:val="0"/>
      <w:marTop w:val="0"/>
      <w:marBottom w:val="0"/>
      <w:divBdr>
        <w:top w:val="none" w:sz="0" w:space="0" w:color="auto"/>
        <w:left w:val="none" w:sz="0" w:space="0" w:color="auto"/>
        <w:bottom w:val="none" w:sz="0" w:space="0" w:color="auto"/>
        <w:right w:val="none" w:sz="0" w:space="0" w:color="auto"/>
      </w:divBdr>
    </w:div>
    <w:div w:id="705060594">
      <w:bodyDiv w:val="1"/>
      <w:marLeft w:val="0"/>
      <w:marRight w:val="0"/>
      <w:marTop w:val="0"/>
      <w:marBottom w:val="0"/>
      <w:divBdr>
        <w:top w:val="none" w:sz="0" w:space="0" w:color="auto"/>
        <w:left w:val="none" w:sz="0" w:space="0" w:color="auto"/>
        <w:bottom w:val="none" w:sz="0" w:space="0" w:color="auto"/>
        <w:right w:val="none" w:sz="0" w:space="0" w:color="auto"/>
      </w:divBdr>
    </w:div>
    <w:div w:id="742339896">
      <w:bodyDiv w:val="1"/>
      <w:marLeft w:val="0"/>
      <w:marRight w:val="0"/>
      <w:marTop w:val="0"/>
      <w:marBottom w:val="0"/>
      <w:divBdr>
        <w:top w:val="none" w:sz="0" w:space="0" w:color="auto"/>
        <w:left w:val="none" w:sz="0" w:space="0" w:color="auto"/>
        <w:bottom w:val="none" w:sz="0" w:space="0" w:color="auto"/>
        <w:right w:val="none" w:sz="0" w:space="0" w:color="auto"/>
      </w:divBdr>
    </w:div>
    <w:div w:id="742604897">
      <w:bodyDiv w:val="1"/>
      <w:marLeft w:val="0"/>
      <w:marRight w:val="0"/>
      <w:marTop w:val="0"/>
      <w:marBottom w:val="0"/>
      <w:divBdr>
        <w:top w:val="none" w:sz="0" w:space="0" w:color="auto"/>
        <w:left w:val="none" w:sz="0" w:space="0" w:color="auto"/>
        <w:bottom w:val="none" w:sz="0" w:space="0" w:color="auto"/>
        <w:right w:val="none" w:sz="0" w:space="0" w:color="auto"/>
      </w:divBdr>
    </w:div>
    <w:div w:id="781264073">
      <w:bodyDiv w:val="1"/>
      <w:marLeft w:val="0"/>
      <w:marRight w:val="0"/>
      <w:marTop w:val="0"/>
      <w:marBottom w:val="0"/>
      <w:divBdr>
        <w:top w:val="none" w:sz="0" w:space="0" w:color="auto"/>
        <w:left w:val="none" w:sz="0" w:space="0" w:color="auto"/>
        <w:bottom w:val="none" w:sz="0" w:space="0" w:color="auto"/>
        <w:right w:val="none" w:sz="0" w:space="0" w:color="auto"/>
      </w:divBdr>
    </w:div>
    <w:div w:id="792797085">
      <w:bodyDiv w:val="1"/>
      <w:marLeft w:val="0"/>
      <w:marRight w:val="0"/>
      <w:marTop w:val="0"/>
      <w:marBottom w:val="0"/>
      <w:divBdr>
        <w:top w:val="none" w:sz="0" w:space="0" w:color="auto"/>
        <w:left w:val="none" w:sz="0" w:space="0" w:color="auto"/>
        <w:bottom w:val="none" w:sz="0" w:space="0" w:color="auto"/>
        <w:right w:val="none" w:sz="0" w:space="0" w:color="auto"/>
      </w:divBdr>
    </w:div>
    <w:div w:id="808939896">
      <w:bodyDiv w:val="1"/>
      <w:marLeft w:val="0"/>
      <w:marRight w:val="0"/>
      <w:marTop w:val="0"/>
      <w:marBottom w:val="0"/>
      <w:divBdr>
        <w:top w:val="none" w:sz="0" w:space="0" w:color="auto"/>
        <w:left w:val="none" w:sz="0" w:space="0" w:color="auto"/>
        <w:bottom w:val="none" w:sz="0" w:space="0" w:color="auto"/>
        <w:right w:val="none" w:sz="0" w:space="0" w:color="auto"/>
      </w:divBdr>
    </w:div>
    <w:div w:id="818771488">
      <w:bodyDiv w:val="1"/>
      <w:marLeft w:val="0"/>
      <w:marRight w:val="0"/>
      <w:marTop w:val="0"/>
      <w:marBottom w:val="0"/>
      <w:divBdr>
        <w:top w:val="none" w:sz="0" w:space="0" w:color="auto"/>
        <w:left w:val="none" w:sz="0" w:space="0" w:color="auto"/>
        <w:bottom w:val="none" w:sz="0" w:space="0" w:color="auto"/>
        <w:right w:val="none" w:sz="0" w:space="0" w:color="auto"/>
      </w:divBdr>
    </w:div>
    <w:div w:id="825315284">
      <w:bodyDiv w:val="1"/>
      <w:marLeft w:val="0"/>
      <w:marRight w:val="0"/>
      <w:marTop w:val="0"/>
      <w:marBottom w:val="0"/>
      <w:divBdr>
        <w:top w:val="none" w:sz="0" w:space="0" w:color="auto"/>
        <w:left w:val="none" w:sz="0" w:space="0" w:color="auto"/>
        <w:bottom w:val="none" w:sz="0" w:space="0" w:color="auto"/>
        <w:right w:val="none" w:sz="0" w:space="0" w:color="auto"/>
      </w:divBdr>
    </w:div>
    <w:div w:id="857308027">
      <w:bodyDiv w:val="1"/>
      <w:marLeft w:val="0"/>
      <w:marRight w:val="0"/>
      <w:marTop w:val="0"/>
      <w:marBottom w:val="0"/>
      <w:divBdr>
        <w:top w:val="none" w:sz="0" w:space="0" w:color="auto"/>
        <w:left w:val="none" w:sz="0" w:space="0" w:color="auto"/>
        <w:bottom w:val="none" w:sz="0" w:space="0" w:color="auto"/>
        <w:right w:val="none" w:sz="0" w:space="0" w:color="auto"/>
      </w:divBdr>
    </w:div>
    <w:div w:id="867372187">
      <w:bodyDiv w:val="1"/>
      <w:marLeft w:val="0"/>
      <w:marRight w:val="0"/>
      <w:marTop w:val="0"/>
      <w:marBottom w:val="0"/>
      <w:divBdr>
        <w:top w:val="none" w:sz="0" w:space="0" w:color="auto"/>
        <w:left w:val="none" w:sz="0" w:space="0" w:color="auto"/>
        <w:bottom w:val="none" w:sz="0" w:space="0" w:color="auto"/>
        <w:right w:val="none" w:sz="0" w:space="0" w:color="auto"/>
      </w:divBdr>
    </w:div>
    <w:div w:id="887229230">
      <w:bodyDiv w:val="1"/>
      <w:marLeft w:val="0"/>
      <w:marRight w:val="0"/>
      <w:marTop w:val="0"/>
      <w:marBottom w:val="0"/>
      <w:divBdr>
        <w:top w:val="none" w:sz="0" w:space="0" w:color="auto"/>
        <w:left w:val="none" w:sz="0" w:space="0" w:color="auto"/>
        <w:bottom w:val="none" w:sz="0" w:space="0" w:color="auto"/>
        <w:right w:val="none" w:sz="0" w:space="0" w:color="auto"/>
      </w:divBdr>
    </w:div>
    <w:div w:id="890044705">
      <w:bodyDiv w:val="1"/>
      <w:marLeft w:val="0"/>
      <w:marRight w:val="0"/>
      <w:marTop w:val="0"/>
      <w:marBottom w:val="0"/>
      <w:divBdr>
        <w:top w:val="none" w:sz="0" w:space="0" w:color="auto"/>
        <w:left w:val="none" w:sz="0" w:space="0" w:color="auto"/>
        <w:bottom w:val="none" w:sz="0" w:space="0" w:color="auto"/>
        <w:right w:val="none" w:sz="0" w:space="0" w:color="auto"/>
      </w:divBdr>
    </w:div>
    <w:div w:id="903757326">
      <w:bodyDiv w:val="1"/>
      <w:marLeft w:val="0"/>
      <w:marRight w:val="0"/>
      <w:marTop w:val="0"/>
      <w:marBottom w:val="0"/>
      <w:divBdr>
        <w:top w:val="none" w:sz="0" w:space="0" w:color="auto"/>
        <w:left w:val="none" w:sz="0" w:space="0" w:color="auto"/>
        <w:bottom w:val="none" w:sz="0" w:space="0" w:color="auto"/>
        <w:right w:val="none" w:sz="0" w:space="0" w:color="auto"/>
      </w:divBdr>
    </w:div>
    <w:div w:id="904215916">
      <w:bodyDiv w:val="1"/>
      <w:marLeft w:val="0"/>
      <w:marRight w:val="0"/>
      <w:marTop w:val="0"/>
      <w:marBottom w:val="0"/>
      <w:divBdr>
        <w:top w:val="none" w:sz="0" w:space="0" w:color="auto"/>
        <w:left w:val="none" w:sz="0" w:space="0" w:color="auto"/>
        <w:bottom w:val="none" w:sz="0" w:space="0" w:color="auto"/>
        <w:right w:val="none" w:sz="0" w:space="0" w:color="auto"/>
      </w:divBdr>
    </w:div>
    <w:div w:id="906261657">
      <w:bodyDiv w:val="1"/>
      <w:marLeft w:val="0"/>
      <w:marRight w:val="0"/>
      <w:marTop w:val="0"/>
      <w:marBottom w:val="0"/>
      <w:divBdr>
        <w:top w:val="none" w:sz="0" w:space="0" w:color="auto"/>
        <w:left w:val="none" w:sz="0" w:space="0" w:color="auto"/>
        <w:bottom w:val="none" w:sz="0" w:space="0" w:color="auto"/>
        <w:right w:val="none" w:sz="0" w:space="0" w:color="auto"/>
      </w:divBdr>
    </w:div>
    <w:div w:id="922102722">
      <w:bodyDiv w:val="1"/>
      <w:marLeft w:val="0"/>
      <w:marRight w:val="0"/>
      <w:marTop w:val="0"/>
      <w:marBottom w:val="0"/>
      <w:divBdr>
        <w:top w:val="none" w:sz="0" w:space="0" w:color="auto"/>
        <w:left w:val="none" w:sz="0" w:space="0" w:color="auto"/>
        <w:bottom w:val="none" w:sz="0" w:space="0" w:color="auto"/>
        <w:right w:val="none" w:sz="0" w:space="0" w:color="auto"/>
      </w:divBdr>
    </w:div>
    <w:div w:id="941687094">
      <w:bodyDiv w:val="1"/>
      <w:marLeft w:val="0"/>
      <w:marRight w:val="0"/>
      <w:marTop w:val="0"/>
      <w:marBottom w:val="0"/>
      <w:divBdr>
        <w:top w:val="none" w:sz="0" w:space="0" w:color="auto"/>
        <w:left w:val="none" w:sz="0" w:space="0" w:color="auto"/>
        <w:bottom w:val="none" w:sz="0" w:space="0" w:color="auto"/>
        <w:right w:val="none" w:sz="0" w:space="0" w:color="auto"/>
      </w:divBdr>
    </w:div>
    <w:div w:id="951935875">
      <w:bodyDiv w:val="1"/>
      <w:marLeft w:val="0"/>
      <w:marRight w:val="0"/>
      <w:marTop w:val="0"/>
      <w:marBottom w:val="0"/>
      <w:divBdr>
        <w:top w:val="none" w:sz="0" w:space="0" w:color="auto"/>
        <w:left w:val="none" w:sz="0" w:space="0" w:color="auto"/>
        <w:bottom w:val="none" w:sz="0" w:space="0" w:color="auto"/>
        <w:right w:val="none" w:sz="0" w:space="0" w:color="auto"/>
      </w:divBdr>
    </w:div>
    <w:div w:id="954478938">
      <w:bodyDiv w:val="1"/>
      <w:marLeft w:val="0"/>
      <w:marRight w:val="0"/>
      <w:marTop w:val="0"/>
      <w:marBottom w:val="0"/>
      <w:divBdr>
        <w:top w:val="none" w:sz="0" w:space="0" w:color="auto"/>
        <w:left w:val="none" w:sz="0" w:space="0" w:color="auto"/>
        <w:bottom w:val="none" w:sz="0" w:space="0" w:color="auto"/>
        <w:right w:val="none" w:sz="0" w:space="0" w:color="auto"/>
      </w:divBdr>
    </w:div>
    <w:div w:id="959141196">
      <w:bodyDiv w:val="1"/>
      <w:marLeft w:val="0"/>
      <w:marRight w:val="0"/>
      <w:marTop w:val="0"/>
      <w:marBottom w:val="0"/>
      <w:divBdr>
        <w:top w:val="none" w:sz="0" w:space="0" w:color="auto"/>
        <w:left w:val="none" w:sz="0" w:space="0" w:color="auto"/>
        <w:bottom w:val="none" w:sz="0" w:space="0" w:color="auto"/>
        <w:right w:val="none" w:sz="0" w:space="0" w:color="auto"/>
      </w:divBdr>
      <w:divsChild>
        <w:div w:id="17047138">
          <w:marLeft w:val="0"/>
          <w:marRight w:val="0"/>
          <w:marTop w:val="0"/>
          <w:marBottom w:val="0"/>
          <w:divBdr>
            <w:top w:val="none" w:sz="0" w:space="0" w:color="auto"/>
            <w:left w:val="none" w:sz="0" w:space="0" w:color="auto"/>
            <w:bottom w:val="none" w:sz="0" w:space="0" w:color="auto"/>
            <w:right w:val="none" w:sz="0" w:space="0" w:color="auto"/>
          </w:divBdr>
          <w:divsChild>
            <w:div w:id="687952475">
              <w:marLeft w:val="0"/>
              <w:marRight w:val="0"/>
              <w:marTop w:val="0"/>
              <w:marBottom w:val="0"/>
              <w:divBdr>
                <w:top w:val="none" w:sz="0" w:space="0" w:color="auto"/>
                <w:left w:val="none" w:sz="0" w:space="0" w:color="auto"/>
                <w:bottom w:val="none" w:sz="0" w:space="0" w:color="auto"/>
                <w:right w:val="none" w:sz="0" w:space="0" w:color="auto"/>
              </w:divBdr>
            </w:div>
          </w:divsChild>
        </w:div>
        <w:div w:id="189337217">
          <w:marLeft w:val="0"/>
          <w:marRight w:val="0"/>
          <w:marTop w:val="0"/>
          <w:marBottom w:val="0"/>
          <w:divBdr>
            <w:top w:val="none" w:sz="0" w:space="0" w:color="auto"/>
            <w:left w:val="none" w:sz="0" w:space="0" w:color="auto"/>
            <w:bottom w:val="none" w:sz="0" w:space="0" w:color="auto"/>
            <w:right w:val="none" w:sz="0" w:space="0" w:color="auto"/>
          </w:divBdr>
          <w:divsChild>
            <w:div w:id="322512986">
              <w:marLeft w:val="0"/>
              <w:marRight w:val="0"/>
              <w:marTop w:val="0"/>
              <w:marBottom w:val="0"/>
              <w:divBdr>
                <w:top w:val="none" w:sz="0" w:space="0" w:color="auto"/>
                <w:left w:val="none" w:sz="0" w:space="0" w:color="auto"/>
                <w:bottom w:val="none" w:sz="0" w:space="0" w:color="auto"/>
                <w:right w:val="none" w:sz="0" w:space="0" w:color="auto"/>
              </w:divBdr>
            </w:div>
          </w:divsChild>
        </w:div>
        <w:div w:id="556819683">
          <w:marLeft w:val="0"/>
          <w:marRight w:val="0"/>
          <w:marTop w:val="0"/>
          <w:marBottom w:val="0"/>
          <w:divBdr>
            <w:top w:val="none" w:sz="0" w:space="0" w:color="auto"/>
            <w:left w:val="none" w:sz="0" w:space="0" w:color="auto"/>
            <w:bottom w:val="none" w:sz="0" w:space="0" w:color="auto"/>
            <w:right w:val="none" w:sz="0" w:space="0" w:color="auto"/>
          </w:divBdr>
          <w:divsChild>
            <w:div w:id="617369873">
              <w:marLeft w:val="0"/>
              <w:marRight w:val="0"/>
              <w:marTop w:val="0"/>
              <w:marBottom w:val="0"/>
              <w:divBdr>
                <w:top w:val="none" w:sz="0" w:space="0" w:color="auto"/>
                <w:left w:val="none" w:sz="0" w:space="0" w:color="auto"/>
                <w:bottom w:val="none" w:sz="0" w:space="0" w:color="auto"/>
                <w:right w:val="none" w:sz="0" w:space="0" w:color="auto"/>
              </w:divBdr>
            </w:div>
          </w:divsChild>
        </w:div>
        <w:div w:id="569005975">
          <w:marLeft w:val="0"/>
          <w:marRight w:val="0"/>
          <w:marTop w:val="0"/>
          <w:marBottom w:val="0"/>
          <w:divBdr>
            <w:top w:val="none" w:sz="0" w:space="0" w:color="auto"/>
            <w:left w:val="none" w:sz="0" w:space="0" w:color="auto"/>
            <w:bottom w:val="none" w:sz="0" w:space="0" w:color="auto"/>
            <w:right w:val="none" w:sz="0" w:space="0" w:color="auto"/>
          </w:divBdr>
          <w:divsChild>
            <w:div w:id="2104914906">
              <w:marLeft w:val="0"/>
              <w:marRight w:val="0"/>
              <w:marTop w:val="0"/>
              <w:marBottom w:val="0"/>
              <w:divBdr>
                <w:top w:val="none" w:sz="0" w:space="0" w:color="auto"/>
                <w:left w:val="none" w:sz="0" w:space="0" w:color="auto"/>
                <w:bottom w:val="none" w:sz="0" w:space="0" w:color="auto"/>
                <w:right w:val="none" w:sz="0" w:space="0" w:color="auto"/>
              </w:divBdr>
            </w:div>
          </w:divsChild>
        </w:div>
        <w:div w:id="624428462">
          <w:marLeft w:val="0"/>
          <w:marRight w:val="0"/>
          <w:marTop w:val="0"/>
          <w:marBottom w:val="0"/>
          <w:divBdr>
            <w:top w:val="none" w:sz="0" w:space="0" w:color="auto"/>
            <w:left w:val="none" w:sz="0" w:space="0" w:color="auto"/>
            <w:bottom w:val="none" w:sz="0" w:space="0" w:color="auto"/>
            <w:right w:val="none" w:sz="0" w:space="0" w:color="auto"/>
          </w:divBdr>
          <w:divsChild>
            <w:div w:id="281768365">
              <w:marLeft w:val="0"/>
              <w:marRight w:val="0"/>
              <w:marTop w:val="0"/>
              <w:marBottom w:val="0"/>
              <w:divBdr>
                <w:top w:val="none" w:sz="0" w:space="0" w:color="auto"/>
                <w:left w:val="none" w:sz="0" w:space="0" w:color="auto"/>
                <w:bottom w:val="none" w:sz="0" w:space="0" w:color="auto"/>
                <w:right w:val="none" w:sz="0" w:space="0" w:color="auto"/>
              </w:divBdr>
            </w:div>
          </w:divsChild>
        </w:div>
        <w:div w:id="683553697">
          <w:marLeft w:val="0"/>
          <w:marRight w:val="0"/>
          <w:marTop w:val="0"/>
          <w:marBottom w:val="0"/>
          <w:divBdr>
            <w:top w:val="none" w:sz="0" w:space="0" w:color="auto"/>
            <w:left w:val="none" w:sz="0" w:space="0" w:color="auto"/>
            <w:bottom w:val="none" w:sz="0" w:space="0" w:color="auto"/>
            <w:right w:val="none" w:sz="0" w:space="0" w:color="auto"/>
          </w:divBdr>
          <w:divsChild>
            <w:div w:id="2061785158">
              <w:marLeft w:val="0"/>
              <w:marRight w:val="0"/>
              <w:marTop w:val="0"/>
              <w:marBottom w:val="0"/>
              <w:divBdr>
                <w:top w:val="none" w:sz="0" w:space="0" w:color="auto"/>
                <w:left w:val="none" w:sz="0" w:space="0" w:color="auto"/>
                <w:bottom w:val="none" w:sz="0" w:space="0" w:color="auto"/>
                <w:right w:val="none" w:sz="0" w:space="0" w:color="auto"/>
              </w:divBdr>
            </w:div>
          </w:divsChild>
        </w:div>
        <w:div w:id="780563661">
          <w:marLeft w:val="0"/>
          <w:marRight w:val="0"/>
          <w:marTop w:val="0"/>
          <w:marBottom w:val="0"/>
          <w:divBdr>
            <w:top w:val="none" w:sz="0" w:space="0" w:color="auto"/>
            <w:left w:val="none" w:sz="0" w:space="0" w:color="auto"/>
            <w:bottom w:val="none" w:sz="0" w:space="0" w:color="auto"/>
            <w:right w:val="none" w:sz="0" w:space="0" w:color="auto"/>
          </w:divBdr>
          <w:divsChild>
            <w:div w:id="1371296545">
              <w:marLeft w:val="0"/>
              <w:marRight w:val="0"/>
              <w:marTop w:val="0"/>
              <w:marBottom w:val="0"/>
              <w:divBdr>
                <w:top w:val="none" w:sz="0" w:space="0" w:color="auto"/>
                <w:left w:val="none" w:sz="0" w:space="0" w:color="auto"/>
                <w:bottom w:val="none" w:sz="0" w:space="0" w:color="auto"/>
                <w:right w:val="none" w:sz="0" w:space="0" w:color="auto"/>
              </w:divBdr>
            </w:div>
          </w:divsChild>
        </w:div>
        <w:div w:id="1136679580">
          <w:marLeft w:val="0"/>
          <w:marRight w:val="0"/>
          <w:marTop w:val="0"/>
          <w:marBottom w:val="0"/>
          <w:divBdr>
            <w:top w:val="none" w:sz="0" w:space="0" w:color="auto"/>
            <w:left w:val="none" w:sz="0" w:space="0" w:color="auto"/>
            <w:bottom w:val="none" w:sz="0" w:space="0" w:color="auto"/>
            <w:right w:val="none" w:sz="0" w:space="0" w:color="auto"/>
          </w:divBdr>
          <w:divsChild>
            <w:div w:id="1685746998">
              <w:marLeft w:val="0"/>
              <w:marRight w:val="0"/>
              <w:marTop w:val="0"/>
              <w:marBottom w:val="0"/>
              <w:divBdr>
                <w:top w:val="none" w:sz="0" w:space="0" w:color="auto"/>
                <w:left w:val="none" w:sz="0" w:space="0" w:color="auto"/>
                <w:bottom w:val="none" w:sz="0" w:space="0" w:color="auto"/>
                <w:right w:val="none" w:sz="0" w:space="0" w:color="auto"/>
              </w:divBdr>
            </w:div>
          </w:divsChild>
        </w:div>
        <w:div w:id="1232540370">
          <w:marLeft w:val="0"/>
          <w:marRight w:val="0"/>
          <w:marTop w:val="0"/>
          <w:marBottom w:val="0"/>
          <w:divBdr>
            <w:top w:val="none" w:sz="0" w:space="0" w:color="auto"/>
            <w:left w:val="none" w:sz="0" w:space="0" w:color="auto"/>
            <w:bottom w:val="none" w:sz="0" w:space="0" w:color="auto"/>
            <w:right w:val="none" w:sz="0" w:space="0" w:color="auto"/>
          </w:divBdr>
          <w:divsChild>
            <w:div w:id="766467674">
              <w:marLeft w:val="0"/>
              <w:marRight w:val="0"/>
              <w:marTop w:val="0"/>
              <w:marBottom w:val="0"/>
              <w:divBdr>
                <w:top w:val="none" w:sz="0" w:space="0" w:color="auto"/>
                <w:left w:val="none" w:sz="0" w:space="0" w:color="auto"/>
                <w:bottom w:val="none" w:sz="0" w:space="0" w:color="auto"/>
                <w:right w:val="none" w:sz="0" w:space="0" w:color="auto"/>
              </w:divBdr>
            </w:div>
          </w:divsChild>
        </w:div>
        <w:div w:id="1313103579">
          <w:marLeft w:val="0"/>
          <w:marRight w:val="0"/>
          <w:marTop w:val="0"/>
          <w:marBottom w:val="0"/>
          <w:divBdr>
            <w:top w:val="none" w:sz="0" w:space="0" w:color="auto"/>
            <w:left w:val="none" w:sz="0" w:space="0" w:color="auto"/>
            <w:bottom w:val="none" w:sz="0" w:space="0" w:color="auto"/>
            <w:right w:val="none" w:sz="0" w:space="0" w:color="auto"/>
          </w:divBdr>
          <w:divsChild>
            <w:div w:id="2133594876">
              <w:marLeft w:val="0"/>
              <w:marRight w:val="0"/>
              <w:marTop w:val="0"/>
              <w:marBottom w:val="0"/>
              <w:divBdr>
                <w:top w:val="none" w:sz="0" w:space="0" w:color="auto"/>
                <w:left w:val="none" w:sz="0" w:space="0" w:color="auto"/>
                <w:bottom w:val="none" w:sz="0" w:space="0" w:color="auto"/>
                <w:right w:val="none" w:sz="0" w:space="0" w:color="auto"/>
              </w:divBdr>
            </w:div>
          </w:divsChild>
        </w:div>
        <w:div w:id="1385984882">
          <w:marLeft w:val="0"/>
          <w:marRight w:val="0"/>
          <w:marTop w:val="0"/>
          <w:marBottom w:val="0"/>
          <w:divBdr>
            <w:top w:val="none" w:sz="0" w:space="0" w:color="auto"/>
            <w:left w:val="none" w:sz="0" w:space="0" w:color="auto"/>
            <w:bottom w:val="none" w:sz="0" w:space="0" w:color="auto"/>
            <w:right w:val="none" w:sz="0" w:space="0" w:color="auto"/>
          </w:divBdr>
          <w:divsChild>
            <w:div w:id="182402515">
              <w:marLeft w:val="0"/>
              <w:marRight w:val="0"/>
              <w:marTop w:val="0"/>
              <w:marBottom w:val="0"/>
              <w:divBdr>
                <w:top w:val="none" w:sz="0" w:space="0" w:color="auto"/>
                <w:left w:val="none" w:sz="0" w:space="0" w:color="auto"/>
                <w:bottom w:val="none" w:sz="0" w:space="0" w:color="auto"/>
                <w:right w:val="none" w:sz="0" w:space="0" w:color="auto"/>
              </w:divBdr>
            </w:div>
          </w:divsChild>
        </w:div>
        <w:div w:id="1401096215">
          <w:marLeft w:val="0"/>
          <w:marRight w:val="0"/>
          <w:marTop w:val="0"/>
          <w:marBottom w:val="0"/>
          <w:divBdr>
            <w:top w:val="none" w:sz="0" w:space="0" w:color="auto"/>
            <w:left w:val="none" w:sz="0" w:space="0" w:color="auto"/>
            <w:bottom w:val="none" w:sz="0" w:space="0" w:color="auto"/>
            <w:right w:val="none" w:sz="0" w:space="0" w:color="auto"/>
          </w:divBdr>
          <w:divsChild>
            <w:div w:id="235171917">
              <w:marLeft w:val="0"/>
              <w:marRight w:val="0"/>
              <w:marTop w:val="0"/>
              <w:marBottom w:val="0"/>
              <w:divBdr>
                <w:top w:val="none" w:sz="0" w:space="0" w:color="auto"/>
                <w:left w:val="none" w:sz="0" w:space="0" w:color="auto"/>
                <w:bottom w:val="none" w:sz="0" w:space="0" w:color="auto"/>
                <w:right w:val="none" w:sz="0" w:space="0" w:color="auto"/>
              </w:divBdr>
            </w:div>
          </w:divsChild>
        </w:div>
        <w:div w:id="1497068650">
          <w:marLeft w:val="0"/>
          <w:marRight w:val="0"/>
          <w:marTop w:val="0"/>
          <w:marBottom w:val="0"/>
          <w:divBdr>
            <w:top w:val="none" w:sz="0" w:space="0" w:color="auto"/>
            <w:left w:val="none" w:sz="0" w:space="0" w:color="auto"/>
            <w:bottom w:val="none" w:sz="0" w:space="0" w:color="auto"/>
            <w:right w:val="none" w:sz="0" w:space="0" w:color="auto"/>
          </w:divBdr>
          <w:divsChild>
            <w:div w:id="205415603">
              <w:marLeft w:val="0"/>
              <w:marRight w:val="0"/>
              <w:marTop w:val="0"/>
              <w:marBottom w:val="0"/>
              <w:divBdr>
                <w:top w:val="none" w:sz="0" w:space="0" w:color="auto"/>
                <w:left w:val="none" w:sz="0" w:space="0" w:color="auto"/>
                <w:bottom w:val="none" w:sz="0" w:space="0" w:color="auto"/>
                <w:right w:val="none" w:sz="0" w:space="0" w:color="auto"/>
              </w:divBdr>
            </w:div>
          </w:divsChild>
        </w:div>
        <w:div w:id="1637055851">
          <w:marLeft w:val="0"/>
          <w:marRight w:val="0"/>
          <w:marTop w:val="0"/>
          <w:marBottom w:val="0"/>
          <w:divBdr>
            <w:top w:val="none" w:sz="0" w:space="0" w:color="auto"/>
            <w:left w:val="none" w:sz="0" w:space="0" w:color="auto"/>
            <w:bottom w:val="none" w:sz="0" w:space="0" w:color="auto"/>
            <w:right w:val="none" w:sz="0" w:space="0" w:color="auto"/>
          </w:divBdr>
          <w:divsChild>
            <w:div w:id="1698651382">
              <w:marLeft w:val="0"/>
              <w:marRight w:val="0"/>
              <w:marTop w:val="0"/>
              <w:marBottom w:val="0"/>
              <w:divBdr>
                <w:top w:val="none" w:sz="0" w:space="0" w:color="auto"/>
                <w:left w:val="none" w:sz="0" w:space="0" w:color="auto"/>
                <w:bottom w:val="none" w:sz="0" w:space="0" w:color="auto"/>
                <w:right w:val="none" w:sz="0" w:space="0" w:color="auto"/>
              </w:divBdr>
            </w:div>
          </w:divsChild>
        </w:div>
        <w:div w:id="1646159892">
          <w:marLeft w:val="0"/>
          <w:marRight w:val="0"/>
          <w:marTop w:val="0"/>
          <w:marBottom w:val="0"/>
          <w:divBdr>
            <w:top w:val="none" w:sz="0" w:space="0" w:color="auto"/>
            <w:left w:val="none" w:sz="0" w:space="0" w:color="auto"/>
            <w:bottom w:val="none" w:sz="0" w:space="0" w:color="auto"/>
            <w:right w:val="none" w:sz="0" w:space="0" w:color="auto"/>
          </w:divBdr>
          <w:divsChild>
            <w:div w:id="557979639">
              <w:marLeft w:val="0"/>
              <w:marRight w:val="0"/>
              <w:marTop w:val="0"/>
              <w:marBottom w:val="0"/>
              <w:divBdr>
                <w:top w:val="none" w:sz="0" w:space="0" w:color="auto"/>
                <w:left w:val="none" w:sz="0" w:space="0" w:color="auto"/>
                <w:bottom w:val="none" w:sz="0" w:space="0" w:color="auto"/>
                <w:right w:val="none" w:sz="0" w:space="0" w:color="auto"/>
              </w:divBdr>
            </w:div>
          </w:divsChild>
        </w:div>
        <w:div w:id="1701779441">
          <w:marLeft w:val="0"/>
          <w:marRight w:val="0"/>
          <w:marTop w:val="0"/>
          <w:marBottom w:val="0"/>
          <w:divBdr>
            <w:top w:val="none" w:sz="0" w:space="0" w:color="auto"/>
            <w:left w:val="none" w:sz="0" w:space="0" w:color="auto"/>
            <w:bottom w:val="none" w:sz="0" w:space="0" w:color="auto"/>
            <w:right w:val="none" w:sz="0" w:space="0" w:color="auto"/>
          </w:divBdr>
          <w:divsChild>
            <w:div w:id="9572356">
              <w:marLeft w:val="0"/>
              <w:marRight w:val="0"/>
              <w:marTop w:val="0"/>
              <w:marBottom w:val="0"/>
              <w:divBdr>
                <w:top w:val="none" w:sz="0" w:space="0" w:color="auto"/>
                <w:left w:val="none" w:sz="0" w:space="0" w:color="auto"/>
                <w:bottom w:val="none" w:sz="0" w:space="0" w:color="auto"/>
                <w:right w:val="none" w:sz="0" w:space="0" w:color="auto"/>
              </w:divBdr>
            </w:div>
          </w:divsChild>
        </w:div>
        <w:div w:id="1893543980">
          <w:marLeft w:val="0"/>
          <w:marRight w:val="0"/>
          <w:marTop w:val="0"/>
          <w:marBottom w:val="0"/>
          <w:divBdr>
            <w:top w:val="none" w:sz="0" w:space="0" w:color="auto"/>
            <w:left w:val="none" w:sz="0" w:space="0" w:color="auto"/>
            <w:bottom w:val="none" w:sz="0" w:space="0" w:color="auto"/>
            <w:right w:val="none" w:sz="0" w:space="0" w:color="auto"/>
          </w:divBdr>
          <w:divsChild>
            <w:div w:id="16315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779">
      <w:bodyDiv w:val="1"/>
      <w:marLeft w:val="0"/>
      <w:marRight w:val="0"/>
      <w:marTop w:val="0"/>
      <w:marBottom w:val="0"/>
      <w:divBdr>
        <w:top w:val="none" w:sz="0" w:space="0" w:color="auto"/>
        <w:left w:val="none" w:sz="0" w:space="0" w:color="auto"/>
        <w:bottom w:val="none" w:sz="0" w:space="0" w:color="auto"/>
        <w:right w:val="none" w:sz="0" w:space="0" w:color="auto"/>
      </w:divBdr>
    </w:div>
    <w:div w:id="978266240">
      <w:bodyDiv w:val="1"/>
      <w:marLeft w:val="0"/>
      <w:marRight w:val="0"/>
      <w:marTop w:val="0"/>
      <w:marBottom w:val="0"/>
      <w:divBdr>
        <w:top w:val="none" w:sz="0" w:space="0" w:color="auto"/>
        <w:left w:val="none" w:sz="0" w:space="0" w:color="auto"/>
        <w:bottom w:val="none" w:sz="0" w:space="0" w:color="auto"/>
        <w:right w:val="none" w:sz="0" w:space="0" w:color="auto"/>
      </w:divBdr>
    </w:div>
    <w:div w:id="991060560">
      <w:bodyDiv w:val="1"/>
      <w:marLeft w:val="0"/>
      <w:marRight w:val="0"/>
      <w:marTop w:val="0"/>
      <w:marBottom w:val="0"/>
      <w:divBdr>
        <w:top w:val="none" w:sz="0" w:space="0" w:color="auto"/>
        <w:left w:val="none" w:sz="0" w:space="0" w:color="auto"/>
        <w:bottom w:val="none" w:sz="0" w:space="0" w:color="auto"/>
        <w:right w:val="none" w:sz="0" w:space="0" w:color="auto"/>
      </w:divBdr>
    </w:div>
    <w:div w:id="991913676">
      <w:bodyDiv w:val="1"/>
      <w:marLeft w:val="0"/>
      <w:marRight w:val="0"/>
      <w:marTop w:val="0"/>
      <w:marBottom w:val="0"/>
      <w:divBdr>
        <w:top w:val="none" w:sz="0" w:space="0" w:color="auto"/>
        <w:left w:val="none" w:sz="0" w:space="0" w:color="auto"/>
        <w:bottom w:val="none" w:sz="0" w:space="0" w:color="auto"/>
        <w:right w:val="none" w:sz="0" w:space="0" w:color="auto"/>
      </w:divBdr>
    </w:div>
    <w:div w:id="992181562">
      <w:bodyDiv w:val="1"/>
      <w:marLeft w:val="0"/>
      <w:marRight w:val="0"/>
      <w:marTop w:val="0"/>
      <w:marBottom w:val="0"/>
      <w:divBdr>
        <w:top w:val="none" w:sz="0" w:space="0" w:color="auto"/>
        <w:left w:val="none" w:sz="0" w:space="0" w:color="auto"/>
        <w:bottom w:val="none" w:sz="0" w:space="0" w:color="auto"/>
        <w:right w:val="none" w:sz="0" w:space="0" w:color="auto"/>
      </w:divBdr>
    </w:div>
    <w:div w:id="999575301">
      <w:bodyDiv w:val="1"/>
      <w:marLeft w:val="0"/>
      <w:marRight w:val="0"/>
      <w:marTop w:val="0"/>
      <w:marBottom w:val="0"/>
      <w:divBdr>
        <w:top w:val="none" w:sz="0" w:space="0" w:color="auto"/>
        <w:left w:val="none" w:sz="0" w:space="0" w:color="auto"/>
        <w:bottom w:val="none" w:sz="0" w:space="0" w:color="auto"/>
        <w:right w:val="none" w:sz="0" w:space="0" w:color="auto"/>
      </w:divBdr>
    </w:div>
    <w:div w:id="1002778756">
      <w:bodyDiv w:val="1"/>
      <w:marLeft w:val="0"/>
      <w:marRight w:val="0"/>
      <w:marTop w:val="0"/>
      <w:marBottom w:val="0"/>
      <w:divBdr>
        <w:top w:val="none" w:sz="0" w:space="0" w:color="auto"/>
        <w:left w:val="none" w:sz="0" w:space="0" w:color="auto"/>
        <w:bottom w:val="none" w:sz="0" w:space="0" w:color="auto"/>
        <w:right w:val="none" w:sz="0" w:space="0" w:color="auto"/>
      </w:divBdr>
    </w:div>
    <w:div w:id="1008673836">
      <w:bodyDiv w:val="1"/>
      <w:marLeft w:val="0"/>
      <w:marRight w:val="0"/>
      <w:marTop w:val="0"/>
      <w:marBottom w:val="0"/>
      <w:divBdr>
        <w:top w:val="none" w:sz="0" w:space="0" w:color="auto"/>
        <w:left w:val="none" w:sz="0" w:space="0" w:color="auto"/>
        <w:bottom w:val="none" w:sz="0" w:space="0" w:color="auto"/>
        <w:right w:val="none" w:sz="0" w:space="0" w:color="auto"/>
      </w:divBdr>
    </w:div>
    <w:div w:id="1017929075">
      <w:bodyDiv w:val="1"/>
      <w:marLeft w:val="0"/>
      <w:marRight w:val="0"/>
      <w:marTop w:val="0"/>
      <w:marBottom w:val="0"/>
      <w:divBdr>
        <w:top w:val="none" w:sz="0" w:space="0" w:color="auto"/>
        <w:left w:val="none" w:sz="0" w:space="0" w:color="auto"/>
        <w:bottom w:val="none" w:sz="0" w:space="0" w:color="auto"/>
        <w:right w:val="none" w:sz="0" w:space="0" w:color="auto"/>
      </w:divBdr>
    </w:div>
    <w:div w:id="1027029567">
      <w:bodyDiv w:val="1"/>
      <w:marLeft w:val="0"/>
      <w:marRight w:val="0"/>
      <w:marTop w:val="0"/>
      <w:marBottom w:val="0"/>
      <w:divBdr>
        <w:top w:val="none" w:sz="0" w:space="0" w:color="auto"/>
        <w:left w:val="none" w:sz="0" w:space="0" w:color="auto"/>
        <w:bottom w:val="none" w:sz="0" w:space="0" w:color="auto"/>
        <w:right w:val="none" w:sz="0" w:space="0" w:color="auto"/>
      </w:divBdr>
    </w:div>
    <w:div w:id="1040859808">
      <w:bodyDiv w:val="1"/>
      <w:marLeft w:val="0"/>
      <w:marRight w:val="0"/>
      <w:marTop w:val="0"/>
      <w:marBottom w:val="0"/>
      <w:divBdr>
        <w:top w:val="none" w:sz="0" w:space="0" w:color="auto"/>
        <w:left w:val="none" w:sz="0" w:space="0" w:color="auto"/>
        <w:bottom w:val="none" w:sz="0" w:space="0" w:color="auto"/>
        <w:right w:val="none" w:sz="0" w:space="0" w:color="auto"/>
      </w:divBdr>
    </w:div>
    <w:div w:id="1062633448">
      <w:bodyDiv w:val="1"/>
      <w:marLeft w:val="0"/>
      <w:marRight w:val="0"/>
      <w:marTop w:val="0"/>
      <w:marBottom w:val="0"/>
      <w:divBdr>
        <w:top w:val="none" w:sz="0" w:space="0" w:color="auto"/>
        <w:left w:val="none" w:sz="0" w:space="0" w:color="auto"/>
        <w:bottom w:val="none" w:sz="0" w:space="0" w:color="auto"/>
        <w:right w:val="none" w:sz="0" w:space="0" w:color="auto"/>
      </w:divBdr>
      <w:divsChild>
        <w:div w:id="14229567">
          <w:marLeft w:val="0"/>
          <w:marRight w:val="0"/>
          <w:marTop w:val="0"/>
          <w:marBottom w:val="0"/>
          <w:divBdr>
            <w:top w:val="none" w:sz="0" w:space="0" w:color="auto"/>
            <w:left w:val="none" w:sz="0" w:space="0" w:color="auto"/>
            <w:bottom w:val="none" w:sz="0" w:space="0" w:color="auto"/>
            <w:right w:val="none" w:sz="0" w:space="0" w:color="auto"/>
          </w:divBdr>
        </w:div>
        <w:div w:id="57939845">
          <w:marLeft w:val="0"/>
          <w:marRight w:val="0"/>
          <w:marTop w:val="0"/>
          <w:marBottom w:val="0"/>
          <w:divBdr>
            <w:top w:val="none" w:sz="0" w:space="0" w:color="auto"/>
            <w:left w:val="none" w:sz="0" w:space="0" w:color="auto"/>
            <w:bottom w:val="none" w:sz="0" w:space="0" w:color="auto"/>
            <w:right w:val="none" w:sz="0" w:space="0" w:color="auto"/>
          </w:divBdr>
        </w:div>
        <w:div w:id="385028467">
          <w:marLeft w:val="0"/>
          <w:marRight w:val="0"/>
          <w:marTop w:val="0"/>
          <w:marBottom w:val="0"/>
          <w:divBdr>
            <w:top w:val="none" w:sz="0" w:space="0" w:color="auto"/>
            <w:left w:val="none" w:sz="0" w:space="0" w:color="auto"/>
            <w:bottom w:val="none" w:sz="0" w:space="0" w:color="auto"/>
            <w:right w:val="none" w:sz="0" w:space="0" w:color="auto"/>
          </w:divBdr>
        </w:div>
        <w:div w:id="471364002">
          <w:marLeft w:val="0"/>
          <w:marRight w:val="0"/>
          <w:marTop w:val="0"/>
          <w:marBottom w:val="0"/>
          <w:divBdr>
            <w:top w:val="none" w:sz="0" w:space="0" w:color="auto"/>
            <w:left w:val="none" w:sz="0" w:space="0" w:color="auto"/>
            <w:bottom w:val="none" w:sz="0" w:space="0" w:color="auto"/>
            <w:right w:val="none" w:sz="0" w:space="0" w:color="auto"/>
          </w:divBdr>
          <w:divsChild>
            <w:div w:id="262998198">
              <w:marLeft w:val="0"/>
              <w:marRight w:val="0"/>
              <w:marTop w:val="0"/>
              <w:marBottom w:val="0"/>
              <w:divBdr>
                <w:top w:val="none" w:sz="0" w:space="0" w:color="auto"/>
                <w:left w:val="none" w:sz="0" w:space="0" w:color="auto"/>
                <w:bottom w:val="none" w:sz="0" w:space="0" w:color="auto"/>
                <w:right w:val="none" w:sz="0" w:space="0" w:color="auto"/>
              </w:divBdr>
            </w:div>
            <w:div w:id="982657984">
              <w:marLeft w:val="0"/>
              <w:marRight w:val="0"/>
              <w:marTop w:val="0"/>
              <w:marBottom w:val="0"/>
              <w:divBdr>
                <w:top w:val="none" w:sz="0" w:space="0" w:color="auto"/>
                <w:left w:val="none" w:sz="0" w:space="0" w:color="auto"/>
                <w:bottom w:val="none" w:sz="0" w:space="0" w:color="auto"/>
                <w:right w:val="none" w:sz="0" w:space="0" w:color="auto"/>
              </w:divBdr>
            </w:div>
            <w:div w:id="1929578237">
              <w:marLeft w:val="0"/>
              <w:marRight w:val="0"/>
              <w:marTop w:val="0"/>
              <w:marBottom w:val="0"/>
              <w:divBdr>
                <w:top w:val="none" w:sz="0" w:space="0" w:color="auto"/>
                <w:left w:val="none" w:sz="0" w:space="0" w:color="auto"/>
                <w:bottom w:val="none" w:sz="0" w:space="0" w:color="auto"/>
                <w:right w:val="none" w:sz="0" w:space="0" w:color="auto"/>
              </w:divBdr>
            </w:div>
          </w:divsChild>
        </w:div>
        <w:div w:id="627393561">
          <w:marLeft w:val="0"/>
          <w:marRight w:val="0"/>
          <w:marTop w:val="0"/>
          <w:marBottom w:val="0"/>
          <w:divBdr>
            <w:top w:val="none" w:sz="0" w:space="0" w:color="auto"/>
            <w:left w:val="none" w:sz="0" w:space="0" w:color="auto"/>
            <w:bottom w:val="none" w:sz="0" w:space="0" w:color="auto"/>
            <w:right w:val="none" w:sz="0" w:space="0" w:color="auto"/>
          </w:divBdr>
        </w:div>
        <w:div w:id="686950338">
          <w:marLeft w:val="0"/>
          <w:marRight w:val="0"/>
          <w:marTop w:val="0"/>
          <w:marBottom w:val="0"/>
          <w:divBdr>
            <w:top w:val="none" w:sz="0" w:space="0" w:color="auto"/>
            <w:left w:val="none" w:sz="0" w:space="0" w:color="auto"/>
            <w:bottom w:val="none" w:sz="0" w:space="0" w:color="auto"/>
            <w:right w:val="none" w:sz="0" w:space="0" w:color="auto"/>
          </w:divBdr>
        </w:div>
        <w:div w:id="714739251">
          <w:marLeft w:val="0"/>
          <w:marRight w:val="0"/>
          <w:marTop w:val="0"/>
          <w:marBottom w:val="0"/>
          <w:divBdr>
            <w:top w:val="none" w:sz="0" w:space="0" w:color="auto"/>
            <w:left w:val="none" w:sz="0" w:space="0" w:color="auto"/>
            <w:bottom w:val="none" w:sz="0" w:space="0" w:color="auto"/>
            <w:right w:val="none" w:sz="0" w:space="0" w:color="auto"/>
          </w:divBdr>
        </w:div>
        <w:div w:id="977219795">
          <w:marLeft w:val="0"/>
          <w:marRight w:val="0"/>
          <w:marTop w:val="0"/>
          <w:marBottom w:val="0"/>
          <w:divBdr>
            <w:top w:val="none" w:sz="0" w:space="0" w:color="auto"/>
            <w:left w:val="none" w:sz="0" w:space="0" w:color="auto"/>
            <w:bottom w:val="none" w:sz="0" w:space="0" w:color="auto"/>
            <w:right w:val="none" w:sz="0" w:space="0" w:color="auto"/>
          </w:divBdr>
        </w:div>
        <w:div w:id="993295364">
          <w:marLeft w:val="0"/>
          <w:marRight w:val="0"/>
          <w:marTop w:val="0"/>
          <w:marBottom w:val="0"/>
          <w:divBdr>
            <w:top w:val="none" w:sz="0" w:space="0" w:color="auto"/>
            <w:left w:val="none" w:sz="0" w:space="0" w:color="auto"/>
            <w:bottom w:val="none" w:sz="0" w:space="0" w:color="auto"/>
            <w:right w:val="none" w:sz="0" w:space="0" w:color="auto"/>
          </w:divBdr>
        </w:div>
        <w:div w:id="1030489672">
          <w:marLeft w:val="0"/>
          <w:marRight w:val="0"/>
          <w:marTop w:val="0"/>
          <w:marBottom w:val="0"/>
          <w:divBdr>
            <w:top w:val="none" w:sz="0" w:space="0" w:color="auto"/>
            <w:left w:val="none" w:sz="0" w:space="0" w:color="auto"/>
            <w:bottom w:val="none" w:sz="0" w:space="0" w:color="auto"/>
            <w:right w:val="none" w:sz="0" w:space="0" w:color="auto"/>
          </w:divBdr>
        </w:div>
        <w:div w:id="1064446407">
          <w:marLeft w:val="0"/>
          <w:marRight w:val="0"/>
          <w:marTop w:val="0"/>
          <w:marBottom w:val="0"/>
          <w:divBdr>
            <w:top w:val="none" w:sz="0" w:space="0" w:color="auto"/>
            <w:left w:val="none" w:sz="0" w:space="0" w:color="auto"/>
            <w:bottom w:val="none" w:sz="0" w:space="0" w:color="auto"/>
            <w:right w:val="none" w:sz="0" w:space="0" w:color="auto"/>
          </w:divBdr>
        </w:div>
        <w:div w:id="1088649112">
          <w:marLeft w:val="0"/>
          <w:marRight w:val="0"/>
          <w:marTop w:val="0"/>
          <w:marBottom w:val="0"/>
          <w:divBdr>
            <w:top w:val="none" w:sz="0" w:space="0" w:color="auto"/>
            <w:left w:val="none" w:sz="0" w:space="0" w:color="auto"/>
            <w:bottom w:val="none" w:sz="0" w:space="0" w:color="auto"/>
            <w:right w:val="none" w:sz="0" w:space="0" w:color="auto"/>
          </w:divBdr>
        </w:div>
        <w:div w:id="1107390208">
          <w:marLeft w:val="0"/>
          <w:marRight w:val="0"/>
          <w:marTop w:val="0"/>
          <w:marBottom w:val="0"/>
          <w:divBdr>
            <w:top w:val="none" w:sz="0" w:space="0" w:color="auto"/>
            <w:left w:val="none" w:sz="0" w:space="0" w:color="auto"/>
            <w:bottom w:val="none" w:sz="0" w:space="0" w:color="auto"/>
            <w:right w:val="none" w:sz="0" w:space="0" w:color="auto"/>
          </w:divBdr>
          <w:divsChild>
            <w:div w:id="81920728">
              <w:marLeft w:val="0"/>
              <w:marRight w:val="0"/>
              <w:marTop w:val="0"/>
              <w:marBottom w:val="0"/>
              <w:divBdr>
                <w:top w:val="none" w:sz="0" w:space="0" w:color="auto"/>
                <w:left w:val="none" w:sz="0" w:space="0" w:color="auto"/>
                <w:bottom w:val="none" w:sz="0" w:space="0" w:color="auto"/>
                <w:right w:val="none" w:sz="0" w:space="0" w:color="auto"/>
              </w:divBdr>
            </w:div>
            <w:div w:id="319121446">
              <w:marLeft w:val="0"/>
              <w:marRight w:val="0"/>
              <w:marTop w:val="0"/>
              <w:marBottom w:val="0"/>
              <w:divBdr>
                <w:top w:val="none" w:sz="0" w:space="0" w:color="auto"/>
                <w:left w:val="none" w:sz="0" w:space="0" w:color="auto"/>
                <w:bottom w:val="none" w:sz="0" w:space="0" w:color="auto"/>
                <w:right w:val="none" w:sz="0" w:space="0" w:color="auto"/>
              </w:divBdr>
            </w:div>
            <w:div w:id="555509142">
              <w:marLeft w:val="0"/>
              <w:marRight w:val="0"/>
              <w:marTop w:val="0"/>
              <w:marBottom w:val="0"/>
              <w:divBdr>
                <w:top w:val="none" w:sz="0" w:space="0" w:color="auto"/>
                <w:left w:val="none" w:sz="0" w:space="0" w:color="auto"/>
                <w:bottom w:val="none" w:sz="0" w:space="0" w:color="auto"/>
                <w:right w:val="none" w:sz="0" w:space="0" w:color="auto"/>
              </w:divBdr>
            </w:div>
            <w:div w:id="782072620">
              <w:marLeft w:val="0"/>
              <w:marRight w:val="0"/>
              <w:marTop w:val="0"/>
              <w:marBottom w:val="0"/>
              <w:divBdr>
                <w:top w:val="none" w:sz="0" w:space="0" w:color="auto"/>
                <w:left w:val="none" w:sz="0" w:space="0" w:color="auto"/>
                <w:bottom w:val="none" w:sz="0" w:space="0" w:color="auto"/>
                <w:right w:val="none" w:sz="0" w:space="0" w:color="auto"/>
              </w:divBdr>
            </w:div>
            <w:div w:id="1993220051">
              <w:marLeft w:val="0"/>
              <w:marRight w:val="0"/>
              <w:marTop w:val="0"/>
              <w:marBottom w:val="0"/>
              <w:divBdr>
                <w:top w:val="none" w:sz="0" w:space="0" w:color="auto"/>
                <w:left w:val="none" w:sz="0" w:space="0" w:color="auto"/>
                <w:bottom w:val="none" w:sz="0" w:space="0" w:color="auto"/>
                <w:right w:val="none" w:sz="0" w:space="0" w:color="auto"/>
              </w:divBdr>
            </w:div>
          </w:divsChild>
        </w:div>
        <w:div w:id="1363434549">
          <w:marLeft w:val="0"/>
          <w:marRight w:val="0"/>
          <w:marTop w:val="0"/>
          <w:marBottom w:val="0"/>
          <w:divBdr>
            <w:top w:val="none" w:sz="0" w:space="0" w:color="auto"/>
            <w:left w:val="none" w:sz="0" w:space="0" w:color="auto"/>
            <w:bottom w:val="none" w:sz="0" w:space="0" w:color="auto"/>
            <w:right w:val="none" w:sz="0" w:space="0" w:color="auto"/>
          </w:divBdr>
        </w:div>
        <w:div w:id="1377508970">
          <w:marLeft w:val="0"/>
          <w:marRight w:val="0"/>
          <w:marTop w:val="0"/>
          <w:marBottom w:val="0"/>
          <w:divBdr>
            <w:top w:val="none" w:sz="0" w:space="0" w:color="auto"/>
            <w:left w:val="none" w:sz="0" w:space="0" w:color="auto"/>
            <w:bottom w:val="none" w:sz="0" w:space="0" w:color="auto"/>
            <w:right w:val="none" w:sz="0" w:space="0" w:color="auto"/>
          </w:divBdr>
          <w:divsChild>
            <w:div w:id="487751415">
              <w:marLeft w:val="0"/>
              <w:marRight w:val="0"/>
              <w:marTop w:val="0"/>
              <w:marBottom w:val="0"/>
              <w:divBdr>
                <w:top w:val="none" w:sz="0" w:space="0" w:color="auto"/>
                <w:left w:val="none" w:sz="0" w:space="0" w:color="auto"/>
                <w:bottom w:val="none" w:sz="0" w:space="0" w:color="auto"/>
                <w:right w:val="none" w:sz="0" w:space="0" w:color="auto"/>
              </w:divBdr>
            </w:div>
            <w:div w:id="738216323">
              <w:marLeft w:val="0"/>
              <w:marRight w:val="0"/>
              <w:marTop w:val="0"/>
              <w:marBottom w:val="0"/>
              <w:divBdr>
                <w:top w:val="none" w:sz="0" w:space="0" w:color="auto"/>
                <w:left w:val="none" w:sz="0" w:space="0" w:color="auto"/>
                <w:bottom w:val="none" w:sz="0" w:space="0" w:color="auto"/>
                <w:right w:val="none" w:sz="0" w:space="0" w:color="auto"/>
              </w:divBdr>
            </w:div>
            <w:div w:id="1002316067">
              <w:marLeft w:val="0"/>
              <w:marRight w:val="0"/>
              <w:marTop w:val="0"/>
              <w:marBottom w:val="0"/>
              <w:divBdr>
                <w:top w:val="none" w:sz="0" w:space="0" w:color="auto"/>
                <w:left w:val="none" w:sz="0" w:space="0" w:color="auto"/>
                <w:bottom w:val="none" w:sz="0" w:space="0" w:color="auto"/>
                <w:right w:val="none" w:sz="0" w:space="0" w:color="auto"/>
              </w:divBdr>
            </w:div>
            <w:div w:id="1018583634">
              <w:marLeft w:val="0"/>
              <w:marRight w:val="0"/>
              <w:marTop w:val="0"/>
              <w:marBottom w:val="0"/>
              <w:divBdr>
                <w:top w:val="none" w:sz="0" w:space="0" w:color="auto"/>
                <w:left w:val="none" w:sz="0" w:space="0" w:color="auto"/>
                <w:bottom w:val="none" w:sz="0" w:space="0" w:color="auto"/>
                <w:right w:val="none" w:sz="0" w:space="0" w:color="auto"/>
              </w:divBdr>
            </w:div>
            <w:div w:id="1055205753">
              <w:marLeft w:val="0"/>
              <w:marRight w:val="0"/>
              <w:marTop w:val="0"/>
              <w:marBottom w:val="0"/>
              <w:divBdr>
                <w:top w:val="none" w:sz="0" w:space="0" w:color="auto"/>
                <w:left w:val="none" w:sz="0" w:space="0" w:color="auto"/>
                <w:bottom w:val="none" w:sz="0" w:space="0" w:color="auto"/>
                <w:right w:val="none" w:sz="0" w:space="0" w:color="auto"/>
              </w:divBdr>
            </w:div>
          </w:divsChild>
        </w:div>
        <w:div w:id="1404913699">
          <w:marLeft w:val="0"/>
          <w:marRight w:val="0"/>
          <w:marTop w:val="0"/>
          <w:marBottom w:val="0"/>
          <w:divBdr>
            <w:top w:val="none" w:sz="0" w:space="0" w:color="auto"/>
            <w:left w:val="none" w:sz="0" w:space="0" w:color="auto"/>
            <w:bottom w:val="none" w:sz="0" w:space="0" w:color="auto"/>
            <w:right w:val="none" w:sz="0" w:space="0" w:color="auto"/>
          </w:divBdr>
        </w:div>
        <w:div w:id="1420717730">
          <w:marLeft w:val="0"/>
          <w:marRight w:val="0"/>
          <w:marTop w:val="0"/>
          <w:marBottom w:val="0"/>
          <w:divBdr>
            <w:top w:val="none" w:sz="0" w:space="0" w:color="auto"/>
            <w:left w:val="none" w:sz="0" w:space="0" w:color="auto"/>
            <w:bottom w:val="none" w:sz="0" w:space="0" w:color="auto"/>
            <w:right w:val="none" w:sz="0" w:space="0" w:color="auto"/>
          </w:divBdr>
        </w:div>
        <w:div w:id="1504323465">
          <w:marLeft w:val="0"/>
          <w:marRight w:val="0"/>
          <w:marTop w:val="0"/>
          <w:marBottom w:val="0"/>
          <w:divBdr>
            <w:top w:val="none" w:sz="0" w:space="0" w:color="auto"/>
            <w:left w:val="none" w:sz="0" w:space="0" w:color="auto"/>
            <w:bottom w:val="none" w:sz="0" w:space="0" w:color="auto"/>
            <w:right w:val="none" w:sz="0" w:space="0" w:color="auto"/>
          </w:divBdr>
          <w:divsChild>
            <w:div w:id="134445371">
              <w:marLeft w:val="0"/>
              <w:marRight w:val="0"/>
              <w:marTop w:val="0"/>
              <w:marBottom w:val="0"/>
              <w:divBdr>
                <w:top w:val="none" w:sz="0" w:space="0" w:color="auto"/>
                <w:left w:val="none" w:sz="0" w:space="0" w:color="auto"/>
                <w:bottom w:val="none" w:sz="0" w:space="0" w:color="auto"/>
                <w:right w:val="none" w:sz="0" w:space="0" w:color="auto"/>
              </w:divBdr>
            </w:div>
            <w:div w:id="244266564">
              <w:marLeft w:val="0"/>
              <w:marRight w:val="0"/>
              <w:marTop w:val="0"/>
              <w:marBottom w:val="0"/>
              <w:divBdr>
                <w:top w:val="none" w:sz="0" w:space="0" w:color="auto"/>
                <w:left w:val="none" w:sz="0" w:space="0" w:color="auto"/>
                <w:bottom w:val="none" w:sz="0" w:space="0" w:color="auto"/>
                <w:right w:val="none" w:sz="0" w:space="0" w:color="auto"/>
              </w:divBdr>
            </w:div>
            <w:div w:id="634606553">
              <w:marLeft w:val="0"/>
              <w:marRight w:val="0"/>
              <w:marTop w:val="0"/>
              <w:marBottom w:val="0"/>
              <w:divBdr>
                <w:top w:val="none" w:sz="0" w:space="0" w:color="auto"/>
                <w:left w:val="none" w:sz="0" w:space="0" w:color="auto"/>
                <w:bottom w:val="none" w:sz="0" w:space="0" w:color="auto"/>
                <w:right w:val="none" w:sz="0" w:space="0" w:color="auto"/>
              </w:divBdr>
            </w:div>
            <w:div w:id="1786608774">
              <w:marLeft w:val="0"/>
              <w:marRight w:val="0"/>
              <w:marTop w:val="0"/>
              <w:marBottom w:val="0"/>
              <w:divBdr>
                <w:top w:val="none" w:sz="0" w:space="0" w:color="auto"/>
                <w:left w:val="none" w:sz="0" w:space="0" w:color="auto"/>
                <w:bottom w:val="none" w:sz="0" w:space="0" w:color="auto"/>
                <w:right w:val="none" w:sz="0" w:space="0" w:color="auto"/>
              </w:divBdr>
            </w:div>
            <w:div w:id="1788236897">
              <w:marLeft w:val="0"/>
              <w:marRight w:val="0"/>
              <w:marTop w:val="0"/>
              <w:marBottom w:val="0"/>
              <w:divBdr>
                <w:top w:val="none" w:sz="0" w:space="0" w:color="auto"/>
                <w:left w:val="none" w:sz="0" w:space="0" w:color="auto"/>
                <w:bottom w:val="none" w:sz="0" w:space="0" w:color="auto"/>
                <w:right w:val="none" w:sz="0" w:space="0" w:color="auto"/>
              </w:divBdr>
            </w:div>
          </w:divsChild>
        </w:div>
        <w:div w:id="1616790349">
          <w:marLeft w:val="0"/>
          <w:marRight w:val="0"/>
          <w:marTop w:val="0"/>
          <w:marBottom w:val="0"/>
          <w:divBdr>
            <w:top w:val="none" w:sz="0" w:space="0" w:color="auto"/>
            <w:left w:val="none" w:sz="0" w:space="0" w:color="auto"/>
            <w:bottom w:val="none" w:sz="0" w:space="0" w:color="auto"/>
            <w:right w:val="none" w:sz="0" w:space="0" w:color="auto"/>
          </w:divBdr>
          <w:divsChild>
            <w:div w:id="690452992">
              <w:marLeft w:val="0"/>
              <w:marRight w:val="0"/>
              <w:marTop w:val="0"/>
              <w:marBottom w:val="0"/>
              <w:divBdr>
                <w:top w:val="none" w:sz="0" w:space="0" w:color="auto"/>
                <w:left w:val="none" w:sz="0" w:space="0" w:color="auto"/>
                <w:bottom w:val="none" w:sz="0" w:space="0" w:color="auto"/>
                <w:right w:val="none" w:sz="0" w:space="0" w:color="auto"/>
              </w:divBdr>
            </w:div>
            <w:div w:id="2052145099">
              <w:marLeft w:val="0"/>
              <w:marRight w:val="0"/>
              <w:marTop w:val="0"/>
              <w:marBottom w:val="0"/>
              <w:divBdr>
                <w:top w:val="none" w:sz="0" w:space="0" w:color="auto"/>
                <w:left w:val="none" w:sz="0" w:space="0" w:color="auto"/>
                <w:bottom w:val="none" w:sz="0" w:space="0" w:color="auto"/>
                <w:right w:val="none" w:sz="0" w:space="0" w:color="auto"/>
              </w:divBdr>
            </w:div>
          </w:divsChild>
        </w:div>
        <w:div w:id="1676416324">
          <w:marLeft w:val="0"/>
          <w:marRight w:val="0"/>
          <w:marTop w:val="0"/>
          <w:marBottom w:val="0"/>
          <w:divBdr>
            <w:top w:val="none" w:sz="0" w:space="0" w:color="auto"/>
            <w:left w:val="none" w:sz="0" w:space="0" w:color="auto"/>
            <w:bottom w:val="none" w:sz="0" w:space="0" w:color="auto"/>
            <w:right w:val="none" w:sz="0" w:space="0" w:color="auto"/>
          </w:divBdr>
        </w:div>
        <w:div w:id="1715958161">
          <w:marLeft w:val="0"/>
          <w:marRight w:val="0"/>
          <w:marTop w:val="0"/>
          <w:marBottom w:val="0"/>
          <w:divBdr>
            <w:top w:val="none" w:sz="0" w:space="0" w:color="auto"/>
            <w:left w:val="none" w:sz="0" w:space="0" w:color="auto"/>
            <w:bottom w:val="none" w:sz="0" w:space="0" w:color="auto"/>
            <w:right w:val="none" w:sz="0" w:space="0" w:color="auto"/>
          </w:divBdr>
        </w:div>
        <w:div w:id="1758667486">
          <w:marLeft w:val="0"/>
          <w:marRight w:val="0"/>
          <w:marTop w:val="0"/>
          <w:marBottom w:val="0"/>
          <w:divBdr>
            <w:top w:val="none" w:sz="0" w:space="0" w:color="auto"/>
            <w:left w:val="none" w:sz="0" w:space="0" w:color="auto"/>
            <w:bottom w:val="none" w:sz="0" w:space="0" w:color="auto"/>
            <w:right w:val="none" w:sz="0" w:space="0" w:color="auto"/>
          </w:divBdr>
        </w:div>
        <w:div w:id="1862888448">
          <w:marLeft w:val="0"/>
          <w:marRight w:val="0"/>
          <w:marTop w:val="0"/>
          <w:marBottom w:val="0"/>
          <w:divBdr>
            <w:top w:val="none" w:sz="0" w:space="0" w:color="auto"/>
            <w:left w:val="none" w:sz="0" w:space="0" w:color="auto"/>
            <w:bottom w:val="none" w:sz="0" w:space="0" w:color="auto"/>
            <w:right w:val="none" w:sz="0" w:space="0" w:color="auto"/>
          </w:divBdr>
        </w:div>
        <w:div w:id="1863786359">
          <w:marLeft w:val="0"/>
          <w:marRight w:val="0"/>
          <w:marTop w:val="0"/>
          <w:marBottom w:val="0"/>
          <w:divBdr>
            <w:top w:val="none" w:sz="0" w:space="0" w:color="auto"/>
            <w:left w:val="none" w:sz="0" w:space="0" w:color="auto"/>
            <w:bottom w:val="none" w:sz="0" w:space="0" w:color="auto"/>
            <w:right w:val="none" w:sz="0" w:space="0" w:color="auto"/>
          </w:divBdr>
        </w:div>
        <w:div w:id="1873810488">
          <w:marLeft w:val="0"/>
          <w:marRight w:val="0"/>
          <w:marTop w:val="0"/>
          <w:marBottom w:val="0"/>
          <w:divBdr>
            <w:top w:val="none" w:sz="0" w:space="0" w:color="auto"/>
            <w:left w:val="none" w:sz="0" w:space="0" w:color="auto"/>
            <w:bottom w:val="none" w:sz="0" w:space="0" w:color="auto"/>
            <w:right w:val="none" w:sz="0" w:space="0" w:color="auto"/>
          </w:divBdr>
          <w:divsChild>
            <w:div w:id="108356224">
              <w:marLeft w:val="0"/>
              <w:marRight w:val="0"/>
              <w:marTop w:val="0"/>
              <w:marBottom w:val="0"/>
              <w:divBdr>
                <w:top w:val="none" w:sz="0" w:space="0" w:color="auto"/>
                <w:left w:val="none" w:sz="0" w:space="0" w:color="auto"/>
                <w:bottom w:val="none" w:sz="0" w:space="0" w:color="auto"/>
                <w:right w:val="none" w:sz="0" w:space="0" w:color="auto"/>
              </w:divBdr>
            </w:div>
            <w:div w:id="171573337">
              <w:marLeft w:val="0"/>
              <w:marRight w:val="0"/>
              <w:marTop w:val="0"/>
              <w:marBottom w:val="0"/>
              <w:divBdr>
                <w:top w:val="none" w:sz="0" w:space="0" w:color="auto"/>
                <w:left w:val="none" w:sz="0" w:space="0" w:color="auto"/>
                <w:bottom w:val="none" w:sz="0" w:space="0" w:color="auto"/>
                <w:right w:val="none" w:sz="0" w:space="0" w:color="auto"/>
              </w:divBdr>
            </w:div>
            <w:div w:id="1536041128">
              <w:marLeft w:val="0"/>
              <w:marRight w:val="0"/>
              <w:marTop w:val="0"/>
              <w:marBottom w:val="0"/>
              <w:divBdr>
                <w:top w:val="none" w:sz="0" w:space="0" w:color="auto"/>
                <w:left w:val="none" w:sz="0" w:space="0" w:color="auto"/>
                <w:bottom w:val="none" w:sz="0" w:space="0" w:color="auto"/>
                <w:right w:val="none" w:sz="0" w:space="0" w:color="auto"/>
              </w:divBdr>
            </w:div>
            <w:div w:id="1647203770">
              <w:marLeft w:val="0"/>
              <w:marRight w:val="0"/>
              <w:marTop w:val="0"/>
              <w:marBottom w:val="0"/>
              <w:divBdr>
                <w:top w:val="none" w:sz="0" w:space="0" w:color="auto"/>
                <w:left w:val="none" w:sz="0" w:space="0" w:color="auto"/>
                <w:bottom w:val="none" w:sz="0" w:space="0" w:color="auto"/>
                <w:right w:val="none" w:sz="0" w:space="0" w:color="auto"/>
              </w:divBdr>
            </w:div>
            <w:div w:id="2028096524">
              <w:marLeft w:val="0"/>
              <w:marRight w:val="0"/>
              <w:marTop w:val="0"/>
              <w:marBottom w:val="0"/>
              <w:divBdr>
                <w:top w:val="none" w:sz="0" w:space="0" w:color="auto"/>
                <w:left w:val="none" w:sz="0" w:space="0" w:color="auto"/>
                <w:bottom w:val="none" w:sz="0" w:space="0" w:color="auto"/>
                <w:right w:val="none" w:sz="0" w:space="0" w:color="auto"/>
              </w:divBdr>
            </w:div>
          </w:divsChild>
        </w:div>
        <w:div w:id="1937981658">
          <w:marLeft w:val="0"/>
          <w:marRight w:val="0"/>
          <w:marTop w:val="0"/>
          <w:marBottom w:val="0"/>
          <w:divBdr>
            <w:top w:val="none" w:sz="0" w:space="0" w:color="auto"/>
            <w:left w:val="none" w:sz="0" w:space="0" w:color="auto"/>
            <w:bottom w:val="none" w:sz="0" w:space="0" w:color="auto"/>
            <w:right w:val="none" w:sz="0" w:space="0" w:color="auto"/>
          </w:divBdr>
        </w:div>
        <w:div w:id="1938781755">
          <w:marLeft w:val="0"/>
          <w:marRight w:val="0"/>
          <w:marTop w:val="0"/>
          <w:marBottom w:val="0"/>
          <w:divBdr>
            <w:top w:val="none" w:sz="0" w:space="0" w:color="auto"/>
            <w:left w:val="none" w:sz="0" w:space="0" w:color="auto"/>
            <w:bottom w:val="none" w:sz="0" w:space="0" w:color="auto"/>
            <w:right w:val="none" w:sz="0" w:space="0" w:color="auto"/>
          </w:divBdr>
        </w:div>
        <w:div w:id="1961495428">
          <w:marLeft w:val="0"/>
          <w:marRight w:val="0"/>
          <w:marTop w:val="0"/>
          <w:marBottom w:val="0"/>
          <w:divBdr>
            <w:top w:val="none" w:sz="0" w:space="0" w:color="auto"/>
            <w:left w:val="none" w:sz="0" w:space="0" w:color="auto"/>
            <w:bottom w:val="none" w:sz="0" w:space="0" w:color="auto"/>
            <w:right w:val="none" w:sz="0" w:space="0" w:color="auto"/>
          </w:divBdr>
        </w:div>
        <w:div w:id="1988121429">
          <w:marLeft w:val="0"/>
          <w:marRight w:val="0"/>
          <w:marTop w:val="0"/>
          <w:marBottom w:val="0"/>
          <w:divBdr>
            <w:top w:val="none" w:sz="0" w:space="0" w:color="auto"/>
            <w:left w:val="none" w:sz="0" w:space="0" w:color="auto"/>
            <w:bottom w:val="none" w:sz="0" w:space="0" w:color="auto"/>
            <w:right w:val="none" w:sz="0" w:space="0" w:color="auto"/>
          </w:divBdr>
        </w:div>
        <w:div w:id="1993409890">
          <w:marLeft w:val="0"/>
          <w:marRight w:val="0"/>
          <w:marTop w:val="0"/>
          <w:marBottom w:val="0"/>
          <w:divBdr>
            <w:top w:val="none" w:sz="0" w:space="0" w:color="auto"/>
            <w:left w:val="none" w:sz="0" w:space="0" w:color="auto"/>
            <w:bottom w:val="none" w:sz="0" w:space="0" w:color="auto"/>
            <w:right w:val="none" w:sz="0" w:space="0" w:color="auto"/>
          </w:divBdr>
        </w:div>
      </w:divsChild>
    </w:div>
    <w:div w:id="1070730603">
      <w:bodyDiv w:val="1"/>
      <w:marLeft w:val="0"/>
      <w:marRight w:val="0"/>
      <w:marTop w:val="0"/>
      <w:marBottom w:val="0"/>
      <w:divBdr>
        <w:top w:val="none" w:sz="0" w:space="0" w:color="auto"/>
        <w:left w:val="none" w:sz="0" w:space="0" w:color="auto"/>
        <w:bottom w:val="none" w:sz="0" w:space="0" w:color="auto"/>
        <w:right w:val="none" w:sz="0" w:space="0" w:color="auto"/>
      </w:divBdr>
    </w:div>
    <w:div w:id="1079598412">
      <w:bodyDiv w:val="1"/>
      <w:marLeft w:val="0"/>
      <w:marRight w:val="0"/>
      <w:marTop w:val="0"/>
      <w:marBottom w:val="0"/>
      <w:divBdr>
        <w:top w:val="none" w:sz="0" w:space="0" w:color="auto"/>
        <w:left w:val="none" w:sz="0" w:space="0" w:color="auto"/>
        <w:bottom w:val="none" w:sz="0" w:space="0" w:color="auto"/>
        <w:right w:val="none" w:sz="0" w:space="0" w:color="auto"/>
      </w:divBdr>
    </w:div>
    <w:div w:id="1094206563">
      <w:bodyDiv w:val="1"/>
      <w:marLeft w:val="0"/>
      <w:marRight w:val="0"/>
      <w:marTop w:val="0"/>
      <w:marBottom w:val="0"/>
      <w:divBdr>
        <w:top w:val="none" w:sz="0" w:space="0" w:color="auto"/>
        <w:left w:val="none" w:sz="0" w:space="0" w:color="auto"/>
        <w:bottom w:val="none" w:sz="0" w:space="0" w:color="auto"/>
        <w:right w:val="none" w:sz="0" w:space="0" w:color="auto"/>
      </w:divBdr>
    </w:div>
    <w:div w:id="1096483945">
      <w:bodyDiv w:val="1"/>
      <w:marLeft w:val="0"/>
      <w:marRight w:val="0"/>
      <w:marTop w:val="0"/>
      <w:marBottom w:val="0"/>
      <w:divBdr>
        <w:top w:val="none" w:sz="0" w:space="0" w:color="auto"/>
        <w:left w:val="none" w:sz="0" w:space="0" w:color="auto"/>
        <w:bottom w:val="none" w:sz="0" w:space="0" w:color="auto"/>
        <w:right w:val="none" w:sz="0" w:space="0" w:color="auto"/>
      </w:divBdr>
    </w:div>
    <w:div w:id="1105659960">
      <w:bodyDiv w:val="1"/>
      <w:marLeft w:val="0"/>
      <w:marRight w:val="0"/>
      <w:marTop w:val="0"/>
      <w:marBottom w:val="0"/>
      <w:divBdr>
        <w:top w:val="none" w:sz="0" w:space="0" w:color="auto"/>
        <w:left w:val="none" w:sz="0" w:space="0" w:color="auto"/>
        <w:bottom w:val="none" w:sz="0" w:space="0" w:color="auto"/>
        <w:right w:val="none" w:sz="0" w:space="0" w:color="auto"/>
      </w:divBdr>
    </w:div>
    <w:div w:id="1108429444">
      <w:bodyDiv w:val="1"/>
      <w:marLeft w:val="0"/>
      <w:marRight w:val="0"/>
      <w:marTop w:val="0"/>
      <w:marBottom w:val="0"/>
      <w:divBdr>
        <w:top w:val="none" w:sz="0" w:space="0" w:color="auto"/>
        <w:left w:val="none" w:sz="0" w:space="0" w:color="auto"/>
        <w:bottom w:val="none" w:sz="0" w:space="0" w:color="auto"/>
        <w:right w:val="none" w:sz="0" w:space="0" w:color="auto"/>
      </w:divBdr>
    </w:div>
    <w:div w:id="1120222328">
      <w:bodyDiv w:val="1"/>
      <w:marLeft w:val="0"/>
      <w:marRight w:val="0"/>
      <w:marTop w:val="0"/>
      <w:marBottom w:val="0"/>
      <w:divBdr>
        <w:top w:val="none" w:sz="0" w:space="0" w:color="auto"/>
        <w:left w:val="none" w:sz="0" w:space="0" w:color="auto"/>
        <w:bottom w:val="none" w:sz="0" w:space="0" w:color="auto"/>
        <w:right w:val="none" w:sz="0" w:space="0" w:color="auto"/>
      </w:divBdr>
    </w:div>
    <w:div w:id="1123111454">
      <w:bodyDiv w:val="1"/>
      <w:marLeft w:val="0"/>
      <w:marRight w:val="0"/>
      <w:marTop w:val="0"/>
      <w:marBottom w:val="0"/>
      <w:divBdr>
        <w:top w:val="none" w:sz="0" w:space="0" w:color="auto"/>
        <w:left w:val="none" w:sz="0" w:space="0" w:color="auto"/>
        <w:bottom w:val="none" w:sz="0" w:space="0" w:color="auto"/>
        <w:right w:val="none" w:sz="0" w:space="0" w:color="auto"/>
      </w:divBdr>
    </w:div>
    <w:div w:id="1131901990">
      <w:bodyDiv w:val="1"/>
      <w:marLeft w:val="0"/>
      <w:marRight w:val="0"/>
      <w:marTop w:val="0"/>
      <w:marBottom w:val="0"/>
      <w:divBdr>
        <w:top w:val="none" w:sz="0" w:space="0" w:color="auto"/>
        <w:left w:val="none" w:sz="0" w:space="0" w:color="auto"/>
        <w:bottom w:val="none" w:sz="0" w:space="0" w:color="auto"/>
        <w:right w:val="none" w:sz="0" w:space="0" w:color="auto"/>
      </w:divBdr>
    </w:div>
    <w:div w:id="1153328780">
      <w:bodyDiv w:val="1"/>
      <w:marLeft w:val="0"/>
      <w:marRight w:val="0"/>
      <w:marTop w:val="0"/>
      <w:marBottom w:val="0"/>
      <w:divBdr>
        <w:top w:val="none" w:sz="0" w:space="0" w:color="auto"/>
        <w:left w:val="none" w:sz="0" w:space="0" w:color="auto"/>
        <w:bottom w:val="none" w:sz="0" w:space="0" w:color="auto"/>
        <w:right w:val="none" w:sz="0" w:space="0" w:color="auto"/>
      </w:divBdr>
    </w:div>
    <w:div w:id="1169834753">
      <w:bodyDiv w:val="1"/>
      <w:marLeft w:val="0"/>
      <w:marRight w:val="0"/>
      <w:marTop w:val="0"/>
      <w:marBottom w:val="0"/>
      <w:divBdr>
        <w:top w:val="none" w:sz="0" w:space="0" w:color="auto"/>
        <w:left w:val="none" w:sz="0" w:space="0" w:color="auto"/>
        <w:bottom w:val="none" w:sz="0" w:space="0" w:color="auto"/>
        <w:right w:val="none" w:sz="0" w:space="0" w:color="auto"/>
      </w:divBdr>
    </w:div>
    <w:div w:id="1173881446">
      <w:bodyDiv w:val="1"/>
      <w:marLeft w:val="0"/>
      <w:marRight w:val="0"/>
      <w:marTop w:val="0"/>
      <w:marBottom w:val="0"/>
      <w:divBdr>
        <w:top w:val="none" w:sz="0" w:space="0" w:color="auto"/>
        <w:left w:val="none" w:sz="0" w:space="0" w:color="auto"/>
        <w:bottom w:val="none" w:sz="0" w:space="0" w:color="auto"/>
        <w:right w:val="none" w:sz="0" w:space="0" w:color="auto"/>
      </w:divBdr>
    </w:div>
    <w:div w:id="1176310667">
      <w:bodyDiv w:val="1"/>
      <w:marLeft w:val="0"/>
      <w:marRight w:val="0"/>
      <w:marTop w:val="0"/>
      <w:marBottom w:val="0"/>
      <w:divBdr>
        <w:top w:val="none" w:sz="0" w:space="0" w:color="auto"/>
        <w:left w:val="none" w:sz="0" w:space="0" w:color="auto"/>
        <w:bottom w:val="none" w:sz="0" w:space="0" w:color="auto"/>
        <w:right w:val="none" w:sz="0" w:space="0" w:color="auto"/>
      </w:divBdr>
    </w:div>
    <w:div w:id="1176337583">
      <w:bodyDiv w:val="1"/>
      <w:marLeft w:val="0"/>
      <w:marRight w:val="0"/>
      <w:marTop w:val="0"/>
      <w:marBottom w:val="0"/>
      <w:divBdr>
        <w:top w:val="none" w:sz="0" w:space="0" w:color="auto"/>
        <w:left w:val="none" w:sz="0" w:space="0" w:color="auto"/>
        <w:bottom w:val="none" w:sz="0" w:space="0" w:color="auto"/>
        <w:right w:val="none" w:sz="0" w:space="0" w:color="auto"/>
      </w:divBdr>
    </w:div>
    <w:div w:id="1177305454">
      <w:bodyDiv w:val="1"/>
      <w:marLeft w:val="0"/>
      <w:marRight w:val="0"/>
      <w:marTop w:val="0"/>
      <w:marBottom w:val="0"/>
      <w:divBdr>
        <w:top w:val="none" w:sz="0" w:space="0" w:color="auto"/>
        <w:left w:val="none" w:sz="0" w:space="0" w:color="auto"/>
        <w:bottom w:val="none" w:sz="0" w:space="0" w:color="auto"/>
        <w:right w:val="none" w:sz="0" w:space="0" w:color="auto"/>
      </w:divBdr>
    </w:div>
    <w:div w:id="1183082732">
      <w:bodyDiv w:val="1"/>
      <w:marLeft w:val="0"/>
      <w:marRight w:val="0"/>
      <w:marTop w:val="0"/>
      <w:marBottom w:val="0"/>
      <w:divBdr>
        <w:top w:val="none" w:sz="0" w:space="0" w:color="auto"/>
        <w:left w:val="none" w:sz="0" w:space="0" w:color="auto"/>
        <w:bottom w:val="none" w:sz="0" w:space="0" w:color="auto"/>
        <w:right w:val="none" w:sz="0" w:space="0" w:color="auto"/>
      </w:divBdr>
    </w:div>
    <w:div w:id="1184594762">
      <w:bodyDiv w:val="1"/>
      <w:marLeft w:val="0"/>
      <w:marRight w:val="0"/>
      <w:marTop w:val="0"/>
      <w:marBottom w:val="0"/>
      <w:divBdr>
        <w:top w:val="none" w:sz="0" w:space="0" w:color="auto"/>
        <w:left w:val="none" w:sz="0" w:space="0" w:color="auto"/>
        <w:bottom w:val="none" w:sz="0" w:space="0" w:color="auto"/>
        <w:right w:val="none" w:sz="0" w:space="0" w:color="auto"/>
      </w:divBdr>
    </w:div>
    <w:div w:id="1184707483">
      <w:bodyDiv w:val="1"/>
      <w:marLeft w:val="0"/>
      <w:marRight w:val="0"/>
      <w:marTop w:val="0"/>
      <w:marBottom w:val="0"/>
      <w:divBdr>
        <w:top w:val="none" w:sz="0" w:space="0" w:color="auto"/>
        <w:left w:val="none" w:sz="0" w:space="0" w:color="auto"/>
        <w:bottom w:val="none" w:sz="0" w:space="0" w:color="auto"/>
        <w:right w:val="none" w:sz="0" w:space="0" w:color="auto"/>
      </w:divBdr>
    </w:div>
    <w:div w:id="1185704419">
      <w:bodyDiv w:val="1"/>
      <w:marLeft w:val="0"/>
      <w:marRight w:val="0"/>
      <w:marTop w:val="0"/>
      <w:marBottom w:val="0"/>
      <w:divBdr>
        <w:top w:val="none" w:sz="0" w:space="0" w:color="auto"/>
        <w:left w:val="none" w:sz="0" w:space="0" w:color="auto"/>
        <w:bottom w:val="none" w:sz="0" w:space="0" w:color="auto"/>
        <w:right w:val="none" w:sz="0" w:space="0" w:color="auto"/>
      </w:divBdr>
    </w:div>
    <w:div w:id="1196113208">
      <w:bodyDiv w:val="1"/>
      <w:marLeft w:val="0"/>
      <w:marRight w:val="0"/>
      <w:marTop w:val="0"/>
      <w:marBottom w:val="0"/>
      <w:divBdr>
        <w:top w:val="none" w:sz="0" w:space="0" w:color="auto"/>
        <w:left w:val="none" w:sz="0" w:space="0" w:color="auto"/>
        <w:bottom w:val="none" w:sz="0" w:space="0" w:color="auto"/>
        <w:right w:val="none" w:sz="0" w:space="0" w:color="auto"/>
      </w:divBdr>
    </w:div>
    <w:div w:id="1205942967">
      <w:bodyDiv w:val="1"/>
      <w:marLeft w:val="0"/>
      <w:marRight w:val="0"/>
      <w:marTop w:val="0"/>
      <w:marBottom w:val="0"/>
      <w:divBdr>
        <w:top w:val="none" w:sz="0" w:space="0" w:color="auto"/>
        <w:left w:val="none" w:sz="0" w:space="0" w:color="auto"/>
        <w:bottom w:val="none" w:sz="0" w:space="0" w:color="auto"/>
        <w:right w:val="none" w:sz="0" w:space="0" w:color="auto"/>
      </w:divBdr>
    </w:div>
    <w:div w:id="1206454313">
      <w:bodyDiv w:val="1"/>
      <w:marLeft w:val="0"/>
      <w:marRight w:val="0"/>
      <w:marTop w:val="0"/>
      <w:marBottom w:val="0"/>
      <w:divBdr>
        <w:top w:val="none" w:sz="0" w:space="0" w:color="auto"/>
        <w:left w:val="none" w:sz="0" w:space="0" w:color="auto"/>
        <w:bottom w:val="none" w:sz="0" w:space="0" w:color="auto"/>
        <w:right w:val="none" w:sz="0" w:space="0" w:color="auto"/>
      </w:divBdr>
    </w:div>
    <w:div w:id="1215697133">
      <w:bodyDiv w:val="1"/>
      <w:marLeft w:val="0"/>
      <w:marRight w:val="0"/>
      <w:marTop w:val="0"/>
      <w:marBottom w:val="0"/>
      <w:divBdr>
        <w:top w:val="none" w:sz="0" w:space="0" w:color="auto"/>
        <w:left w:val="none" w:sz="0" w:space="0" w:color="auto"/>
        <w:bottom w:val="none" w:sz="0" w:space="0" w:color="auto"/>
        <w:right w:val="none" w:sz="0" w:space="0" w:color="auto"/>
      </w:divBdr>
    </w:div>
    <w:div w:id="1234007625">
      <w:bodyDiv w:val="1"/>
      <w:marLeft w:val="0"/>
      <w:marRight w:val="0"/>
      <w:marTop w:val="0"/>
      <w:marBottom w:val="0"/>
      <w:divBdr>
        <w:top w:val="none" w:sz="0" w:space="0" w:color="auto"/>
        <w:left w:val="none" w:sz="0" w:space="0" w:color="auto"/>
        <w:bottom w:val="none" w:sz="0" w:space="0" w:color="auto"/>
        <w:right w:val="none" w:sz="0" w:space="0" w:color="auto"/>
      </w:divBdr>
    </w:div>
    <w:div w:id="1240673878">
      <w:bodyDiv w:val="1"/>
      <w:marLeft w:val="0"/>
      <w:marRight w:val="0"/>
      <w:marTop w:val="0"/>
      <w:marBottom w:val="0"/>
      <w:divBdr>
        <w:top w:val="none" w:sz="0" w:space="0" w:color="auto"/>
        <w:left w:val="none" w:sz="0" w:space="0" w:color="auto"/>
        <w:bottom w:val="none" w:sz="0" w:space="0" w:color="auto"/>
        <w:right w:val="none" w:sz="0" w:space="0" w:color="auto"/>
      </w:divBdr>
    </w:div>
    <w:div w:id="1253860099">
      <w:bodyDiv w:val="1"/>
      <w:marLeft w:val="0"/>
      <w:marRight w:val="0"/>
      <w:marTop w:val="0"/>
      <w:marBottom w:val="0"/>
      <w:divBdr>
        <w:top w:val="none" w:sz="0" w:space="0" w:color="auto"/>
        <w:left w:val="none" w:sz="0" w:space="0" w:color="auto"/>
        <w:bottom w:val="none" w:sz="0" w:space="0" w:color="auto"/>
        <w:right w:val="none" w:sz="0" w:space="0" w:color="auto"/>
      </w:divBdr>
    </w:div>
    <w:div w:id="1257597886">
      <w:bodyDiv w:val="1"/>
      <w:marLeft w:val="0"/>
      <w:marRight w:val="0"/>
      <w:marTop w:val="0"/>
      <w:marBottom w:val="0"/>
      <w:divBdr>
        <w:top w:val="none" w:sz="0" w:space="0" w:color="auto"/>
        <w:left w:val="none" w:sz="0" w:space="0" w:color="auto"/>
        <w:bottom w:val="none" w:sz="0" w:space="0" w:color="auto"/>
        <w:right w:val="none" w:sz="0" w:space="0" w:color="auto"/>
      </w:divBdr>
    </w:div>
    <w:div w:id="1301887368">
      <w:bodyDiv w:val="1"/>
      <w:marLeft w:val="0"/>
      <w:marRight w:val="0"/>
      <w:marTop w:val="0"/>
      <w:marBottom w:val="0"/>
      <w:divBdr>
        <w:top w:val="none" w:sz="0" w:space="0" w:color="auto"/>
        <w:left w:val="none" w:sz="0" w:space="0" w:color="auto"/>
        <w:bottom w:val="none" w:sz="0" w:space="0" w:color="auto"/>
        <w:right w:val="none" w:sz="0" w:space="0" w:color="auto"/>
      </w:divBdr>
    </w:div>
    <w:div w:id="1309750921">
      <w:bodyDiv w:val="1"/>
      <w:marLeft w:val="0"/>
      <w:marRight w:val="0"/>
      <w:marTop w:val="0"/>
      <w:marBottom w:val="0"/>
      <w:divBdr>
        <w:top w:val="none" w:sz="0" w:space="0" w:color="auto"/>
        <w:left w:val="none" w:sz="0" w:space="0" w:color="auto"/>
        <w:bottom w:val="none" w:sz="0" w:space="0" w:color="auto"/>
        <w:right w:val="none" w:sz="0" w:space="0" w:color="auto"/>
      </w:divBdr>
    </w:div>
    <w:div w:id="1312901522">
      <w:bodyDiv w:val="1"/>
      <w:marLeft w:val="0"/>
      <w:marRight w:val="0"/>
      <w:marTop w:val="0"/>
      <w:marBottom w:val="0"/>
      <w:divBdr>
        <w:top w:val="none" w:sz="0" w:space="0" w:color="auto"/>
        <w:left w:val="none" w:sz="0" w:space="0" w:color="auto"/>
        <w:bottom w:val="none" w:sz="0" w:space="0" w:color="auto"/>
        <w:right w:val="none" w:sz="0" w:space="0" w:color="auto"/>
      </w:divBdr>
    </w:div>
    <w:div w:id="1312951837">
      <w:bodyDiv w:val="1"/>
      <w:marLeft w:val="0"/>
      <w:marRight w:val="0"/>
      <w:marTop w:val="0"/>
      <w:marBottom w:val="0"/>
      <w:divBdr>
        <w:top w:val="none" w:sz="0" w:space="0" w:color="auto"/>
        <w:left w:val="none" w:sz="0" w:space="0" w:color="auto"/>
        <w:bottom w:val="none" w:sz="0" w:space="0" w:color="auto"/>
        <w:right w:val="none" w:sz="0" w:space="0" w:color="auto"/>
      </w:divBdr>
    </w:div>
    <w:div w:id="1319381853">
      <w:bodyDiv w:val="1"/>
      <w:marLeft w:val="0"/>
      <w:marRight w:val="0"/>
      <w:marTop w:val="0"/>
      <w:marBottom w:val="0"/>
      <w:divBdr>
        <w:top w:val="none" w:sz="0" w:space="0" w:color="auto"/>
        <w:left w:val="none" w:sz="0" w:space="0" w:color="auto"/>
        <w:bottom w:val="none" w:sz="0" w:space="0" w:color="auto"/>
        <w:right w:val="none" w:sz="0" w:space="0" w:color="auto"/>
      </w:divBdr>
    </w:div>
    <w:div w:id="1327200178">
      <w:bodyDiv w:val="1"/>
      <w:marLeft w:val="0"/>
      <w:marRight w:val="0"/>
      <w:marTop w:val="0"/>
      <w:marBottom w:val="0"/>
      <w:divBdr>
        <w:top w:val="none" w:sz="0" w:space="0" w:color="auto"/>
        <w:left w:val="none" w:sz="0" w:space="0" w:color="auto"/>
        <w:bottom w:val="none" w:sz="0" w:space="0" w:color="auto"/>
        <w:right w:val="none" w:sz="0" w:space="0" w:color="auto"/>
      </w:divBdr>
    </w:div>
    <w:div w:id="1348603591">
      <w:bodyDiv w:val="1"/>
      <w:marLeft w:val="0"/>
      <w:marRight w:val="0"/>
      <w:marTop w:val="0"/>
      <w:marBottom w:val="0"/>
      <w:divBdr>
        <w:top w:val="none" w:sz="0" w:space="0" w:color="auto"/>
        <w:left w:val="none" w:sz="0" w:space="0" w:color="auto"/>
        <w:bottom w:val="none" w:sz="0" w:space="0" w:color="auto"/>
        <w:right w:val="none" w:sz="0" w:space="0" w:color="auto"/>
      </w:divBdr>
    </w:div>
    <w:div w:id="1354653352">
      <w:bodyDiv w:val="1"/>
      <w:marLeft w:val="0"/>
      <w:marRight w:val="0"/>
      <w:marTop w:val="0"/>
      <w:marBottom w:val="0"/>
      <w:divBdr>
        <w:top w:val="none" w:sz="0" w:space="0" w:color="auto"/>
        <w:left w:val="none" w:sz="0" w:space="0" w:color="auto"/>
        <w:bottom w:val="none" w:sz="0" w:space="0" w:color="auto"/>
        <w:right w:val="none" w:sz="0" w:space="0" w:color="auto"/>
      </w:divBdr>
    </w:div>
    <w:div w:id="1396321036">
      <w:bodyDiv w:val="1"/>
      <w:marLeft w:val="0"/>
      <w:marRight w:val="0"/>
      <w:marTop w:val="0"/>
      <w:marBottom w:val="0"/>
      <w:divBdr>
        <w:top w:val="none" w:sz="0" w:space="0" w:color="auto"/>
        <w:left w:val="none" w:sz="0" w:space="0" w:color="auto"/>
        <w:bottom w:val="none" w:sz="0" w:space="0" w:color="auto"/>
        <w:right w:val="none" w:sz="0" w:space="0" w:color="auto"/>
      </w:divBdr>
    </w:div>
    <w:div w:id="1396850627">
      <w:bodyDiv w:val="1"/>
      <w:marLeft w:val="0"/>
      <w:marRight w:val="0"/>
      <w:marTop w:val="0"/>
      <w:marBottom w:val="0"/>
      <w:divBdr>
        <w:top w:val="none" w:sz="0" w:space="0" w:color="auto"/>
        <w:left w:val="none" w:sz="0" w:space="0" w:color="auto"/>
        <w:bottom w:val="none" w:sz="0" w:space="0" w:color="auto"/>
        <w:right w:val="none" w:sz="0" w:space="0" w:color="auto"/>
      </w:divBdr>
    </w:div>
    <w:div w:id="1412119430">
      <w:bodyDiv w:val="1"/>
      <w:marLeft w:val="0"/>
      <w:marRight w:val="0"/>
      <w:marTop w:val="0"/>
      <w:marBottom w:val="0"/>
      <w:divBdr>
        <w:top w:val="none" w:sz="0" w:space="0" w:color="auto"/>
        <w:left w:val="none" w:sz="0" w:space="0" w:color="auto"/>
        <w:bottom w:val="none" w:sz="0" w:space="0" w:color="auto"/>
        <w:right w:val="none" w:sz="0" w:space="0" w:color="auto"/>
      </w:divBdr>
    </w:div>
    <w:div w:id="1413429974">
      <w:bodyDiv w:val="1"/>
      <w:marLeft w:val="0"/>
      <w:marRight w:val="0"/>
      <w:marTop w:val="0"/>
      <w:marBottom w:val="0"/>
      <w:divBdr>
        <w:top w:val="none" w:sz="0" w:space="0" w:color="auto"/>
        <w:left w:val="none" w:sz="0" w:space="0" w:color="auto"/>
        <w:bottom w:val="none" w:sz="0" w:space="0" w:color="auto"/>
        <w:right w:val="none" w:sz="0" w:space="0" w:color="auto"/>
      </w:divBdr>
      <w:divsChild>
        <w:div w:id="1240402110">
          <w:marLeft w:val="0"/>
          <w:marRight w:val="0"/>
          <w:marTop w:val="0"/>
          <w:marBottom w:val="0"/>
          <w:divBdr>
            <w:top w:val="single" w:sz="2" w:space="0" w:color="E3E3E3"/>
            <w:left w:val="single" w:sz="2" w:space="0" w:color="E3E3E3"/>
            <w:bottom w:val="single" w:sz="2" w:space="0" w:color="E3E3E3"/>
            <w:right w:val="single" w:sz="2" w:space="0" w:color="E3E3E3"/>
          </w:divBdr>
          <w:divsChild>
            <w:div w:id="27036149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8681691">
                  <w:marLeft w:val="0"/>
                  <w:marRight w:val="0"/>
                  <w:marTop w:val="0"/>
                  <w:marBottom w:val="0"/>
                  <w:divBdr>
                    <w:top w:val="single" w:sz="2" w:space="0" w:color="E3E3E3"/>
                    <w:left w:val="single" w:sz="2" w:space="0" w:color="E3E3E3"/>
                    <w:bottom w:val="single" w:sz="2" w:space="0" w:color="E3E3E3"/>
                    <w:right w:val="single" w:sz="2" w:space="0" w:color="E3E3E3"/>
                  </w:divBdr>
                  <w:divsChild>
                    <w:div w:id="1796177825">
                      <w:marLeft w:val="0"/>
                      <w:marRight w:val="0"/>
                      <w:marTop w:val="0"/>
                      <w:marBottom w:val="0"/>
                      <w:divBdr>
                        <w:top w:val="single" w:sz="2" w:space="0" w:color="E3E3E3"/>
                        <w:left w:val="single" w:sz="2" w:space="0" w:color="E3E3E3"/>
                        <w:bottom w:val="single" w:sz="2" w:space="0" w:color="E3E3E3"/>
                        <w:right w:val="single" w:sz="2" w:space="0" w:color="E3E3E3"/>
                      </w:divBdr>
                      <w:divsChild>
                        <w:div w:id="323172402">
                          <w:marLeft w:val="0"/>
                          <w:marRight w:val="0"/>
                          <w:marTop w:val="0"/>
                          <w:marBottom w:val="0"/>
                          <w:divBdr>
                            <w:top w:val="single" w:sz="2" w:space="0" w:color="E3E3E3"/>
                            <w:left w:val="single" w:sz="2" w:space="0" w:color="E3E3E3"/>
                            <w:bottom w:val="single" w:sz="2" w:space="0" w:color="E3E3E3"/>
                            <w:right w:val="single" w:sz="2" w:space="0" w:color="E3E3E3"/>
                          </w:divBdr>
                          <w:divsChild>
                            <w:div w:id="1200514773">
                              <w:marLeft w:val="0"/>
                              <w:marRight w:val="0"/>
                              <w:marTop w:val="0"/>
                              <w:marBottom w:val="0"/>
                              <w:divBdr>
                                <w:top w:val="single" w:sz="2" w:space="0" w:color="E3E3E3"/>
                                <w:left w:val="single" w:sz="2" w:space="0" w:color="E3E3E3"/>
                                <w:bottom w:val="single" w:sz="2" w:space="0" w:color="E3E3E3"/>
                                <w:right w:val="single" w:sz="2" w:space="0" w:color="E3E3E3"/>
                              </w:divBdr>
                              <w:divsChild>
                                <w:div w:id="323514881">
                                  <w:marLeft w:val="0"/>
                                  <w:marRight w:val="0"/>
                                  <w:marTop w:val="0"/>
                                  <w:marBottom w:val="0"/>
                                  <w:divBdr>
                                    <w:top w:val="single" w:sz="2" w:space="0" w:color="E3E3E3"/>
                                    <w:left w:val="single" w:sz="2" w:space="0" w:color="E3E3E3"/>
                                    <w:bottom w:val="single" w:sz="2" w:space="0" w:color="E3E3E3"/>
                                    <w:right w:val="single" w:sz="2" w:space="0" w:color="E3E3E3"/>
                                  </w:divBdr>
                                  <w:divsChild>
                                    <w:div w:id="470096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5300324">
      <w:bodyDiv w:val="1"/>
      <w:marLeft w:val="0"/>
      <w:marRight w:val="0"/>
      <w:marTop w:val="0"/>
      <w:marBottom w:val="0"/>
      <w:divBdr>
        <w:top w:val="none" w:sz="0" w:space="0" w:color="auto"/>
        <w:left w:val="none" w:sz="0" w:space="0" w:color="auto"/>
        <w:bottom w:val="none" w:sz="0" w:space="0" w:color="auto"/>
        <w:right w:val="none" w:sz="0" w:space="0" w:color="auto"/>
      </w:divBdr>
    </w:div>
    <w:div w:id="1435204985">
      <w:bodyDiv w:val="1"/>
      <w:marLeft w:val="0"/>
      <w:marRight w:val="0"/>
      <w:marTop w:val="0"/>
      <w:marBottom w:val="0"/>
      <w:divBdr>
        <w:top w:val="none" w:sz="0" w:space="0" w:color="auto"/>
        <w:left w:val="none" w:sz="0" w:space="0" w:color="auto"/>
        <w:bottom w:val="none" w:sz="0" w:space="0" w:color="auto"/>
        <w:right w:val="none" w:sz="0" w:space="0" w:color="auto"/>
      </w:divBdr>
    </w:div>
    <w:div w:id="1439449530">
      <w:bodyDiv w:val="1"/>
      <w:marLeft w:val="0"/>
      <w:marRight w:val="0"/>
      <w:marTop w:val="0"/>
      <w:marBottom w:val="0"/>
      <w:divBdr>
        <w:top w:val="none" w:sz="0" w:space="0" w:color="auto"/>
        <w:left w:val="none" w:sz="0" w:space="0" w:color="auto"/>
        <w:bottom w:val="none" w:sz="0" w:space="0" w:color="auto"/>
        <w:right w:val="none" w:sz="0" w:space="0" w:color="auto"/>
      </w:divBdr>
    </w:div>
    <w:div w:id="1442342191">
      <w:bodyDiv w:val="1"/>
      <w:marLeft w:val="0"/>
      <w:marRight w:val="0"/>
      <w:marTop w:val="0"/>
      <w:marBottom w:val="0"/>
      <w:divBdr>
        <w:top w:val="none" w:sz="0" w:space="0" w:color="auto"/>
        <w:left w:val="none" w:sz="0" w:space="0" w:color="auto"/>
        <w:bottom w:val="none" w:sz="0" w:space="0" w:color="auto"/>
        <w:right w:val="none" w:sz="0" w:space="0" w:color="auto"/>
      </w:divBdr>
    </w:div>
    <w:div w:id="1444688732">
      <w:bodyDiv w:val="1"/>
      <w:marLeft w:val="0"/>
      <w:marRight w:val="0"/>
      <w:marTop w:val="0"/>
      <w:marBottom w:val="0"/>
      <w:divBdr>
        <w:top w:val="none" w:sz="0" w:space="0" w:color="auto"/>
        <w:left w:val="none" w:sz="0" w:space="0" w:color="auto"/>
        <w:bottom w:val="none" w:sz="0" w:space="0" w:color="auto"/>
        <w:right w:val="none" w:sz="0" w:space="0" w:color="auto"/>
      </w:divBdr>
    </w:div>
    <w:div w:id="1448349673">
      <w:bodyDiv w:val="1"/>
      <w:marLeft w:val="0"/>
      <w:marRight w:val="0"/>
      <w:marTop w:val="0"/>
      <w:marBottom w:val="0"/>
      <w:divBdr>
        <w:top w:val="none" w:sz="0" w:space="0" w:color="auto"/>
        <w:left w:val="none" w:sz="0" w:space="0" w:color="auto"/>
        <w:bottom w:val="none" w:sz="0" w:space="0" w:color="auto"/>
        <w:right w:val="none" w:sz="0" w:space="0" w:color="auto"/>
      </w:divBdr>
    </w:div>
    <w:div w:id="1474104468">
      <w:bodyDiv w:val="1"/>
      <w:marLeft w:val="0"/>
      <w:marRight w:val="0"/>
      <w:marTop w:val="0"/>
      <w:marBottom w:val="0"/>
      <w:divBdr>
        <w:top w:val="none" w:sz="0" w:space="0" w:color="auto"/>
        <w:left w:val="none" w:sz="0" w:space="0" w:color="auto"/>
        <w:bottom w:val="none" w:sz="0" w:space="0" w:color="auto"/>
        <w:right w:val="none" w:sz="0" w:space="0" w:color="auto"/>
      </w:divBdr>
    </w:div>
    <w:div w:id="1476920226">
      <w:bodyDiv w:val="1"/>
      <w:marLeft w:val="0"/>
      <w:marRight w:val="0"/>
      <w:marTop w:val="0"/>
      <w:marBottom w:val="0"/>
      <w:divBdr>
        <w:top w:val="none" w:sz="0" w:space="0" w:color="auto"/>
        <w:left w:val="none" w:sz="0" w:space="0" w:color="auto"/>
        <w:bottom w:val="none" w:sz="0" w:space="0" w:color="auto"/>
        <w:right w:val="none" w:sz="0" w:space="0" w:color="auto"/>
      </w:divBdr>
    </w:div>
    <w:div w:id="1495681355">
      <w:bodyDiv w:val="1"/>
      <w:marLeft w:val="0"/>
      <w:marRight w:val="0"/>
      <w:marTop w:val="0"/>
      <w:marBottom w:val="0"/>
      <w:divBdr>
        <w:top w:val="none" w:sz="0" w:space="0" w:color="auto"/>
        <w:left w:val="none" w:sz="0" w:space="0" w:color="auto"/>
        <w:bottom w:val="none" w:sz="0" w:space="0" w:color="auto"/>
        <w:right w:val="none" w:sz="0" w:space="0" w:color="auto"/>
      </w:divBdr>
    </w:div>
    <w:div w:id="1497528926">
      <w:bodyDiv w:val="1"/>
      <w:marLeft w:val="0"/>
      <w:marRight w:val="0"/>
      <w:marTop w:val="0"/>
      <w:marBottom w:val="0"/>
      <w:divBdr>
        <w:top w:val="none" w:sz="0" w:space="0" w:color="auto"/>
        <w:left w:val="none" w:sz="0" w:space="0" w:color="auto"/>
        <w:bottom w:val="none" w:sz="0" w:space="0" w:color="auto"/>
        <w:right w:val="none" w:sz="0" w:space="0" w:color="auto"/>
      </w:divBdr>
    </w:div>
    <w:div w:id="1499804590">
      <w:bodyDiv w:val="1"/>
      <w:marLeft w:val="0"/>
      <w:marRight w:val="0"/>
      <w:marTop w:val="0"/>
      <w:marBottom w:val="0"/>
      <w:divBdr>
        <w:top w:val="none" w:sz="0" w:space="0" w:color="auto"/>
        <w:left w:val="none" w:sz="0" w:space="0" w:color="auto"/>
        <w:bottom w:val="none" w:sz="0" w:space="0" w:color="auto"/>
        <w:right w:val="none" w:sz="0" w:space="0" w:color="auto"/>
      </w:divBdr>
    </w:div>
    <w:div w:id="1536767727">
      <w:bodyDiv w:val="1"/>
      <w:marLeft w:val="0"/>
      <w:marRight w:val="0"/>
      <w:marTop w:val="0"/>
      <w:marBottom w:val="0"/>
      <w:divBdr>
        <w:top w:val="none" w:sz="0" w:space="0" w:color="auto"/>
        <w:left w:val="none" w:sz="0" w:space="0" w:color="auto"/>
        <w:bottom w:val="none" w:sz="0" w:space="0" w:color="auto"/>
        <w:right w:val="none" w:sz="0" w:space="0" w:color="auto"/>
      </w:divBdr>
    </w:div>
    <w:div w:id="1539203806">
      <w:bodyDiv w:val="1"/>
      <w:marLeft w:val="0"/>
      <w:marRight w:val="0"/>
      <w:marTop w:val="0"/>
      <w:marBottom w:val="0"/>
      <w:divBdr>
        <w:top w:val="none" w:sz="0" w:space="0" w:color="auto"/>
        <w:left w:val="none" w:sz="0" w:space="0" w:color="auto"/>
        <w:bottom w:val="none" w:sz="0" w:space="0" w:color="auto"/>
        <w:right w:val="none" w:sz="0" w:space="0" w:color="auto"/>
      </w:divBdr>
    </w:div>
    <w:div w:id="1552576674">
      <w:bodyDiv w:val="1"/>
      <w:marLeft w:val="0"/>
      <w:marRight w:val="0"/>
      <w:marTop w:val="0"/>
      <w:marBottom w:val="0"/>
      <w:divBdr>
        <w:top w:val="none" w:sz="0" w:space="0" w:color="auto"/>
        <w:left w:val="none" w:sz="0" w:space="0" w:color="auto"/>
        <w:bottom w:val="none" w:sz="0" w:space="0" w:color="auto"/>
        <w:right w:val="none" w:sz="0" w:space="0" w:color="auto"/>
      </w:divBdr>
    </w:div>
    <w:div w:id="1568413831">
      <w:bodyDiv w:val="1"/>
      <w:marLeft w:val="0"/>
      <w:marRight w:val="0"/>
      <w:marTop w:val="0"/>
      <w:marBottom w:val="0"/>
      <w:divBdr>
        <w:top w:val="none" w:sz="0" w:space="0" w:color="auto"/>
        <w:left w:val="none" w:sz="0" w:space="0" w:color="auto"/>
        <w:bottom w:val="none" w:sz="0" w:space="0" w:color="auto"/>
        <w:right w:val="none" w:sz="0" w:space="0" w:color="auto"/>
      </w:divBdr>
    </w:div>
    <w:div w:id="1578439851">
      <w:bodyDiv w:val="1"/>
      <w:marLeft w:val="0"/>
      <w:marRight w:val="0"/>
      <w:marTop w:val="0"/>
      <w:marBottom w:val="0"/>
      <w:divBdr>
        <w:top w:val="none" w:sz="0" w:space="0" w:color="auto"/>
        <w:left w:val="none" w:sz="0" w:space="0" w:color="auto"/>
        <w:bottom w:val="none" w:sz="0" w:space="0" w:color="auto"/>
        <w:right w:val="none" w:sz="0" w:space="0" w:color="auto"/>
      </w:divBdr>
    </w:div>
    <w:div w:id="1594623902">
      <w:bodyDiv w:val="1"/>
      <w:marLeft w:val="0"/>
      <w:marRight w:val="0"/>
      <w:marTop w:val="0"/>
      <w:marBottom w:val="0"/>
      <w:divBdr>
        <w:top w:val="none" w:sz="0" w:space="0" w:color="auto"/>
        <w:left w:val="none" w:sz="0" w:space="0" w:color="auto"/>
        <w:bottom w:val="none" w:sz="0" w:space="0" w:color="auto"/>
        <w:right w:val="none" w:sz="0" w:space="0" w:color="auto"/>
      </w:divBdr>
    </w:div>
    <w:div w:id="1594975520">
      <w:bodyDiv w:val="1"/>
      <w:marLeft w:val="0"/>
      <w:marRight w:val="0"/>
      <w:marTop w:val="0"/>
      <w:marBottom w:val="0"/>
      <w:divBdr>
        <w:top w:val="none" w:sz="0" w:space="0" w:color="auto"/>
        <w:left w:val="none" w:sz="0" w:space="0" w:color="auto"/>
        <w:bottom w:val="none" w:sz="0" w:space="0" w:color="auto"/>
        <w:right w:val="none" w:sz="0" w:space="0" w:color="auto"/>
      </w:divBdr>
    </w:div>
    <w:div w:id="1605381106">
      <w:bodyDiv w:val="1"/>
      <w:marLeft w:val="0"/>
      <w:marRight w:val="0"/>
      <w:marTop w:val="0"/>
      <w:marBottom w:val="0"/>
      <w:divBdr>
        <w:top w:val="none" w:sz="0" w:space="0" w:color="auto"/>
        <w:left w:val="none" w:sz="0" w:space="0" w:color="auto"/>
        <w:bottom w:val="none" w:sz="0" w:space="0" w:color="auto"/>
        <w:right w:val="none" w:sz="0" w:space="0" w:color="auto"/>
      </w:divBdr>
    </w:div>
    <w:div w:id="1623342079">
      <w:bodyDiv w:val="1"/>
      <w:marLeft w:val="0"/>
      <w:marRight w:val="0"/>
      <w:marTop w:val="0"/>
      <w:marBottom w:val="0"/>
      <w:divBdr>
        <w:top w:val="none" w:sz="0" w:space="0" w:color="auto"/>
        <w:left w:val="none" w:sz="0" w:space="0" w:color="auto"/>
        <w:bottom w:val="none" w:sz="0" w:space="0" w:color="auto"/>
        <w:right w:val="none" w:sz="0" w:space="0" w:color="auto"/>
      </w:divBdr>
    </w:div>
    <w:div w:id="1631740451">
      <w:bodyDiv w:val="1"/>
      <w:marLeft w:val="0"/>
      <w:marRight w:val="0"/>
      <w:marTop w:val="0"/>
      <w:marBottom w:val="0"/>
      <w:divBdr>
        <w:top w:val="none" w:sz="0" w:space="0" w:color="auto"/>
        <w:left w:val="none" w:sz="0" w:space="0" w:color="auto"/>
        <w:bottom w:val="none" w:sz="0" w:space="0" w:color="auto"/>
        <w:right w:val="none" w:sz="0" w:space="0" w:color="auto"/>
      </w:divBdr>
    </w:div>
    <w:div w:id="1639527095">
      <w:bodyDiv w:val="1"/>
      <w:marLeft w:val="0"/>
      <w:marRight w:val="0"/>
      <w:marTop w:val="0"/>
      <w:marBottom w:val="0"/>
      <w:divBdr>
        <w:top w:val="none" w:sz="0" w:space="0" w:color="auto"/>
        <w:left w:val="none" w:sz="0" w:space="0" w:color="auto"/>
        <w:bottom w:val="none" w:sz="0" w:space="0" w:color="auto"/>
        <w:right w:val="none" w:sz="0" w:space="0" w:color="auto"/>
      </w:divBdr>
    </w:div>
    <w:div w:id="1640374883">
      <w:bodyDiv w:val="1"/>
      <w:marLeft w:val="0"/>
      <w:marRight w:val="0"/>
      <w:marTop w:val="0"/>
      <w:marBottom w:val="0"/>
      <w:divBdr>
        <w:top w:val="none" w:sz="0" w:space="0" w:color="auto"/>
        <w:left w:val="none" w:sz="0" w:space="0" w:color="auto"/>
        <w:bottom w:val="none" w:sz="0" w:space="0" w:color="auto"/>
        <w:right w:val="none" w:sz="0" w:space="0" w:color="auto"/>
      </w:divBdr>
    </w:div>
    <w:div w:id="1664626957">
      <w:bodyDiv w:val="1"/>
      <w:marLeft w:val="0"/>
      <w:marRight w:val="0"/>
      <w:marTop w:val="0"/>
      <w:marBottom w:val="0"/>
      <w:divBdr>
        <w:top w:val="none" w:sz="0" w:space="0" w:color="auto"/>
        <w:left w:val="none" w:sz="0" w:space="0" w:color="auto"/>
        <w:bottom w:val="none" w:sz="0" w:space="0" w:color="auto"/>
        <w:right w:val="none" w:sz="0" w:space="0" w:color="auto"/>
      </w:divBdr>
    </w:div>
    <w:div w:id="1666124148">
      <w:bodyDiv w:val="1"/>
      <w:marLeft w:val="0"/>
      <w:marRight w:val="0"/>
      <w:marTop w:val="0"/>
      <w:marBottom w:val="0"/>
      <w:divBdr>
        <w:top w:val="none" w:sz="0" w:space="0" w:color="auto"/>
        <w:left w:val="none" w:sz="0" w:space="0" w:color="auto"/>
        <w:bottom w:val="none" w:sz="0" w:space="0" w:color="auto"/>
        <w:right w:val="none" w:sz="0" w:space="0" w:color="auto"/>
      </w:divBdr>
    </w:div>
    <w:div w:id="1666543659">
      <w:bodyDiv w:val="1"/>
      <w:marLeft w:val="0"/>
      <w:marRight w:val="0"/>
      <w:marTop w:val="0"/>
      <w:marBottom w:val="0"/>
      <w:divBdr>
        <w:top w:val="none" w:sz="0" w:space="0" w:color="auto"/>
        <w:left w:val="none" w:sz="0" w:space="0" w:color="auto"/>
        <w:bottom w:val="none" w:sz="0" w:space="0" w:color="auto"/>
        <w:right w:val="none" w:sz="0" w:space="0" w:color="auto"/>
      </w:divBdr>
    </w:div>
    <w:div w:id="1670517974">
      <w:bodyDiv w:val="1"/>
      <w:marLeft w:val="0"/>
      <w:marRight w:val="0"/>
      <w:marTop w:val="0"/>
      <w:marBottom w:val="0"/>
      <w:divBdr>
        <w:top w:val="none" w:sz="0" w:space="0" w:color="auto"/>
        <w:left w:val="none" w:sz="0" w:space="0" w:color="auto"/>
        <w:bottom w:val="none" w:sz="0" w:space="0" w:color="auto"/>
        <w:right w:val="none" w:sz="0" w:space="0" w:color="auto"/>
      </w:divBdr>
    </w:div>
    <w:div w:id="1675450941">
      <w:bodyDiv w:val="1"/>
      <w:marLeft w:val="0"/>
      <w:marRight w:val="0"/>
      <w:marTop w:val="0"/>
      <w:marBottom w:val="0"/>
      <w:divBdr>
        <w:top w:val="none" w:sz="0" w:space="0" w:color="auto"/>
        <w:left w:val="none" w:sz="0" w:space="0" w:color="auto"/>
        <w:bottom w:val="none" w:sz="0" w:space="0" w:color="auto"/>
        <w:right w:val="none" w:sz="0" w:space="0" w:color="auto"/>
      </w:divBdr>
    </w:div>
    <w:div w:id="1692339407">
      <w:bodyDiv w:val="1"/>
      <w:marLeft w:val="0"/>
      <w:marRight w:val="0"/>
      <w:marTop w:val="0"/>
      <w:marBottom w:val="0"/>
      <w:divBdr>
        <w:top w:val="none" w:sz="0" w:space="0" w:color="auto"/>
        <w:left w:val="none" w:sz="0" w:space="0" w:color="auto"/>
        <w:bottom w:val="none" w:sz="0" w:space="0" w:color="auto"/>
        <w:right w:val="none" w:sz="0" w:space="0" w:color="auto"/>
      </w:divBdr>
    </w:div>
    <w:div w:id="1693068688">
      <w:bodyDiv w:val="1"/>
      <w:marLeft w:val="0"/>
      <w:marRight w:val="0"/>
      <w:marTop w:val="0"/>
      <w:marBottom w:val="0"/>
      <w:divBdr>
        <w:top w:val="none" w:sz="0" w:space="0" w:color="auto"/>
        <w:left w:val="none" w:sz="0" w:space="0" w:color="auto"/>
        <w:bottom w:val="none" w:sz="0" w:space="0" w:color="auto"/>
        <w:right w:val="none" w:sz="0" w:space="0" w:color="auto"/>
      </w:divBdr>
    </w:div>
    <w:div w:id="1712652406">
      <w:bodyDiv w:val="1"/>
      <w:marLeft w:val="0"/>
      <w:marRight w:val="0"/>
      <w:marTop w:val="0"/>
      <w:marBottom w:val="0"/>
      <w:divBdr>
        <w:top w:val="none" w:sz="0" w:space="0" w:color="auto"/>
        <w:left w:val="none" w:sz="0" w:space="0" w:color="auto"/>
        <w:bottom w:val="none" w:sz="0" w:space="0" w:color="auto"/>
        <w:right w:val="none" w:sz="0" w:space="0" w:color="auto"/>
      </w:divBdr>
    </w:div>
    <w:div w:id="1728795536">
      <w:bodyDiv w:val="1"/>
      <w:marLeft w:val="0"/>
      <w:marRight w:val="0"/>
      <w:marTop w:val="0"/>
      <w:marBottom w:val="0"/>
      <w:divBdr>
        <w:top w:val="none" w:sz="0" w:space="0" w:color="auto"/>
        <w:left w:val="none" w:sz="0" w:space="0" w:color="auto"/>
        <w:bottom w:val="none" w:sz="0" w:space="0" w:color="auto"/>
        <w:right w:val="none" w:sz="0" w:space="0" w:color="auto"/>
      </w:divBdr>
    </w:div>
    <w:div w:id="1731609428">
      <w:bodyDiv w:val="1"/>
      <w:marLeft w:val="0"/>
      <w:marRight w:val="0"/>
      <w:marTop w:val="0"/>
      <w:marBottom w:val="0"/>
      <w:divBdr>
        <w:top w:val="none" w:sz="0" w:space="0" w:color="auto"/>
        <w:left w:val="none" w:sz="0" w:space="0" w:color="auto"/>
        <w:bottom w:val="none" w:sz="0" w:space="0" w:color="auto"/>
        <w:right w:val="none" w:sz="0" w:space="0" w:color="auto"/>
      </w:divBdr>
    </w:div>
    <w:div w:id="1739980886">
      <w:bodyDiv w:val="1"/>
      <w:marLeft w:val="0"/>
      <w:marRight w:val="0"/>
      <w:marTop w:val="0"/>
      <w:marBottom w:val="0"/>
      <w:divBdr>
        <w:top w:val="none" w:sz="0" w:space="0" w:color="auto"/>
        <w:left w:val="none" w:sz="0" w:space="0" w:color="auto"/>
        <w:bottom w:val="none" w:sz="0" w:space="0" w:color="auto"/>
        <w:right w:val="none" w:sz="0" w:space="0" w:color="auto"/>
      </w:divBdr>
    </w:div>
    <w:div w:id="1749763891">
      <w:bodyDiv w:val="1"/>
      <w:marLeft w:val="0"/>
      <w:marRight w:val="0"/>
      <w:marTop w:val="0"/>
      <w:marBottom w:val="0"/>
      <w:divBdr>
        <w:top w:val="none" w:sz="0" w:space="0" w:color="auto"/>
        <w:left w:val="none" w:sz="0" w:space="0" w:color="auto"/>
        <w:bottom w:val="none" w:sz="0" w:space="0" w:color="auto"/>
        <w:right w:val="none" w:sz="0" w:space="0" w:color="auto"/>
      </w:divBdr>
    </w:div>
    <w:div w:id="1751803671">
      <w:bodyDiv w:val="1"/>
      <w:marLeft w:val="0"/>
      <w:marRight w:val="0"/>
      <w:marTop w:val="0"/>
      <w:marBottom w:val="0"/>
      <w:divBdr>
        <w:top w:val="none" w:sz="0" w:space="0" w:color="auto"/>
        <w:left w:val="none" w:sz="0" w:space="0" w:color="auto"/>
        <w:bottom w:val="none" w:sz="0" w:space="0" w:color="auto"/>
        <w:right w:val="none" w:sz="0" w:space="0" w:color="auto"/>
      </w:divBdr>
    </w:div>
    <w:div w:id="1759668689">
      <w:bodyDiv w:val="1"/>
      <w:marLeft w:val="0"/>
      <w:marRight w:val="0"/>
      <w:marTop w:val="0"/>
      <w:marBottom w:val="0"/>
      <w:divBdr>
        <w:top w:val="none" w:sz="0" w:space="0" w:color="auto"/>
        <w:left w:val="none" w:sz="0" w:space="0" w:color="auto"/>
        <w:bottom w:val="none" w:sz="0" w:space="0" w:color="auto"/>
        <w:right w:val="none" w:sz="0" w:space="0" w:color="auto"/>
      </w:divBdr>
    </w:div>
    <w:div w:id="1762750282">
      <w:bodyDiv w:val="1"/>
      <w:marLeft w:val="0"/>
      <w:marRight w:val="0"/>
      <w:marTop w:val="0"/>
      <w:marBottom w:val="0"/>
      <w:divBdr>
        <w:top w:val="none" w:sz="0" w:space="0" w:color="auto"/>
        <w:left w:val="none" w:sz="0" w:space="0" w:color="auto"/>
        <w:bottom w:val="none" w:sz="0" w:space="0" w:color="auto"/>
        <w:right w:val="none" w:sz="0" w:space="0" w:color="auto"/>
      </w:divBdr>
    </w:div>
    <w:div w:id="1772622554">
      <w:bodyDiv w:val="1"/>
      <w:marLeft w:val="0"/>
      <w:marRight w:val="0"/>
      <w:marTop w:val="0"/>
      <w:marBottom w:val="0"/>
      <w:divBdr>
        <w:top w:val="none" w:sz="0" w:space="0" w:color="auto"/>
        <w:left w:val="none" w:sz="0" w:space="0" w:color="auto"/>
        <w:bottom w:val="none" w:sz="0" w:space="0" w:color="auto"/>
        <w:right w:val="none" w:sz="0" w:space="0" w:color="auto"/>
      </w:divBdr>
    </w:div>
    <w:div w:id="1784035074">
      <w:bodyDiv w:val="1"/>
      <w:marLeft w:val="0"/>
      <w:marRight w:val="0"/>
      <w:marTop w:val="0"/>
      <w:marBottom w:val="0"/>
      <w:divBdr>
        <w:top w:val="none" w:sz="0" w:space="0" w:color="auto"/>
        <w:left w:val="none" w:sz="0" w:space="0" w:color="auto"/>
        <w:bottom w:val="none" w:sz="0" w:space="0" w:color="auto"/>
        <w:right w:val="none" w:sz="0" w:space="0" w:color="auto"/>
      </w:divBdr>
    </w:div>
    <w:div w:id="1816097510">
      <w:bodyDiv w:val="1"/>
      <w:marLeft w:val="0"/>
      <w:marRight w:val="0"/>
      <w:marTop w:val="0"/>
      <w:marBottom w:val="0"/>
      <w:divBdr>
        <w:top w:val="none" w:sz="0" w:space="0" w:color="auto"/>
        <w:left w:val="none" w:sz="0" w:space="0" w:color="auto"/>
        <w:bottom w:val="none" w:sz="0" w:space="0" w:color="auto"/>
        <w:right w:val="none" w:sz="0" w:space="0" w:color="auto"/>
      </w:divBdr>
    </w:div>
    <w:div w:id="1818063322">
      <w:bodyDiv w:val="1"/>
      <w:marLeft w:val="0"/>
      <w:marRight w:val="0"/>
      <w:marTop w:val="0"/>
      <w:marBottom w:val="0"/>
      <w:divBdr>
        <w:top w:val="none" w:sz="0" w:space="0" w:color="auto"/>
        <w:left w:val="none" w:sz="0" w:space="0" w:color="auto"/>
        <w:bottom w:val="none" w:sz="0" w:space="0" w:color="auto"/>
        <w:right w:val="none" w:sz="0" w:space="0" w:color="auto"/>
      </w:divBdr>
    </w:div>
    <w:div w:id="1829663200">
      <w:bodyDiv w:val="1"/>
      <w:marLeft w:val="0"/>
      <w:marRight w:val="0"/>
      <w:marTop w:val="0"/>
      <w:marBottom w:val="0"/>
      <w:divBdr>
        <w:top w:val="none" w:sz="0" w:space="0" w:color="auto"/>
        <w:left w:val="none" w:sz="0" w:space="0" w:color="auto"/>
        <w:bottom w:val="none" w:sz="0" w:space="0" w:color="auto"/>
        <w:right w:val="none" w:sz="0" w:space="0" w:color="auto"/>
      </w:divBdr>
    </w:div>
    <w:div w:id="1832671298">
      <w:bodyDiv w:val="1"/>
      <w:marLeft w:val="0"/>
      <w:marRight w:val="0"/>
      <w:marTop w:val="0"/>
      <w:marBottom w:val="0"/>
      <w:divBdr>
        <w:top w:val="none" w:sz="0" w:space="0" w:color="auto"/>
        <w:left w:val="none" w:sz="0" w:space="0" w:color="auto"/>
        <w:bottom w:val="none" w:sz="0" w:space="0" w:color="auto"/>
        <w:right w:val="none" w:sz="0" w:space="0" w:color="auto"/>
      </w:divBdr>
    </w:div>
    <w:div w:id="1833597007">
      <w:bodyDiv w:val="1"/>
      <w:marLeft w:val="0"/>
      <w:marRight w:val="0"/>
      <w:marTop w:val="0"/>
      <w:marBottom w:val="0"/>
      <w:divBdr>
        <w:top w:val="none" w:sz="0" w:space="0" w:color="auto"/>
        <w:left w:val="none" w:sz="0" w:space="0" w:color="auto"/>
        <w:bottom w:val="none" w:sz="0" w:space="0" w:color="auto"/>
        <w:right w:val="none" w:sz="0" w:space="0" w:color="auto"/>
      </w:divBdr>
    </w:div>
    <w:div w:id="1838031172">
      <w:bodyDiv w:val="1"/>
      <w:marLeft w:val="0"/>
      <w:marRight w:val="0"/>
      <w:marTop w:val="0"/>
      <w:marBottom w:val="0"/>
      <w:divBdr>
        <w:top w:val="none" w:sz="0" w:space="0" w:color="auto"/>
        <w:left w:val="none" w:sz="0" w:space="0" w:color="auto"/>
        <w:bottom w:val="none" w:sz="0" w:space="0" w:color="auto"/>
        <w:right w:val="none" w:sz="0" w:space="0" w:color="auto"/>
      </w:divBdr>
    </w:div>
    <w:div w:id="1871139949">
      <w:bodyDiv w:val="1"/>
      <w:marLeft w:val="0"/>
      <w:marRight w:val="0"/>
      <w:marTop w:val="0"/>
      <w:marBottom w:val="0"/>
      <w:divBdr>
        <w:top w:val="none" w:sz="0" w:space="0" w:color="auto"/>
        <w:left w:val="none" w:sz="0" w:space="0" w:color="auto"/>
        <w:bottom w:val="none" w:sz="0" w:space="0" w:color="auto"/>
        <w:right w:val="none" w:sz="0" w:space="0" w:color="auto"/>
      </w:divBdr>
    </w:div>
    <w:div w:id="1876502867">
      <w:bodyDiv w:val="1"/>
      <w:marLeft w:val="0"/>
      <w:marRight w:val="0"/>
      <w:marTop w:val="0"/>
      <w:marBottom w:val="0"/>
      <w:divBdr>
        <w:top w:val="none" w:sz="0" w:space="0" w:color="auto"/>
        <w:left w:val="none" w:sz="0" w:space="0" w:color="auto"/>
        <w:bottom w:val="none" w:sz="0" w:space="0" w:color="auto"/>
        <w:right w:val="none" w:sz="0" w:space="0" w:color="auto"/>
      </w:divBdr>
    </w:div>
    <w:div w:id="1882548409">
      <w:bodyDiv w:val="1"/>
      <w:marLeft w:val="0"/>
      <w:marRight w:val="0"/>
      <w:marTop w:val="0"/>
      <w:marBottom w:val="0"/>
      <w:divBdr>
        <w:top w:val="none" w:sz="0" w:space="0" w:color="auto"/>
        <w:left w:val="none" w:sz="0" w:space="0" w:color="auto"/>
        <w:bottom w:val="none" w:sz="0" w:space="0" w:color="auto"/>
        <w:right w:val="none" w:sz="0" w:space="0" w:color="auto"/>
      </w:divBdr>
    </w:div>
    <w:div w:id="1893881255">
      <w:bodyDiv w:val="1"/>
      <w:marLeft w:val="0"/>
      <w:marRight w:val="0"/>
      <w:marTop w:val="0"/>
      <w:marBottom w:val="0"/>
      <w:divBdr>
        <w:top w:val="none" w:sz="0" w:space="0" w:color="auto"/>
        <w:left w:val="none" w:sz="0" w:space="0" w:color="auto"/>
        <w:bottom w:val="none" w:sz="0" w:space="0" w:color="auto"/>
        <w:right w:val="none" w:sz="0" w:space="0" w:color="auto"/>
      </w:divBdr>
    </w:div>
    <w:div w:id="1906335370">
      <w:bodyDiv w:val="1"/>
      <w:marLeft w:val="0"/>
      <w:marRight w:val="0"/>
      <w:marTop w:val="0"/>
      <w:marBottom w:val="0"/>
      <w:divBdr>
        <w:top w:val="none" w:sz="0" w:space="0" w:color="auto"/>
        <w:left w:val="none" w:sz="0" w:space="0" w:color="auto"/>
        <w:bottom w:val="none" w:sz="0" w:space="0" w:color="auto"/>
        <w:right w:val="none" w:sz="0" w:space="0" w:color="auto"/>
      </w:divBdr>
    </w:div>
    <w:div w:id="1906378497">
      <w:bodyDiv w:val="1"/>
      <w:marLeft w:val="0"/>
      <w:marRight w:val="0"/>
      <w:marTop w:val="0"/>
      <w:marBottom w:val="0"/>
      <w:divBdr>
        <w:top w:val="none" w:sz="0" w:space="0" w:color="auto"/>
        <w:left w:val="none" w:sz="0" w:space="0" w:color="auto"/>
        <w:bottom w:val="none" w:sz="0" w:space="0" w:color="auto"/>
        <w:right w:val="none" w:sz="0" w:space="0" w:color="auto"/>
      </w:divBdr>
    </w:div>
    <w:div w:id="1914047036">
      <w:bodyDiv w:val="1"/>
      <w:marLeft w:val="0"/>
      <w:marRight w:val="0"/>
      <w:marTop w:val="0"/>
      <w:marBottom w:val="0"/>
      <w:divBdr>
        <w:top w:val="none" w:sz="0" w:space="0" w:color="auto"/>
        <w:left w:val="none" w:sz="0" w:space="0" w:color="auto"/>
        <w:bottom w:val="none" w:sz="0" w:space="0" w:color="auto"/>
        <w:right w:val="none" w:sz="0" w:space="0" w:color="auto"/>
      </w:divBdr>
    </w:div>
    <w:div w:id="1933968830">
      <w:bodyDiv w:val="1"/>
      <w:marLeft w:val="0"/>
      <w:marRight w:val="0"/>
      <w:marTop w:val="0"/>
      <w:marBottom w:val="0"/>
      <w:divBdr>
        <w:top w:val="none" w:sz="0" w:space="0" w:color="auto"/>
        <w:left w:val="none" w:sz="0" w:space="0" w:color="auto"/>
        <w:bottom w:val="none" w:sz="0" w:space="0" w:color="auto"/>
        <w:right w:val="none" w:sz="0" w:space="0" w:color="auto"/>
      </w:divBdr>
      <w:divsChild>
        <w:div w:id="603881379">
          <w:marLeft w:val="0"/>
          <w:marRight w:val="0"/>
          <w:marTop w:val="0"/>
          <w:marBottom w:val="0"/>
          <w:divBdr>
            <w:top w:val="none" w:sz="0" w:space="0" w:color="auto"/>
            <w:left w:val="none" w:sz="0" w:space="0" w:color="auto"/>
            <w:bottom w:val="none" w:sz="0" w:space="0" w:color="auto"/>
            <w:right w:val="none" w:sz="0" w:space="0" w:color="auto"/>
          </w:divBdr>
        </w:div>
        <w:div w:id="742144047">
          <w:marLeft w:val="0"/>
          <w:marRight w:val="0"/>
          <w:marTop w:val="0"/>
          <w:marBottom w:val="0"/>
          <w:divBdr>
            <w:top w:val="none" w:sz="0" w:space="0" w:color="auto"/>
            <w:left w:val="none" w:sz="0" w:space="0" w:color="auto"/>
            <w:bottom w:val="none" w:sz="0" w:space="0" w:color="auto"/>
            <w:right w:val="none" w:sz="0" w:space="0" w:color="auto"/>
          </w:divBdr>
        </w:div>
        <w:div w:id="806972599">
          <w:marLeft w:val="0"/>
          <w:marRight w:val="0"/>
          <w:marTop w:val="0"/>
          <w:marBottom w:val="0"/>
          <w:divBdr>
            <w:top w:val="none" w:sz="0" w:space="0" w:color="auto"/>
            <w:left w:val="none" w:sz="0" w:space="0" w:color="auto"/>
            <w:bottom w:val="none" w:sz="0" w:space="0" w:color="auto"/>
            <w:right w:val="none" w:sz="0" w:space="0" w:color="auto"/>
          </w:divBdr>
        </w:div>
        <w:div w:id="1412122665">
          <w:marLeft w:val="0"/>
          <w:marRight w:val="0"/>
          <w:marTop w:val="0"/>
          <w:marBottom w:val="0"/>
          <w:divBdr>
            <w:top w:val="none" w:sz="0" w:space="0" w:color="auto"/>
            <w:left w:val="none" w:sz="0" w:space="0" w:color="auto"/>
            <w:bottom w:val="none" w:sz="0" w:space="0" w:color="auto"/>
            <w:right w:val="none" w:sz="0" w:space="0" w:color="auto"/>
          </w:divBdr>
        </w:div>
        <w:div w:id="1455370862">
          <w:marLeft w:val="0"/>
          <w:marRight w:val="0"/>
          <w:marTop w:val="0"/>
          <w:marBottom w:val="0"/>
          <w:divBdr>
            <w:top w:val="none" w:sz="0" w:space="0" w:color="auto"/>
            <w:left w:val="none" w:sz="0" w:space="0" w:color="auto"/>
            <w:bottom w:val="none" w:sz="0" w:space="0" w:color="auto"/>
            <w:right w:val="none" w:sz="0" w:space="0" w:color="auto"/>
          </w:divBdr>
        </w:div>
        <w:div w:id="1966621595">
          <w:marLeft w:val="0"/>
          <w:marRight w:val="0"/>
          <w:marTop w:val="0"/>
          <w:marBottom w:val="0"/>
          <w:divBdr>
            <w:top w:val="none" w:sz="0" w:space="0" w:color="auto"/>
            <w:left w:val="none" w:sz="0" w:space="0" w:color="auto"/>
            <w:bottom w:val="none" w:sz="0" w:space="0" w:color="auto"/>
            <w:right w:val="none" w:sz="0" w:space="0" w:color="auto"/>
          </w:divBdr>
        </w:div>
      </w:divsChild>
    </w:div>
    <w:div w:id="1936359023">
      <w:bodyDiv w:val="1"/>
      <w:marLeft w:val="0"/>
      <w:marRight w:val="0"/>
      <w:marTop w:val="0"/>
      <w:marBottom w:val="0"/>
      <w:divBdr>
        <w:top w:val="none" w:sz="0" w:space="0" w:color="auto"/>
        <w:left w:val="none" w:sz="0" w:space="0" w:color="auto"/>
        <w:bottom w:val="none" w:sz="0" w:space="0" w:color="auto"/>
        <w:right w:val="none" w:sz="0" w:space="0" w:color="auto"/>
      </w:divBdr>
    </w:div>
    <w:div w:id="1959480959">
      <w:bodyDiv w:val="1"/>
      <w:marLeft w:val="0"/>
      <w:marRight w:val="0"/>
      <w:marTop w:val="0"/>
      <w:marBottom w:val="0"/>
      <w:divBdr>
        <w:top w:val="none" w:sz="0" w:space="0" w:color="auto"/>
        <w:left w:val="none" w:sz="0" w:space="0" w:color="auto"/>
        <w:bottom w:val="none" w:sz="0" w:space="0" w:color="auto"/>
        <w:right w:val="none" w:sz="0" w:space="0" w:color="auto"/>
      </w:divBdr>
    </w:div>
    <w:div w:id="1962881659">
      <w:bodyDiv w:val="1"/>
      <w:marLeft w:val="0"/>
      <w:marRight w:val="0"/>
      <w:marTop w:val="0"/>
      <w:marBottom w:val="0"/>
      <w:divBdr>
        <w:top w:val="none" w:sz="0" w:space="0" w:color="auto"/>
        <w:left w:val="none" w:sz="0" w:space="0" w:color="auto"/>
        <w:bottom w:val="none" w:sz="0" w:space="0" w:color="auto"/>
        <w:right w:val="none" w:sz="0" w:space="0" w:color="auto"/>
      </w:divBdr>
    </w:div>
    <w:div w:id="1967157598">
      <w:bodyDiv w:val="1"/>
      <w:marLeft w:val="0"/>
      <w:marRight w:val="0"/>
      <w:marTop w:val="0"/>
      <w:marBottom w:val="0"/>
      <w:divBdr>
        <w:top w:val="none" w:sz="0" w:space="0" w:color="auto"/>
        <w:left w:val="none" w:sz="0" w:space="0" w:color="auto"/>
        <w:bottom w:val="none" w:sz="0" w:space="0" w:color="auto"/>
        <w:right w:val="none" w:sz="0" w:space="0" w:color="auto"/>
      </w:divBdr>
    </w:div>
    <w:div w:id="1969234659">
      <w:bodyDiv w:val="1"/>
      <w:marLeft w:val="0"/>
      <w:marRight w:val="0"/>
      <w:marTop w:val="0"/>
      <w:marBottom w:val="0"/>
      <w:divBdr>
        <w:top w:val="none" w:sz="0" w:space="0" w:color="auto"/>
        <w:left w:val="none" w:sz="0" w:space="0" w:color="auto"/>
        <w:bottom w:val="none" w:sz="0" w:space="0" w:color="auto"/>
        <w:right w:val="none" w:sz="0" w:space="0" w:color="auto"/>
      </w:divBdr>
      <w:divsChild>
        <w:div w:id="180168166">
          <w:marLeft w:val="0"/>
          <w:marRight w:val="0"/>
          <w:marTop w:val="0"/>
          <w:marBottom w:val="0"/>
          <w:divBdr>
            <w:top w:val="none" w:sz="0" w:space="0" w:color="auto"/>
            <w:left w:val="none" w:sz="0" w:space="0" w:color="auto"/>
            <w:bottom w:val="none" w:sz="0" w:space="0" w:color="auto"/>
            <w:right w:val="none" w:sz="0" w:space="0" w:color="auto"/>
          </w:divBdr>
        </w:div>
        <w:div w:id="822282650">
          <w:marLeft w:val="0"/>
          <w:marRight w:val="0"/>
          <w:marTop w:val="0"/>
          <w:marBottom w:val="0"/>
          <w:divBdr>
            <w:top w:val="none" w:sz="0" w:space="0" w:color="auto"/>
            <w:left w:val="none" w:sz="0" w:space="0" w:color="auto"/>
            <w:bottom w:val="none" w:sz="0" w:space="0" w:color="auto"/>
            <w:right w:val="none" w:sz="0" w:space="0" w:color="auto"/>
          </w:divBdr>
        </w:div>
        <w:div w:id="908929238">
          <w:marLeft w:val="0"/>
          <w:marRight w:val="0"/>
          <w:marTop w:val="0"/>
          <w:marBottom w:val="0"/>
          <w:divBdr>
            <w:top w:val="none" w:sz="0" w:space="0" w:color="auto"/>
            <w:left w:val="none" w:sz="0" w:space="0" w:color="auto"/>
            <w:bottom w:val="none" w:sz="0" w:space="0" w:color="auto"/>
            <w:right w:val="none" w:sz="0" w:space="0" w:color="auto"/>
          </w:divBdr>
        </w:div>
        <w:div w:id="1328753317">
          <w:marLeft w:val="0"/>
          <w:marRight w:val="0"/>
          <w:marTop w:val="0"/>
          <w:marBottom w:val="0"/>
          <w:divBdr>
            <w:top w:val="none" w:sz="0" w:space="0" w:color="auto"/>
            <w:left w:val="none" w:sz="0" w:space="0" w:color="auto"/>
            <w:bottom w:val="none" w:sz="0" w:space="0" w:color="auto"/>
            <w:right w:val="none" w:sz="0" w:space="0" w:color="auto"/>
          </w:divBdr>
        </w:div>
        <w:div w:id="1680738917">
          <w:marLeft w:val="0"/>
          <w:marRight w:val="0"/>
          <w:marTop w:val="0"/>
          <w:marBottom w:val="0"/>
          <w:divBdr>
            <w:top w:val="none" w:sz="0" w:space="0" w:color="auto"/>
            <w:left w:val="none" w:sz="0" w:space="0" w:color="auto"/>
            <w:bottom w:val="none" w:sz="0" w:space="0" w:color="auto"/>
            <w:right w:val="none" w:sz="0" w:space="0" w:color="auto"/>
          </w:divBdr>
        </w:div>
        <w:div w:id="2086878377">
          <w:marLeft w:val="0"/>
          <w:marRight w:val="0"/>
          <w:marTop w:val="0"/>
          <w:marBottom w:val="0"/>
          <w:divBdr>
            <w:top w:val="none" w:sz="0" w:space="0" w:color="auto"/>
            <w:left w:val="none" w:sz="0" w:space="0" w:color="auto"/>
            <w:bottom w:val="none" w:sz="0" w:space="0" w:color="auto"/>
            <w:right w:val="none" w:sz="0" w:space="0" w:color="auto"/>
          </w:divBdr>
        </w:div>
      </w:divsChild>
    </w:div>
    <w:div w:id="1976642197">
      <w:bodyDiv w:val="1"/>
      <w:marLeft w:val="0"/>
      <w:marRight w:val="0"/>
      <w:marTop w:val="0"/>
      <w:marBottom w:val="0"/>
      <w:divBdr>
        <w:top w:val="none" w:sz="0" w:space="0" w:color="auto"/>
        <w:left w:val="none" w:sz="0" w:space="0" w:color="auto"/>
        <w:bottom w:val="none" w:sz="0" w:space="0" w:color="auto"/>
        <w:right w:val="none" w:sz="0" w:space="0" w:color="auto"/>
      </w:divBdr>
    </w:div>
    <w:div w:id="1984892325">
      <w:bodyDiv w:val="1"/>
      <w:marLeft w:val="0"/>
      <w:marRight w:val="0"/>
      <w:marTop w:val="0"/>
      <w:marBottom w:val="0"/>
      <w:divBdr>
        <w:top w:val="none" w:sz="0" w:space="0" w:color="auto"/>
        <w:left w:val="none" w:sz="0" w:space="0" w:color="auto"/>
        <w:bottom w:val="none" w:sz="0" w:space="0" w:color="auto"/>
        <w:right w:val="none" w:sz="0" w:space="0" w:color="auto"/>
      </w:divBdr>
    </w:div>
    <w:div w:id="2003190627">
      <w:bodyDiv w:val="1"/>
      <w:marLeft w:val="0"/>
      <w:marRight w:val="0"/>
      <w:marTop w:val="0"/>
      <w:marBottom w:val="0"/>
      <w:divBdr>
        <w:top w:val="none" w:sz="0" w:space="0" w:color="auto"/>
        <w:left w:val="none" w:sz="0" w:space="0" w:color="auto"/>
        <w:bottom w:val="none" w:sz="0" w:space="0" w:color="auto"/>
        <w:right w:val="none" w:sz="0" w:space="0" w:color="auto"/>
      </w:divBdr>
    </w:div>
    <w:div w:id="2022462382">
      <w:bodyDiv w:val="1"/>
      <w:marLeft w:val="0"/>
      <w:marRight w:val="0"/>
      <w:marTop w:val="0"/>
      <w:marBottom w:val="0"/>
      <w:divBdr>
        <w:top w:val="none" w:sz="0" w:space="0" w:color="auto"/>
        <w:left w:val="none" w:sz="0" w:space="0" w:color="auto"/>
        <w:bottom w:val="none" w:sz="0" w:space="0" w:color="auto"/>
        <w:right w:val="none" w:sz="0" w:space="0" w:color="auto"/>
      </w:divBdr>
    </w:div>
    <w:div w:id="2030176664">
      <w:bodyDiv w:val="1"/>
      <w:marLeft w:val="0"/>
      <w:marRight w:val="0"/>
      <w:marTop w:val="0"/>
      <w:marBottom w:val="0"/>
      <w:divBdr>
        <w:top w:val="none" w:sz="0" w:space="0" w:color="auto"/>
        <w:left w:val="none" w:sz="0" w:space="0" w:color="auto"/>
        <w:bottom w:val="none" w:sz="0" w:space="0" w:color="auto"/>
        <w:right w:val="none" w:sz="0" w:space="0" w:color="auto"/>
      </w:divBdr>
    </w:div>
    <w:div w:id="2052412588">
      <w:bodyDiv w:val="1"/>
      <w:marLeft w:val="0"/>
      <w:marRight w:val="0"/>
      <w:marTop w:val="0"/>
      <w:marBottom w:val="0"/>
      <w:divBdr>
        <w:top w:val="none" w:sz="0" w:space="0" w:color="auto"/>
        <w:left w:val="none" w:sz="0" w:space="0" w:color="auto"/>
        <w:bottom w:val="none" w:sz="0" w:space="0" w:color="auto"/>
        <w:right w:val="none" w:sz="0" w:space="0" w:color="auto"/>
      </w:divBdr>
    </w:div>
    <w:div w:id="2057509359">
      <w:bodyDiv w:val="1"/>
      <w:marLeft w:val="0"/>
      <w:marRight w:val="0"/>
      <w:marTop w:val="0"/>
      <w:marBottom w:val="0"/>
      <w:divBdr>
        <w:top w:val="none" w:sz="0" w:space="0" w:color="auto"/>
        <w:left w:val="none" w:sz="0" w:space="0" w:color="auto"/>
        <w:bottom w:val="none" w:sz="0" w:space="0" w:color="auto"/>
        <w:right w:val="none" w:sz="0" w:space="0" w:color="auto"/>
      </w:divBdr>
    </w:div>
    <w:div w:id="2064133325">
      <w:bodyDiv w:val="1"/>
      <w:marLeft w:val="0"/>
      <w:marRight w:val="0"/>
      <w:marTop w:val="0"/>
      <w:marBottom w:val="0"/>
      <w:divBdr>
        <w:top w:val="none" w:sz="0" w:space="0" w:color="auto"/>
        <w:left w:val="none" w:sz="0" w:space="0" w:color="auto"/>
        <w:bottom w:val="none" w:sz="0" w:space="0" w:color="auto"/>
        <w:right w:val="none" w:sz="0" w:space="0" w:color="auto"/>
      </w:divBdr>
    </w:div>
    <w:div w:id="2074542882">
      <w:bodyDiv w:val="1"/>
      <w:marLeft w:val="0"/>
      <w:marRight w:val="0"/>
      <w:marTop w:val="0"/>
      <w:marBottom w:val="0"/>
      <w:divBdr>
        <w:top w:val="none" w:sz="0" w:space="0" w:color="auto"/>
        <w:left w:val="none" w:sz="0" w:space="0" w:color="auto"/>
        <w:bottom w:val="none" w:sz="0" w:space="0" w:color="auto"/>
        <w:right w:val="none" w:sz="0" w:space="0" w:color="auto"/>
      </w:divBdr>
    </w:div>
    <w:div w:id="2080321579">
      <w:bodyDiv w:val="1"/>
      <w:marLeft w:val="0"/>
      <w:marRight w:val="0"/>
      <w:marTop w:val="0"/>
      <w:marBottom w:val="0"/>
      <w:divBdr>
        <w:top w:val="none" w:sz="0" w:space="0" w:color="auto"/>
        <w:left w:val="none" w:sz="0" w:space="0" w:color="auto"/>
        <w:bottom w:val="none" w:sz="0" w:space="0" w:color="auto"/>
        <w:right w:val="none" w:sz="0" w:space="0" w:color="auto"/>
      </w:divBdr>
    </w:div>
    <w:div w:id="2081173433">
      <w:bodyDiv w:val="1"/>
      <w:marLeft w:val="0"/>
      <w:marRight w:val="0"/>
      <w:marTop w:val="0"/>
      <w:marBottom w:val="0"/>
      <w:divBdr>
        <w:top w:val="none" w:sz="0" w:space="0" w:color="auto"/>
        <w:left w:val="none" w:sz="0" w:space="0" w:color="auto"/>
        <w:bottom w:val="none" w:sz="0" w:space="0" w:color="auto"/>
        <w:right w:val="none" w:sz="0" w:space="0" w:color="auto"/>
      </w:divBdr>
    </w:div>
    <w:div w:id="2081323903">
      <w:bodyDiv w:val="1"/>
      <w:marLeft w:val="0"/>
      <w:marRight w:val="0"/>
      <w:marTop w:val="0"/>
      <w:marBottom w:val="0"/>
      <w:divBdr>
        <w:top w:val="none" w:sz="0" w:space="0" w:color="auto"/>
        <w:left w:val="none" w:sz="0" w:space="0" w:color="auto"/>
        <w:bottom w:val="none" w:sz="0" w:space="0" w:color="auto"/>
        <w:right w:val="none" w:sz="0" w:space="0" w:color="auto"/>
      </w:divBdr>
    </w:div>
    <w:div w:id="2084452296">
      <w:bodyDiv w:val="1"/>
      <w:marLeft w:val="0"/>
      <w:marRight w:val="0"/>
      <w:marTop w:val="0"/>
      <w:marBottom w:val="0"/>
      <w:divBdr>
        <w:top w:val="none" w:sz="0" w:space="0" w:color="auto"/>
        <w:left w:val="none" w:sz="0" w:space="0" w:color="auto"/>
        <w:bottom w:val="none" w:sz="0" w:space="0" w:color="auto"/>
        <w:right w:val="none" w:sz="0" w:space="0" w:color="auto"/>
      </w:divBdr>
    </w:div>
    <w:div w:id="2087262359">
      <w:bodyDiv w:val="1"/>
      <w:marLeft w:val="0"/>
      <w:marRight w:val="0"/>
      <w:marTop w:val="0"/>
      <w:marBottom w:val="0"/>
      <w:divBdr>
        <w:top w:val="none" w:sz="0" w:space="0" w:color="auto"/>
        <w:left w:val="none" w:sz="0" w:space="0" w:color="auto"/>
        <w:bottom w:val="none" w:sz="0" w:space="0" w:color="auto"/>
        <w:right w:val="none" w:sz="0" w:space="0" w:color="auto"/>
      </w:divBdr>
    </w:div>
    <w:div w:id="2089569832">
      <w:bodyDiv w:val="1"/>
      <w:marLeft w:val="0"/>
      <w:marRight w:val="0"/>
      <w:marTop w:val="0"/>
      <w:marBottom w:val="0"/>
      <w:divBdr>
        <w:top w:val="none" w:sz="0" w:space="0" w:color="auto"/>
        <w:left w:val="none" w:sz="0" w:space="0" w:color="auto"/>
        <w:bottom w:val="none" w:sz="0" w:space="0" w:color="auto"/>
        <w:right w:val="none" w:sz="0" w:space="0" w:color="auto"/>
      </w:divBdr>
    </w:div>
    <w:div w:id="2101370461">
      <w:bodyDiv w:val="1"/>
      <w:marLeft w:val="0"/>
      <w:marRight w:val="0"/>
      <w:marTop w:val="0"/>
      <w:marBottom w:val="0"/>
      <w:divBdr>
        <w:top w:val="none" w:sz="0" w:space="0" w:color="auto"/>
        <w:left w:val="none" w:sz="0" w:space="0" w:color="auto"/>
        <w:bottom w:val="none" w:sz="0" w:space="0" w:color="auto"/>
        <w:right w:val="none" w:sz="0" w:space="0" w:color="auto"/>
      </w:divBdr>
    </w:div>
    <w:div w:id="2112582512">
      <w:bodyDiv w:val="1"/>
      <w:marLeft w:val="0"/>
      <w:marRight w:val="0"/>
      <w:marTop w:val="0"/>
      <w:marBottom w:val="0"/>
      <w:divBdr>
        <w:top w:val="none" w:sz="0" w:space="0" w:color="auto"/>
        <w:left w:val="none" w:sz="0" w:space="0" w:color="auto"/>
        <w:bottom w:val="none" w:sz="0" w:space="0" w:color="auto"/>
        <w:right w:val="none" w:sz="0" w:space="0" w:color="auto"/>
      </w:divBdr>
    </w:div>
    <w:div w:id="2121759005">
      <w:bodyDiv w:val="1"/>
      <w:marLeft w:val="0"/>
      <w:marRight w:val="0"/>
      <w:marTop w:val="0"/>
      <w:marBottom w:val="0"/>
      <w:divBdr>
        <w:top w:val="none" w:sz="0" w:space="0" w:color="auto"/>
        <w:left w:val="none" w:sz="0" w:space="0" w:color="auto"/>
        <w:bottom w:val="none" w:sz="0" w:space="0" w:color="auto"/>
        <w:right w:val="none" w:sz="0" w:space="0" w:color="auto"/>
      </w:divBdr>
    </w:div>
    <w:div w:id="2121991163">
      <w:bodyDiv w:val="1"/>
      <w:marLeft w:val="0"/>
      <w:marRight w:val="0"/>
      <w:marTop w:val="0"/>
      <w:marBottom w:val="0"/>
      <w:divBdr>
        <w:top w:val="none" w:sz="0" w:space="0" w:color="auto"/>
        <w:left w:val="none" w:sz="0" w:space="0" w:color="auto"/>
        <w:bottom w:val="none" w:sz="0" w:space="0" w:color="auto"/>
        <w:right w:val="none" w:sz="0" w:space="0" w:color="auto"/>
      </w:divBdr>
    </w:div>
    <w:div w:id="2123570589">
      <w:bodyDiv w:val="1"/>
      <w:marLeft w:val="0"/>
      <w:marRight w:val="0"/>
      <w:marTop w:val="0"/>
      <w:marBottom w:val="0"/>
      <w:divBdr>
        <w:top w:val="none" w:sz="0" w:space="0" w:color="auto"/>
        <w:left w:val="none" w:sz="0" w:space="0" w:color="auto"/>
        <w:bottom w:val="none" w:sz="0" w:space="0" w:color="auto"/>
        <w:right w:val="none" w:sz="0" w:space="0" w:color="auto"/>
      </w:divBdr>
    </w:div>
    <w:div w:id="2130122723">
      <w:bodyDiv w:val="1"/>
      <w:marLeft w:val="0"/>
      <w:marRight w:val="0"/>
      <w:marTop w:val="0"/>
      <w:marBottom w:val="0"/>
      <w:divBdr>
        <w:top w:val="none" w:sz="0" w:space="0" w:color="auto"/>
        <w:left w:val="none" w:sz="0" w:space="0" w:color="auto"/>
        <w:bottom w:val="none" w:sz="0" w:space="0" w:color="auto"/>
        <w:right w:val="none" w:sz="0" w:space="0" w:color="auto"/>
      </w:divBdr>
    </w:div>
    <w:div w:id="2137676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www.threatiq.io" TargetMode="External"/><Relationship Id="rId26" Type="http://schemas.microsoft.com/office/2018/08/relationships/commentsExtensible" Target="commentsExtensible.xml"/><Relationship Id="rId21" Type="http://schemas.openxmlformats.org/officeDocument/2006/relationships/footer" Target="footer3.xml"/><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www.aicpa.org/soc4so" TargetMode="External"/><Relationship Id="rId17" Type="http://schemas.openxmlformats.org/officeDocument/2006/relationships/image" Target="media/image4.png"/><Relationship Id="rId25" Type="http://schemas.microsoft.com/office/2016/09/relationships/commentsIds" Target="commentsIds.xml"/><Relationship Id="rId33" Type="http://schemas.microsoft.com/office/2011/relationships/people" Target="people.xml"/><Relationship Id="Rd38efb94922a495e" Type="http://schemas.microsoft.com/office/2019/09/relationships/intelligence" Target="intelligenc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comments" Target="comments.xml"/><Relationship Id="rId28" Type="http://schemas.openxmlformats.org/officeDocument/2006/relationships/header" Target="header4.xml"/><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header" Target="header3.xml"/><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78139DC0-68A4-4BCC-9FA8-D0BE6009C6CA}">
    <t:Anchor>
      <t:Comment id="1383781475"/>
    </t:Anchor>
    <t:History>
      <t:Event id="{82831885-B4F1-48B7-93D7-06B032957B55}" time="2024-09-13T12:44:45.512Z">
        <t:Attribution userId="S::Gautham.R@threatiq.io::02ef1cbb-8b48-4aa2-a0b6-f8b3928c99c6" userProvider="AD" userName="Gautham Radheepan"/>
        <t:Anchor>
          <t:Comment id="418384763"/>
        </t:Anchor>
        <t:Create/>
      </t:Event>
      <t:Event id="{22C1DD52-D32D-4E24-A95A-F5943E99B564}" time="2024-09-13T12:44:45.512Z">
        <t:Attribution userId="S::Gautham.R@threatiq.io::02ef1cbb-8b48-4aa2-a0b6-f8b3928c99c6" userProvider="AD" userName="Gautham Radheepan"/>
        <t:Anchor>
          <t:Comment id="418384763"/>
        </t:Anchor>
        <t:Assign userId="S::anjali.r@threatiq.io::cea244e1-77e8-4cb9-b0be-e19f9c923752" userProvider="AD" userName="Anjali Rudrappa"/>
      </t:Event>
      <t:Event id="{AB741E28-2E9C-48A9-878E-CBCC68E01337}" time="2024-09-13T12:44:45.512Z">
        <t:Attribution userId="S::Gautham.R@threatiq.io::02ef1cbb-8b48-4aa2-a0b6-f8b3928c99c6" userProvider="AD" userName="Gautham Radheepan"/>
        <t:Anchor>
          <t:Comment id="418384763"/>
        </t:Anchor>
        <t:SetTitle title="@Anjali Rudrappa "/>
      </t:Event>
      <t:Event id="{66B45299-C53D-4C68-BF4A-76663491E66F}" time="2024-09-24T13:28:21.668Z">
        <t:Attribution userId="S::Stefano.D@threatiq.io::e838ec34-1db8-4cb3-ad0a-3d4f8b5e6e5c" userProvider="AD" userName="Stefano DiMarco"/>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09E7E61-FB67-4AEA-AEA0-F0702611B087}"/>
      </w:docPartPr>
      <w:docPartBody>
        <w:p w:rsidR="00B40A45" w:rsidRDefault="00B40A45">
          <w:r w:rsidRPr="007D3EAA">
            <w:rPr>
              <w:rStyle w:val="PlaceholderText"/>
            </w:rPr>
            <w:t>Click or tap here to enter text.</w:t>
          </w:r>
        </w:p>
      </w:docPartBody>
    </w:docPart>
    <w:docPart>
      <w:docPartPr>
        <w:name w:val="4A63F9F79F674D289577760B31D0BFFF"/>
        <w:category>
          <w:name w:val="General"/>
          <w:gallery w:val="placeholder"/>
        </w:category>
        <w:types>
          <w:type w:val="bbPlcHdr"/>
        </w:types>
        <w:behaviors>
          <w:behavior w:val="content"/>
        </w:behaviors>
        <w:guid w:val="{F36EE844-360D-4128-8D92-F9394B227F16}"/>
      </w:docPartPr>
      <w:docPartBody>
        <w:p w:rsidR="00B40A45" w:rsidRDefault="00B40A45" w:rsidP="00B40A45">
          <w:pPr>
            <w:pStyle w:val="4A63F9F79F674D289577760B31D0BFFF"/>
          </w:pPr>
          <w:r w:rsidRPr="007D3EAA">
            <w:rPr>
              <w:rStyle w:val="PlaceholderText"/>
            </w:rPr>
            <w:t>Click or tap here to enter text.</w:t>
          </w:r>
        </w:p>
      </w:docPartBody>
    </w:docPart>
    <w:docPart>
      <w:docPartPr>
        <w:name w:val="B15D07C9A23844AFAA478E0B83098EE1"/>
        <w:category>
          <w:name w:val="General"/>
          <w:gallery w:val="placeholder"/>
        </w:category>
        <w:types>
          <w:type w:val="bbPlcHdr"/>
        </w:types>
        <w:behaviors>
          <w:behavior w:val="content"/>
        </w:behaviors>
        <w:guid w:val="{E844C538-9850-49D3-B326-BBA3AC3AA794}"/>
      </w:docPartPr>
      <w:docPartBody>
        <w:p w:rsidR="00B40A45" w:rsidRDefault="00B40A45" w:rsidP="00B40A45">
          <w:pPr>
            <w:pStyle w:val="B15D07C9A23844AFAA478E0B83098EE1"/>
          </w:pPr>
          <w:r w:rsidRPr="007D3EAA">
            <w:rPr>
              <w:rStyle w:val="PlaceholderText"/>
            </w:rPr>
            <w:t>Click or tap here to enter text.</w:t>
          </w:r>
        </w:p>
      </w:docPartBody>
    </w:docPart>
    <w:docPart>
      <w:docPartPr>
        <w:name w:val="1AE51989B0DF4E51AFD1CF5D5E7FAC6D"/>
        <w:category>
          <w:name w:val="General"/>
          <w:gallery w:val="placeholder"/>
        </w:category>
        <w:types>
          <w:type w:val="bbPlcHdr"/>
        </w:types>
        <w:behaviors>
          <w:behavior w:val="content"/>
        </w:behaviors>
        <w:guid w:val="{B38E13C7-0A4A-433F-859E-6A8B96E58801}"/>
      </w:docPartPr>
      <w:docPartBody>
        <w:p w:rsidR="00B40A45" w:rsidRDefault="00B40A45" w:rsidP="00B40A45">
          <w:pPr>
            <w:pStyle w:val="1AE51989B0DF4E51AFD1CF5D5E7FAC6D"/>
          </w:pPr>
          <w:r w:rsidRPr="007D3EAA">
            <w:rPr>
              <w:rStyle w:val="PlaceholderText"/>
            </w:rPr>
            <w:t>Click or tap here to enter text.</w:t>
          </w:r>
        </w:p>
      </w:docPartBody>
    </w:docPart>
    <w:docPart>
      <w:docPartPr>
        <w:name w:val="298479D7C0884CE5BA0FEB9B3AC60A68"/>
        <w:category>
          <w:name w:val="General"/>
          <w:gallery w:val="placeholder"/>
        </w:category>
        <w:types>
          <w:type w:val="bbPlcHdr"/>
        </w:types>
        <w:behaviors>
          <w:behavior w:val="content"/>
        </w:behaviors>
        <w:guid w:val="{31E25B13-CE58-477B-B6C1-0F8ED31AF555}"/>
      </w:docPartPr>
      <w:docPartBody>
        <w:p w:rsidR="00B40A45" w:rsidRDefault="00B40A45" w:rsidP="00B40A45">
          <w:pPr>
            <w:pStyle w:val="298479D7C0884CE5BA0FEB9B3AC60A68"/>
          </w:pPr>
          <w:r w:rsidRPr="007D3EAA">
            <w:rPr>
              <w:rStyle w:val="PlaceholderText"/>
            </w:rPr>
            <w:t>Click or tap here to enter text.</w:t>
          </w:r>
        </w:p>
      </w:docPartBody>
    </w:docPart>
    <w:docPart>
      <w:docPartPr>
        <w:name w:val="355271895A344FC8815F73869649B190"/>
        <w:category>
          <w:name w:val="General"/>
          <w:gallery w:val="placeholder"/>
        </w:category>
        <w:types>
          <w:type w:val="bbPlcHdr"/>
        </w:types>
        <w:behaviors>
          <w:behavior w:val="content"/>
        </w:behaviors>
        <w:guid w:val="{5E72370C-0F7F-412F-ABA3-76BBE521FB5F}"/>
      </w:docPartPr>
      <w:docPartBody>
        <w:p w:rsidR="00B40A45" w:rsidRDefault="00B40A45" w:rsidP="00B40A45">
          <w:pPr>
            <w:pStyle w:val="355271895A344FC8815F73869649B190"/>
          </w:pPr>
          <w:r w:rsidRPr="007D3EAA">
            <w:rPr>
              <w:rStyle w:val="PlaceholderText"/>
            </w:rPr>
            <w:t>Click or tap here to enter text.</w:t>
          </w:r>
        </w:p>
      </w:docPartBody>
    </w:docPart>
    <w:docPart>
      <w:docPartPr>
        <w:name w:val="AA5C6ABDE6B24B4B89C7D0FF8B644C96"/>
        <w:category>
          <w:name w:val="General"/>
          <w:gallery w:val="placeholder"/>
        </w:category>
        <w:types>
          <w:type w:val="bbPlcHdr"/>
        </w:types>
        <w:behaviors>
          <w:behavior w:val="content"/>
        </w:behaviors>
        <w:guid w:val="{E6835C90-5BCF-44DA-812C-98A52FBA48F5}"/>
      </w:docPartPr>
      <w:docPartBody>
        <w:p w:rsidR="00B40A45" w:rsidRDefault="00B40A45" w:rsidP="00B40A45">
          <w:pPr>
            <w:pStyle w:val="AA5C6ABDE6B24B4B89C7D0FF8B644C96"/>
          </w:pPr>
          <w:r w:rsidRPr="007D3EAA">
            <w:rPr>
              <w:rStyle w:val="PlaceholderText"/>
            </w:rPr>
            <w:t>Click or tap here to enter text.</w:t>
          </w:r>
        </w:p>
      </w:docPartBody>
    </w:docPart>
    <w:docPart>
      <w:docPartPr>
        <w:name w:val="A7841D1AAF424DF89427FEE03995687C"/>
        <w:category>
          <w:name w:val="General"/>
          <w:gallery w:val="placeholder"/>
        </w:category>
        <w:types>
          <w:type w:val="bbPlcHdr"/>
        </w:types>
        <w:behaviors>
          <w:behavior w:val="content"/>
        </w:behaviors>
        <w:guid w:val="{0334EA3E-04C4-42EA-A868-11E90C81E6AF}"/>
      </w:docPartPr>
      <w:docPartBody>
        <w:p w:rsidR="00B40A45" w:rsidRDefault="00B40A45" w:rsidP="00B40A45">
          <w:pPr>
            <w:pStyle w:val="A7841D1AAF424DF89427FEE03995687C"/>
          </w:pPr>
          <w:r w:rsidRPr="007D3EAA">
            <w:rPr>
              <w:rStyle w:val="PlaceholderText"/>
            </w:rPr>
            <w:t>Click or tap here to enter text.</w:t>
          </w:r>
        </w:p>
      </w:docPartBody>
    </w:docPart>
    <w:docPart>
      <w:docPartPr>
        <w:name w:val="06D88FBB61FB4191942D7B89D5335232"/>
        <w:category>
          <w:name w:val="General"/>
          <w:gallery w:val="placeholder"/>
        </w:category>
        <w:types>
          <w:type w:val="bbPlcHdr"/>
        </w:types>
        <w:behaviors>
          <w:behavior w:val="content"/>
        </w:behaviors>
        <w:guid w:val="{17C942E6-E3A3-412B-9B84-59AAC1B3F794}"/>
      </w:docPartPr>
      <w:docPartBody>
        <w:p w:rsidR="00B40A45" w:rsidRDefault="00B40A45" w:rsidP="00B40A45">
          <w:pPr>
            <w:pStyle w:val="06D88FBB61FB4191942D7B89D5335232"/>
          </w:pPr>
          <w:r w:rsidRPr="007D3EAA">
            <w:rPr>
              <w:rStyle w:val="PlaceholderText"/>
            </w:rPr>
            <w:t>Click or tap here to enter text.</w:t>
          </w:r>
        </w:p>
      </w:docPartBody>
    </w:docPart>
    <w:docPart>
      <w:docPartPr>
        <w:name w:val="27022A12CAD4462BA83A0C2A3FF73BC6"/>
        <w:category>
          <w:name w:val="General"/>
          <w:gallery w:val="placeholder"/>
        </w:category>
        <w:types>
          <w:type w:val="bbPlcHdr"/>
        </w:types>
        <w:behaviors>
          <w:behavior w:val="content"/>
        </w:behaviors>
        <w:guid w:val="{80DE1826-1E9E-4944-9874-E854A0B80149}"/>
      </w:docPartPr>
      <w:docPartBody>
        <w:p w:rsidR="00B40A45" w:rsidRDefault="00B40A45" w:rsidP="00B40A45">
          <w:pPr>
            <w:pStyle w:val="27022A12CAD4462BA83A0C2A3FF73BC6"/>
          </w:pPr>
          <w:r w:rsidRPr="007D3EAA">
            <w:rPr>
              <w:rStyle w:val="PlaceholderText"/>
            </w:rPr>
            <w:t>Click or tap here to enter text.</w:t>
          </w:r>
        </w:p>
      </w:docPartBody>
    </w:docPart>
    <w:docPart>
      <w:docPartPr>
        <w:name w:val="A249B84C9354480792D4B1463FACDD96"/>
        <w:category>
          <w:name w:val="General"/>
          <w:gallery w:val="placeholder"/>
        </w:category>
        <w:types>
          <w:type w:val="bbPlcHdr"/>
        </w:types>
        <w:behaviors>
          <w:behavior w:val="content"/>
        </w:behaviors>
        <w:guid w:val="{F9C0DB4F-4696-4315-BF0C-36162F6D02B4}"/>
      </w:docPartPr>
      <w:docPartBody>
        <w:p w:rsidR="00B40A45" w:rsidRDefault="00B40A45" w:rsidP="00B40A45">
          <w:pPr>
            <w:pStyle w:val="A249B84C9354480792D4B1463FACDD96"/>
          </w:pPr>
          <w:r w:rsidRPr="007D3EAA">
            <w:rPr>
              <w:rStyle w:val="PlaceholderText"/>
            </w:rPr>
            <w:t>Click or tap here to enter text.</w:t>
          </w:r>
        </w:p>
      </w:docPartBody>
    </w:docPart>
    <w:docPart>
      <w:docPartPr>
        <w:name w:val="2FD2947E84B244A7A44BD214FB4CB465"/>
        <w:category>
          <w:name w:val="General"/>
          <w:gallery w:val="placeholder"/>
        </w:category>
        <w:types>
          <w:type w:val="bbPlcHdr"/>
        </w:types>
        <w:behaviors>
          <w:behavior w:val="content"/>
        </w:behaviors>
        <w:guid w:val="{5C8A2142-DC3E-4A09-86F5-6F5F89ED3B7F}"/>
      </w:docPartPr>
      <w:docPartBody>
        <w:p w:rsidR="00B40A45" w:rsidRDefault="00B40A45" w:rsidP="00B40A45">
          <w:pPr>
            <w:pStyle w:val="2FD2947E84B244A7A44BD214FB4CB465"/>
          </w:pPr>
          <w:r w:rsidRPr="007D3E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 Pro">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Gotham-BoldItalic">
    <w:altName w:val="Calibri"/>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5"/>
    <w:rsid w:val="00002795"/>
    <w:rsid w:val="0001115B"/>
    <w:rsid w:val="0001567A"/>
    <w:rsid w:val="00015B8B"/>
    <w:rsid w:val="00036A56"/>
    <w:rsid w:val="00045261"/>
    <w:rsid w:val="00062ACA"/>
    <w:rsid w:val="000853FF"/>
    <w:rsid w:val="00087D0A"/>
    <w:rsid w:val="0009100D"/>
    <w:rsid w:val="000A1985"/>
    <w:rsid w:val="000A2F8B"/>
    <w:rsid w:val="000D03AE"/>
    <w:rsid w:val="000E60FC"/>
    <w:rsid w:val="00104AA4"/>
    <w:rsid w:val="00177515"/>
    <w:rsid w:val="001B0952"/>
    <w:rsid w:val="001C0D74"/>
    <w:rsid w:val="001E2F05"/>
    <w:rsid w:val="00216576"/>
    <w:rsid w:val="00222CC7"/>
    <w:rsid w:val="00282DA5"/>
    <w:rsid w:val="00285BE7"/>
    <w:rsid w:val="0028611E"/>
    <w:rsid w:val="002A5257"/>
    <w:rsid w:val="0032031E"/>
    <w:rsid w:val="00331671"/>
    <w:rsid w:val="003A09DA"/>
    <w:rsid w:val="003A1E36"/>
    <w:rsid w:val="003D779E"/>
    <w:rsid w:val="003F0542"/>
    <w:rsid w:val="00414CD2"/>
    <w:rsid w:val="004717C2"/>
    <w:rsid w:val="00485542"/>
    <w:rsid w:val="00492986"/>
    <w:rsid w:val="004A014F"/>
    <w:rsid w:val="004A5827"/>
    <w:rsid w:val="004B473D"/>
    <w:rsid w:val="005464C8"/>
    <w:rsid w:val="00547B66"/>
    <w:rsid w:val="00567753"/>
    <w:rsid w:val="0057562A"/>
    <w:rsid w:val="006035B8"/>
    <w:rsid w:val="00614320"/>
    <w:rsid w:val="00617A22"/>
    <w:rsid w:val="00640096"/>
    <w:rsid w:val="006428EA"/>
    <w:rsid w:val="00645511"/>
    <w:rsid w:val="0065076B"/>
    <w:rsid w:val="00653F65"/>
    <w:rsid w:val="00665341"/>
    <w:rsid w:val="0066543C"/>
    <w:rsid w:val="006938CC"/>
    <w:rsid w:val="006C52F4"/>
    <w:rsid w:val="00711FCC"/>
    <w:rsid w:val="0071442E"/>
    <w:rsid w:val="007201AA"/>
    <w:rsid w:val="00781EF4"/>
    <w:rsid w:val="0078572C"/>
    <w:rsid w:val="007907C7"/>
    <w:rsid w:val="007A0A1C"/>
    <w:rsid w:val="007A4C26"/>
    <w:rsid w:val="007B018A"/>
    <w:rsid w:val="007D15A4"/>
    <w:rsid w:val="007D4DE3"/>
    <w:rsid w:val="007E3FD9"/>
    <w:rsid w:val="0080257F"/>
    <w:rsid w:val="00804690"/>
    <w:rsid w:val="0083548F"/>
    <w:rsid w:val="008366CC"/>
    <w:rsid w:val="00854973"/>
    <w:rsid w:val="00892D34"/>
    <w:rsid w:val="008A5EA8"/>
    <w:rsid w:val="008A6B3D"/>
    <w:rsid w:val="008B5D6B"/>
    <w:rsid w:val="008C6EC9"/>
    <w:rsid w:val="008D0E04"/>
    <w:rsid w:val="008D5112"/>
    <w:rsid w:val="00924829"/>
    <w:rsid w:val="00950169"/>
    <w:rsid w:val="009C570A"/>
    <w:rsid w:val="009F06A9"/>
    <w:rsid w:val="00A13D4E"/>
    <w:rsid w:val="00A203B9"/>
    <w:rsid w:val="00A636AC"/>
    <w:rsid w:val="00A81885"/>
    <w:rsid w:val="00AA3453"/>
    <w:rsid w:val="00AB5614"/>
    <w:rsid w:val="00AE2082"/>
    <w:rsid w:val="00AE4E29"/>
    <w:rsid w:val="00B00B64"/>
    <w:rsid w:val="00B22443"/>
    <w:rsid w:val="00B31881"/>
    <w:rsid w:val="00B355E8"/>
    <w:rsid w:val="00B40A45"/>
    <w:rsid w:val="00B4151C"/>
    <w:rsid w:val="00B52364"/>
    <w:rsid w:val="00B80C5D"/>
    <w:rsid w:val="00B86766"/>
    <w:rsid w:val="00B8747E"/>
    <w:rsid w:val="00B963D2"/>
    <w:rsid w:val="00BC5DE0"/>
    <w:rsid w:val="00BC7619"/>
    <w:rsid w:val="00BD7C3D"/>
    <w:rsid w:val="00BF6672"/>
    <w:rsid w:val="00C13A69"/>
    <w:rsid w:val="00C27553"/>
    <w:rsid w:val="00C33EAD"/>
    <w:rsid w:val="00C407A4"/>
    <w:rsid w:val="00C41CE1"/>
    <w:rsid w:val="00C73667"/>
    <w:rsid w:val="00C81756"/>
    <w:rsid w:val="00CD798F"/>
    <w:rsid w:val="00CF65FE"/>
    <w:rsid w:val="00D4578F"/>
    <w:rsid w:val="00D732BA"/>
    <w:rsid w:val="00DA1580"/>
    <w:rsid w:val="00DA6528"/>
    <w:rsid w:val="00DF50B7"/>
    <w:rsid w:val="00E0051B"/>
    <w:rsid w:val="00E2135B"/>
    <w:rsid w:val="00E227F6"/>
    <w:rsid w:val="00E22EE2"/>
    <w:rsid w:val="00E27FE9"/>
    <w:rsid w:val="00E32445"/>
    <w:rsid w:val="00E3429A"/>
    <w:rsid w:val="00E43CA1"/>
    <w:rsid w:val="00E4765A"/>
    <w:rsid w:val="00E55BA2"/>
    <w:rsid w:val="00E712C6"/>
    <w:rsid w:val="00E716F7"/>
    <w:rsid w:val="00E8732A"/>
    <w:rsid w:val="00E93F36"/>
    <w:rsid w:val="00EF0550"/>
    <w:rsid w:val="00EF74A1"/>
    <w:rsid w:val="00F23BF6"/>
    <w:rsid w:val="00F469EA"/>
    <w:rsid w:val="00F7676F"/>
    <w:rsid w:val="00F81052"/>
    <w:rsid w:val="00F93F9E"/>
    <w:rsid w:val="00FE61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5DE0"/>
    <w:rPr>
      <w:color w:val="808080"/>
    </w:rPr>
  </w:style>
  <w:style w:type="paragraph" w:customStyle="1" w:styleId="4A63F9F79F674D289577760B31D0BFFF">
    <w:name w:val="4A63F9F79F674D289577760B31D0BFFF"/>
    <w:rsid w:val="00B40A45"/>
  </w:style>
  <w:style w:type="paragraph" w:customStyle="1" w:styleId="B15D07C9A23844AFAA478E0B83098EE1">
    <w:name w:val="B15D07C9A23844AFAA478E0B83098EE1"/>
    <w:rsid w:val="00B40A45"/>
  </w:style>
  <w:style w:type="paragraph" w:customStyle="1" w:styleId="1AE51989B0DF4E51AFD1CF5D5E7FAC6D">
    <w:name w:val="1AE51989B0DF4E51AFD1CF5D5E7FAC6D"/>
    <w:rsid w:val="00B40A45"/>
  </w:style>
  <w:style w:type="paragraph" w:customStyle="1" w:styleId="298479D7C0884CE5BA0FEB9B3AC60A68">
    <w:name w:val="298479D7C0884CE5BA0FEB9B3AC60A68"/>
    <w:rsid w:val="00B40A45"/>
  </w:style>
  <w:style w:type="paragraph" w:customStyle="1" w:styleId="355271895A344FC8815F73869649B190">
    <w:name w:val="355271895A344FC8815F73869649B190"/>
    <w:rsid w:val="00B40A45"/>
  </w:style>
  <w:style w:type="paragraph" w:customStyle="1" w:styleId="AA5C6ABDE6B24B4B89C7D0FF8B644C96">
    <w:name w:val="AA5C6ABDE6B24B4B89C7D0FF8B644C96"/>
    <w:rsid w:val="00B40A45"/>
  </w:style>
  <w:style w:type="paragraph" w:customStyle="1" w:styleId="A7841D1AAF424DF89427FEE03995687C">
    <w:name w:val="A7841D1AAF424DF89427FEE03995687C"/>
    <w:rsid w:val="00B40A45"/>
  </w:style>
  <w:style w:type="paragraph" w:customStyle="1" w:styleId="06D88FBB61FB4191942D7B89D5335232">
    <w:name w:val="06D88FBB61FB4191942D7B89D5335232"/>
    <w:rsid w:val="00B40A45"/>
  </w:style>
  <w:style w:type="paragraph" w:customStyle="1" w:styleId="27022A12CAD4462BA83A0C2A3FF73BC6">
    <w:name w:val="27022A12CAD4462BA83A0C2A3FF73BC6"/>
    <w:rsid w:val="00B40A45"/>
  </w:style>
  <w:style w:type="paragraph" w:customStyle="1" w:styleId="A249B84C9354480792D4B1463FACDD96">
    <w:name w:val="A249B84C9354480792D4B1463FACDD96"/>
    <w:rsid w:val="00B40A45"/>
  </w:style>
  <w:style w:type="paragraph" w:customStyle="1" w:styleId="2FD2947E84B244A7A44BD214FB4CB465">
    <w:name w:val="2FD2947E84B244A7A44BD214FB4CB465"/>
    <w:rsid w:val="00B40A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enteradate</b:Tag>
    <b:SourceType>Book</b:SourceType>
    <b:Guid>{21315B8C-F9E1-4D4F-AFC2-116432F981B4}</b:Guid>
    <b:Title>Enter a date</b:Title>
    <b:RefOrder>17</b:RefOrder>
  </b:Source>
  <b:Source>
    <b:Tag>companyname2</b:Tag>
    <b:SourceType>Book</b:SourceType>
    <b:Guid>{039C6308-9CFB-4D74-89F1-BD5AC902C8CC}</b:Guid>
    <b:Title>Company Name</b:Title>
    <b:RefOrder>18</b:RefOrder>
  </b:Source>
  <b:Source>
    <b:Tag>companyname1</b:Tag>
    <b:SourceType>Book</b:SourceType>
    <b:Guid>{D5915CB6-430F-4F46-845C-A6F6CA96F461}</b:Guid>
    <b:Title>Company Name</b:Title>
    <b:RefOrder>19</b:RefOrder>
  </b:Source>
  <b:Source>
    <b:Tag>companylogo1</b:Tag>
    <b:SourceType>Book</b:SourceType>
    <b:Guid>{CA314725-8515-47B3-9AE0-2B436573720C}</b:Guid>
    <b:Title>Company Logo</b:Title>
    <b:RefOrder>20</b:RefOrder>
  </b:Source>
  <b:Source>
    <b:Tag>companylogo2</b:Tag>
    <b:SourceType>Book</b:SourceType>
    <b:Guid>{24BD5B40-BD54-43B0-853A-32E9232B971B}</b:Guid>
    <b:Title>Company Logo</b:Title>
    <b:RefOrder>21</b:RefOrder>
  </b:Source>
  <b:Source>
    <b:Tag>name1</b:Tag>
    <b:SourceType>Book</b:SourceType>
    <b:Guid>{E1D0E61D-2F6A-4891-8831-64EAE3708494}</b:Guid>
    <b:Title>Name</b:Title>
    <b:RefOrder>22</b:RefOrder>
  </b:Source>
  <b:Source>
    <b:Tag>position1</b:Tag>
    <b:SourceType>Book</b:SourceType>
    <b:Guid>{8D5806EA-865D-434E-B210-607DD96D844A}</b:Guid>
    <b:Title>Position (e.g. CEO)</b:Title>
    <b:RefOrder>23</b:RefOrder>
  </b:Source>
  <b:Source>
    <b:Tag>companyname3</b:Tag>
    <b:SourceType>Book</b:SourceType>
    <b:Guid>{F3D02B95-7B5B-4941-9BE8-7395C7194948}</b:Guid>
    <b:Title>Company Name</b:Title>
    <b:RefOrder>24</b:RefOrder>
  </b:Source>
  <b:Source>
    <b:Tag>address1</b:Tag>
    <b:SourceType>Book</b:SourceType>
    <b:Guid>{5D4DF604-8EF6-4FF4-8CBB-AB0D6CBA2696}</b:Guid>
    <b:Title>Address</b:Title>
    <b:RefOrder>25</b:RefOrder>
  </b:Source>
  <b:Source>
    <b:Tag>companyname4</b:Tag>
    <b:SourceType>Book</b:SourceType>
    <b:Guid>{2205E252-FA7C-4309-B973-04F4DFFB7F73}</b:Guid>
    <b:Title>Company Name</b:Title>
    <b:RefOrder>26</b:RefOrder>
  </b:Source>
  <b:Source>
    <b:Tag>companyname5</b:Tag>
    <b:SourceType>Book</b:SourceType>
    <b:Guid>{CD29E03B-1687-4152-A40A-F057C10E4DA3}</b:Guid>
    <b:Title>Company Name</b:Title>
    <b:RefOrder>27</b:RefOrder>
  </b:Source>
  <b:Source>
    <b:Tag>date1</b:Tag>
    <b:SourceType>Book</b:SourceType>
    <b:Guid>{5308FCC9-A28C-4608-8397-5C7E846F95E2}</b:Guid>
    <b:Title>Enter a date</b:Title>
    <b:RefOrder>28</b:RefOrder>
  </b:Source>
  <b:Source>
    <b:Tag>date2</b:Tag>
    <b:SourceType>Book</b:SourceType>
    <b:Guid>{004574B3-E6E9-4B10-ADB4-8DB9C26DDB02}</b:Guid>
    <b:Title>Enter a date</b:Title>
    <b:RefOrder>29</b:RefOrder>
  </b:Source>
  <b:Source>
    <b:Tag>date3</b:Tag>
    <b:SourceType>Book</b:SourceType>
    <b:Guid>{FEED3AA4-16FE-4D2F-B932-88BABC7FCEF4}</b:Guid>
    <b:Title>Enter a date</b:Title>
    <b:RefOrder>30</b:RefOrder>
  </b:Source>
  <b:Source>
    <b:Tag>companyname6</b:Tag>
    <b:SourceType>Book</b:SourceType>
    <b:Guid>{E8D60DBB-8CB6-4811-89FE-3FC959CA856F}</b:Guid>
    <b:Title>Company Name</b:Title>
    <b:RefOrder>31</b:RefOrder>
  </b:Source>
  <b:Source>
    <b:Tag>companyname7</b:Tag>
    <b:SourceType>Book</b:SourceType>
    <b:Guid>{1921EB45-874D-479E-B369-14D8D678ED58}</b:Guid>
    <b:Title>Company Name</b:Title>
    <b:RefOrder>32</b:RefOrder>
  </b:Source>
  <b:Source>
    <b:Tag>companyname8</b:Tag>
    <b:SourceType>Book</b:SourceType>
    <b:Guid>{FC45AFD4-E979-4AA6-9205-771F4DCF1EDB}</b:Guid>
    <b:Title>Company Name</b:Title>
    <b:RefOrder>33</b:RefOrder>
  </b:Source>
  <b:Source>
    <b:Tag>companyname9</b:Tag>
    <b:SourceType>Book</b:SourceType>
    <b:Guid>{29241DCC-AA16-4411-AB1B-A92737C58543}</b:Guid>
    <b:Title>Company Name</b:Title>
    <b:RefOrder>34</b:RefOrder>
  </b:Source>
  <b:Source>
    <b:Tag>date4</b:Tag>
    <b:SourceType>Book</b:SourceType>
    <b:Guid>{D25DB419-BAC2-42CA-9DB2-8A7E9C13E041}</b:Guid>
    <b:Title>Enter a date</b:Title>
    <b:RefOrder>35</b:RefOrder>
  </b:Source>
  <b:Source>
    <b:Tag>companyname10</b:Tag>
    <b:SourceType>Book</b:SourceType>
    <b:Guid>{99FEF4DF-F1AC-4AEF-B6D3-27C466036B31}</b:Guid>
    <b:Title>Company Name</b:Title>
    <b:RefOrder>36</b:RefOrder>
  </b:Source>
  <b:Source>
    <b:Tag>date5</b:Tag>
    <b:SourceType>Book</b:SourceType>
    <b:Guid>{31D6AFA2-741C-41FB-AC75-83C7C70A7CBB}</b:Guid>
    <b:Title>Enter a date</b:Title>
    <b:RefOrder>37</b:RefOrder>
  </b:Source>
  <b:Source>
    <b:Tag>date6</b:Tag>
    <b:SourceType>Book</b:SourceType>
    <b:Guid>{4ABCF722-F17E-43A3-9044-2305DF1B1E54}</b:Guid>
    <b:Title>Enter a date</b:Title>
    <b:RefOrder>38</b:RefOrder>
  </b:Source>
  <b:Source>
    <b:Tag>date7</b:Tag>
    <b:SourceType>Book</b:SourceType>
    <b:Guid>{53961668-A354-4367-9F60-12BEE5DF9010}</b:Guid>
    <b:Title>Enter a date</b:Title>
    <b:RefOrder>39</b:RefOrder>
  </b:Source>
  <b:Source xmlns:b="http://schemas.openxmlformats.org/officeDocument/2006/bibliography">
    <b:Tag>companylogo3</b:Tag>
    <b:SourceType>Book</b:SourceType>
    <b:Guid>{4554DC4E-C36F-4388-9B9D-B52F576574CA}</b:Guid>
    <b:Title>Company Logo</b:Title>
    <b:RefOrder>40</b:RefOrder>
  </b:Source>
  <b:Source xmlns:b="http://schemas.openxmlformats.org/officeDocument/2006/bibliography">
    <b:Tag>companyname11</b:Tag>
    <b:SourceType>Book</b:SourceType>
    <b:Guid>{6E6F754B-7782-4AA0-8DA4-670C9D4B1589}</b:Guid>
    <b:Title>Company Name</b:Title>
    <b:RefOrder>41</b:RefOrder>
  </b:Source>
  <b:Source xmlns:b="http://schemas.openxmlformats.org/officeDocument/2006/bibliography">
    <b:Tag>companylogo4</b:Tag>
    <b:SourceType>Book</b:SourceType>
    <b:Guid>{1EE167BF-6982-409B-89B7-95351850CE75}</b:Guid>
    <b:Title>Company Logo</b:Title>
    <b:RefOrder>42</b:RefOrder>
  </b:Source>
  <b:Source xmlns:b="http://schemas.openxmlformats.org/officeDocument/2006/bibliography">
    <b:Tag>companyname12</b:Tag>
    <b:SourceType>Book</b:SourceType>
    <b:Guid>{7CD7DBCF-8732-4194-9DA5-3CD1C824D126}</b:Guid>
    <b:Title>Company Name</b:Title>
    <b:RefOrder>43</b:RefOrder>
  </b:Source>
  <b:Source xmlns:b="http://schemas.openxmlformats.org/officeDocument/2006/bibliography">
    <b:Tag>companyname13</b:Tag>
    <b:SourceType>Book</b:SourceType>
    <b:Guid>{B86E0DA7-7232-4952-A62E-E25B9890A1D9}</b:Guid>
    <b:Title>Company Name</b:Title>
    <b:RefOrder>44</b:RefOrder>
  </b:Source>
  <b:Source>
    <b:Tag>name2</b:Tag>
    <b:SourceType>Book</b:SourceType>
    <b:Guid>{BC3A11B4-6487-489F-9266-4ACF37A5FB74}</b:Guid>
    <b:Title>Name</b:Title>
    <b:RefOrder>45</b:RefOrder>
  </b:Source>
  <b:Source>
    <b:Tag>position2</b:Tag>
    <b:SourceType>Book</b:SourceType>
    <b:Guid>{99E4102A-6AFC-482E-BB52-BB0917A03543}</b:Guid>
    <b:Title>Position (e.g CEO)</b:Title>
    <b:RefOrder>46</b:RefOrder>
  </b:Source>
  <b:Source>
    <b:Tag>companyname14</b:Tag>
    <b:SourceType>Book</b:SourceType>
    <b:Guid>{D4A21873-9DEC-4319-958F-34C2C908351B}</b:Guid>
    <b:Title>Company Name</b:Title>
    <b:RefOrder>47</b:RefOrder>
  </b:Source>
  <b:Source>
    <b:Tag>ManagementAssertion</b:Tag>
    <b:SourceType>Book</b:SourceType>
    <b:Guid>{15ACF2C8-1722-47BB-843F-06802A44C3D9}</b:Guid>
    <b:Title>Insert Client Assertion</b:Title>
    <b:RefOrder>48</b:RefOrder>
  </b:Source>
  <b:Source>
    <b:Tag>companyname15</b:Tag>
    <b:SourceType>Book</b:SourceType>
    <b:Guid>{24C666F0-7851-464A-B67F-04F5CC06C8B6}</b:Guid>
    <b:Title>Company Name</b:Title>
    <b:RefOrder>49</b:RefOrder>
  </b:Source>
  <b:Source>
    <b:Tag>companyname16</b:Tag>
    <b:SourceType>Book</b:SourceType>
    <b:Guid>{B07F0E9B-5E7A-4B30-A015-BAF16EF7E070}</b:Guid>
    <b:Title>Company Name</b:Title>
    <b:RefOrder>2</b:RefOrder>
  </b:Source>
  <b:Source>
    <b:Tag>date8</b:Tag>
    <b:SourceType>Book</b:SourceType>
    <b:Guid>{EDDE92AE-DD7D-4F0D-BF2D-D3835898DA64}</b:Guid>
    <b:Title>Enter a date</b:Title>
    <b:RefOrder>3</b:RefOrder>
  </b:Source>
  <b:Source>
    <b:Tag>companyname17</b:Tag>
    <b:SourceType>Book</b:SourceType>
    <b:Guid>{B3EDC8CF-1723-4BBF-9C38-0AF975990CE1}</b:Guid>
    <b:Title>Company Name</b:Title>
    <b:RefOrder>4</b:RefOrder>
  </b:Source>
  <b:Source>
    <b:Tag>companyname18</b:Tag>
    <b:SourceType>Book</b:SourceType>
    <b:Guid>{556E3F47-E58E-4903-8925-4051B6F669A1}</b:Guid>
    <b:Title>Company Name</b:Title>
    <b:RefOrder>5</b:RefOrder>
  </b:Source>
  <b:Source>
    <b:Tag>companyname19</b:Tag>
    <b:SourceType>Book</b:SourceType>
    <b:Guid>{0A3BFC49-A7F0-4AC4-9C83-094F6E57AD32}</b:Guid>
    <b:Title>Company Name</b:Title>
    <b:RefOrder>6</b:RefOrder>
  </b:Source>
  <b:Source>
    <b:Tag>companyname20</b:Tag>
    <b:SourceType>Book</b:SourceType>
    <b:Guid>{F055AE79-CEDE-470F-B359-4EC024AC4774}</b:Guid>
    <b:Title>Company Name</b:Title>
    <b:RefOrder>7</b:RefOrder>
  </b:Source>
  <b:Source>
    <b:Tag>companyname21</b:Tag>
    <b:SourceType>Book</b:SourceType>
    <b:Guid>{E958363D-253B-4D4D-A19F-8DE3C5286320}</b:Guid>
    <b:Title>Company Name</b:Title>
    <b:RefOrder>8</b:RefOrder>
  </b:Source>
  <b:Source>
    <b:Tag>companyname22</b:Tag>
    <b:SourceType>Book</b:SourceType>
    <b:Guid>{CFC199C5-6582-44FC-B1A2-69A66A4D8574}</b:Guid>
    <b:Title>Company Name</b:Title>
    <b:RefOrder>9</b:RefOrder>
  </b:Source>
  <b:Source>
    <b:Tag>companyname23</b:Tag>
    <b:SourceType>Book</b:SourceType>
    <b:Guid>{423653AC-4C4C-4F55-96BE-9E99DEA387F1}</b:Guid>
    <b:Title>Company Name</b:Title>
    <b:RefOrder>10</b:RefOrder>
  </b:Source>
  <b:Source>
    <b:Tag>companyname24</b:Tag>
    <b:SourceType>Book</b:SourceType>
    <b:Guid>{5419AA8B-6AC3-4BE8-8297-9D7A8D49C5EF}</b:Guid>
    <b:Title>Company Name</b:Title>
    <b:RefOrder>11</b:RefOrder>
  </b:Source>
  <b:Source>
    <b:Tag>companyname25</b:Tag>
    <b:SourceType>Book</b:SourceType>
    <b:Guid>{5963B5E0-60ED-486C-9FE5-E608E96E6672}</b:Guid>
    <b:Title>Company Name</b:Title>
    <b:RefOrder>12</b:RefOrder>
  </b:Source>
  <b:Source>
    <b:Tag>companyname26</b:Tag>
    <b:SourceType>Book</b:SourceType>
    <b:Guid>{EFDC3860-0622-43C4-BBFE-0E573F1BE28E}</b:Guid>
    <b:Title>Company Name</b:Title>
    <b:RefOrder>13</b:RefOrder>
  </b:Source>
  <b:Source>
    <b:Tag>companyname27</b:Tag>
    <b:SourceType>Book</b:SourceType>
    <b:Guid>{F60B2F18-E9BD-49B9-9AE2-37A68AB5F46C}</b:Guid>
    <b:Title>Company Name</b:Title>
    <b:RefOrder>14</b:RefOrder>
  </b:Source>
  <b:Source>
    <b:Tag>findings1</b:Tag>
    <b:SourceType>Book</b:SourceType>
    <b:Guid>{9EDB6871-1905-4763-94A4-C60C2DAA2BCB}</b:Guid>
    <b:Title>Insert Auditor Findings</b:Title>
    <b:RefOrder>15</b:RefOrder>
  </b:Source>
  <b:Source>
    <b:Tag>findings2</b:Tag>
    <b:SourceType>Book</b:SourceType>
    <b:Guid>{CCAB1843-8836-4373-8B42-CD2B60AEAD8F}</b:Guid>
    <b:Title>Insert Auditor Findings</b:Title>
    <b:RefOrder>16</b:RefOrder>
  </b:Source>
  <b:Source xmlns:b="http://schemas.openxmlformats.org/officeDocument/2006/bibliography" xmlns="http://schemas.openxmlformats.org/officeDocument/2006/bibliography">
    <b:Tag>Placeholder1</b:Tag>
    <b:RefOrder>50</b:RefOrder>
  </b:Source>
  <b:Source xmlns:b="http://schemas.openxmlformats.org/officeDocument/2006/bibliography" xmlns="http://schemas.openxmlformats.org/officeDocument/2006/bibliography">
    <b:Tag>Placeholder2</b:Tag>
    <b:RefOrder>51</b:RefOrder>
  </b:Source>
  <b:Source>
    <b:Tag>descriptionofsystem</b:Tag>
    <b:SourceType>Book</b:SourceType>
    <b:Guid>{2EC22FE7-85EF-435E-8888-CABAD1850D3F}</b:Guid>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f568c188-aa6f-4abc-8637-cdae59a0a514" xsi:nil="true"/>
    <lcf76f155ced4ddcb4097134ff3c332f xmlns="68100dbc-9247-4e9c-8c02-90d782af698c">
      <Terms xmlns="http://schemas.microsoft.com/office/infopath/2007/PartnerControls"/>
    </lcf76f155ced4ddcb4097134ff3c332f>
    <SharedWithUsers xmlns="f568c188-aa6f-4abc-8637-cdae59a0a514">
      <UserInfo>
        <DisplayName>Stefano DiMarco</DisplayName>
        <AccountId>6</AccountId>
        <AccountType/>
      </UserInfo>
      <UserInfo>
        <DisplayName>Gautham Radheepan</DisplayName>
        <AccountId>12</AccountId>
        <AccountType/>
      </UserInfo>
      <UserInfo>
        <DisplayName>Anjali Rudrappa</DisplayName>
        <AccountId>9</AccountId>
        <AccountType/>
      </UserInfo>
      <UserInfo>
        <DisplayName>Manish Hora</DisplayName>
        <AccountId>10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4FE968F9A668D4C9511BF02D14B1622" ma:contentTypeVersion="14" ma:contentTypeDescription="Create a new document." ma:contentTypeScope="" ma:versionID="bd6426ec88493d15c5fe4ddce1d25647">
  <xsd:schema xmlns:xsd="http://www.w3.org/2001/XMLSchema" xmlns:xs="http://www.w3.org/2001/XMLSchema" xmlns:p="http://schemas.microsoft.com/office/2006/metadata/properties" xmlns:ns2="68100dbc-9247-4e9c-8c02-90d782af698c" xmlns:ns3="f568c188-aa6f-4abc-8637-cdae59a0a514" targetNamespace="http://schemas.microsoft.com/office/2006/metadata/properties" ma:root="true" ma:fieldsID="a1798f872b70421fb368b0b9d17476eb" ns2:_="" ns3:_="">
    <xsd:import namespace="68100dbc-9247-4e9c-8c02-90d782af698c"/>
    <xsd:import namespace="f568c188-aa6f-4abc-8637-cdae59a0a5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00dbc-9247-4e9c-8c02-90d782af6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7945c61-3e8e-4cc9-b01b-080001c93fe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68c188-aa6f-4abc-8637-cdae59a0a5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3570c11-4d5d-4750-bbd5-6b5ce453b3f0}" ma:internalName="TaxCatchAll" ma:showField="CatchAllData" ma:web="f568c188-aa6f-4abc-8637-cdae59a0a5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496DFC-7AB4-47CC-B500-5B45C7A3B380}">
  <ds:schemaRefs>
    <ds:schemaRef ds:uri="http://schemas.openxmlformats.org/officeDocument/2006/bibliography"/>
  </ds:schemaRefs>
</ds:datastoreItem>
</file>

<file path=customXml/itemProps2.xml><?xml version="1.0" encoding="utf-8"?>
<ds:datastoreItem xmlns:ds="http://schemas.openxmlformats.org/officeDocument/2006/customXml" ds:itemID="{65E612E4-AD24-4D1E-B098-9F2AFCFF2AD8}">
  <ds:schemaRefs>
    <ds:schemaRef ds:uri="http://schemas.microsoft.com/office/2006/metadata/properties"/>
    <ds:schemaRef ds:uri="http://schemas.microsoft.com/office/infopath/2007/PartnerControls"/>
    <ds:schemaRef ds:uri="f568c188-aa6f-4abc-8637-cdae59a0a514"/>
    <ds:schemaRef ds:uri="68100dbc-9247-4e9c-8c02-90d782af698c"/>
  </ds:schemaRefs>
</ds:datastoreItem>
</file>

<file path=customXml/itemProps3.xml><?xml version="1.0" encoding="utf-8"?>
<ds:datastoreItem xmlns:ds="http://schemas.openxmlformats.org/officeDocument/2006/customXml" ds:itemID="{FA7DAC5F-89D7-4C50-80E2-DA7CF4D97BE1}">
  <ds:schemaRefs>
    <ds:schemaRef ds:uri="http://schemas.microsoft.com/sharepoint/v3/contenttype/forms"/>
  </ds:schemaRefs>
</ds:datastoreItem>
</file>

<file path=customXml/itemProps4.xml><?xml version="1.0" encoding="utf-8"?>
<ds:datastoreItem xmlns:ds="http://schemas.openxmlformats.org/officeDocument/2006/customXml" ds:itemID="{9C01A66E-DC0A-4070-B216-6DFD7AEE6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100dbc-9247-4e9c-8c02-90d782af698c"/>
    <ds:schemaRef ds:uri="f568c188-aa6f-4abc-8637-cdae59a0a5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73</Pages>
  <Words>12086</Words>
  <Characters>76867</Characters>
  <Application>Microsoft Office Word</Application>
  <DocSecurity>0</DocSecurity>
  <Lines>640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88776</CharactersWithSpaces>
  <SharedDoc>false</SharedDoc>
  <HLinks>
    <vt:vector size="90" baseType="variant">
      <vt:variant>
        <vt:i4>1900596</vt:i4>
      </vt:variant>
      <vt:variant>
        <vt:i4>83</vt:i4>
      </vt:variant>
      <vt:variant>
        <vt:i4>0</vt:i4>
      </vt:variant>
      <vt:variant>
        <vt:i4>5</vt:i4>
      </vt:variant>
      <vt:variant>
        <vt:lpwstr/>
      </vt:variant>
      <vt:variant>
        <vt:lpwstr>_Toc193366062</vt:lpwstr>
      </vt:variant>
      <vt:variant>
        <vt:i4>1900596</vt:i4>
      </vt:variant>
      <vt:variant>
        <vt:i4>77</vt:i4>
      </vt:variant>
      <vt:variant>
        <vt:i4>0</vt:i4>
      </vt:variant>
      <vt:variant>
        <vt:i4>5</vt:i4>
      </vt:variant>
      <vt:variant>
        <vt:lpwstr/>
      </vt:variant>
      <vt:variant>
        <vt:lpwstr>_Toc193366061</vt:lpwstr>
      </vt:variant>
      <vt:variant>
        <vt:i4>1900596</vt:i4>
      </vt:variant>
      <vt:variant>
        <vt:i4>71</vt:i4>
      </vt:variant>
      <vt:variant>
        <vt:i4>0</vt:i4>
      </vt:variant>
      <vt:variant>
        <vt:i4>5</vt:i4>
      </vt:variant>
      <vt:variant>
        <vt:lpwstr/>
      </vt:variant>
      <vt:variant>
        <vt:lpwstr>_Toc193366060</vt:lpwstr>
      </vt:variant>
      <vt:variant>
        <vt:i4>1966132</vt:i4>
      </vt:variant>
      <vt:variant>
        <vt:i4>65</vt:i4>
      </vt:variant>
      <vt:variant>
        <vt:i4>0</vt:i4>
      </vt:variant>
      <vt:variant>
        <vt:i4>5</vt:i4>
      </vt:variant>
      <vt:variant>
        <vt:lpwstr/>
      </vt:variant>
      <vt:variant>
        <vt:lpwstr>_Toc193366059</vt:lpwstr>
      </vt:variant>
      <vt:variant>
        <vt:i4>1966132</vt:i4>
      </vt:variant>
      <vt:variant>
        <vt:i4>59</vt:i4>
      </vt:variant>
      <vt:variant>
        <vt:i4>0</vt:i4>
      </vt:variant>
      <vt:variant>
        <vt:i4>5</vt:i4>
      </vt:variant>
      <vt:variant>
        <vt:lpwstr/>
      </vt:variant>
      <vt:variant>
        <vt:lpwstr>_Toc193366058</vt:lpwstr>
      </vt:variant>
      <vt:variant>
        <vt:i4>1966132</vt:i4>
      </vt:variant>
      <vt:variant>
        <vt:i4>53</vt:i4>
      </vt:variant>
      <vt:variant>
        <vt:i4>0</vt:i4>
      </vt:variant>
      <vt:variant>
        <vt:i4>5</vt:i4>
      </vt:variant>
      <vt:variant>
        <vt:lpwstr/>
      </vt:variant>
      <vt:variant>
        <vt:lpwstr>_Toc193366057</vt:lpwstr>
      </vt:variant>
      <vt:variant>
        <vt:i4>1966132</vt:i4>
      </vt:variant>
      <vt:variant>
        <vt:i4>47</vt:i4>
      </vt:variant>
      <vt:variant>
        <vt:i4>0</vt:i4>
      </vt:variant>
      <vt:variant>
        <vt:i4>5</vt:i4>
      </vt:variant>
      <vt:variant>
        <vt:lpwstr/>
      </vt:variant>
      <vt:variant>
        <vt:lpwstr>_Toc193366056</vt:lpwstr>
      </vt:variant>
      <vt:variant>
        <vt:i4>1966132</vt:i4>
      </vt:variant>
      <vt:variant>
        <vt:i4>41</vt:i4>
      </vt:variant>
      <vt:variant>
        <vt:i4>0</vt:i4>
      </vt:variant>
      <vt:variant>
        <vt:i4>5</vt:i4>
      </vt:variant>
      <vt:variant>
        <vt:lpwstr/>
      </vt:variant>
      <vt:variant>
        <vt:lpwstr>_Toc193366055</vt:lpwstr>
      </vt:variant>
      <vt:variant>
        <vt:i4>1966132</vt:i4>
      </vt:variant>
      <vt:variant>
        <vt:i4>35</vt:i4>
      </vt:variant>
      <vt:variant>
        <vt:i4>0</vt:i4>
      </vt:variant>
      <vt:variant>
        <vt:i4>5</vt:i4>
      </vt:variant>
      <vt:variant>
        <vt:lpwstr/>
      </vt:variant>
      <vt:variant>
        <vt:lpwstr>_Toc193366054</vt:lpwstr>
      </vt:variant>
      <vt:variant>
        <vt:i4>1966132</vt:i4>
      </vt:variant>
      <vt:variant>
        <vt:i4>29</vt:i4>
      </vt:variant>
      <vt:variant>
        <vt:i4>0</vt:i4>
      </vt:variant>
      <vt:variant>
        <vt:i4>5</vt:i4>
      </vt:variant>
      <vt:variant>
        <vt:lpwstr/>
      </vt:variant>
      <vt:variant>
        <vt:lpwstr>_Toc193366053</vt:lpwstr>
      </vt:variant>
      <vt:variant>
        <vt:i4>1966132</vt:i4>
      </vt:variant>
      <vt:variant>
        <vt:i4>23</vt:i4>
      </vt:variant>
      <vt:variant>
        <vt:i4>0</vt:i4>
      </vt:variant>
      <vt:variant>
        <vt:i4>5</vt:i4>
      </vt:variant>
      <vt:variant>
        <vt:lpwstr/>
      </vt:variant>
      <vt:variant>
        <vt:lpwstr>_Toc193366052</vt:lpwstr>
      </vt:variant>
      <vt:variant>
        <vt:i4>1966132</vt:i4>
      </vt:variant>
      <vt:variant>
        <vt:i4>17</vt:i4>
      </vt:variant>
      <vt:variant>
        <vt:i4>0</vt:i4>
      </vt:variant>
      <vt:variant>
        <vt:i4>5</vt:i4>
      </vt:variant>
      <vt:variant>
        <vt:lpwstr/>
      </vt:variant>
      <vt:variant>
        <vt:lpwstr>_Toc193366051</vt:lpwstr>
      </vt:variant>
      <vt:variant>
        <vt:i4>1966132</vt:i4>
      </vt:variant>
      <vt:variant>
        <vt:i4>11</vt:i4>
      </vt:variant>
      <vt:variant>
        <vt:i4>0</vt:i4>
      </vt:variant>
      <vt:variant>
        <vt:i4>5</vt:i4>
      </vt:variant>
      <vt:variant>
        <vt:lpwstr/>
      </vt:variant>
      <vt:variant>
        <vt:lpwstr>_Toc193366050</vt:lpwstr>
      </vt:variant>
      <vt:variant>
        <vt:i4>2031668</vt:i4>
      </vt:variant>
      <vt:variant>
        <vt:i4>5</vt:i4>
      </vt:variant>
      <vt:variant>
        <vt:i4>0</vt:i4>
      </vt:variant>
      <vt:variant>
        <vt:i4>5</vt:i4>
      </vt:variant>
      <vt:variant>
        <vt:lpwstr/>
      </vt:variant>
      <vt:variant>
        <vt:lpwstr>_Toc193366049</vt:lpwstr>
      </vt:variant>
      <vt:variant>
        <vt:i4>6553649</vt:i4>
      </vt:variant>
      <vt:variant>
        <vt:i4>0</vt:i4>
      </vt:variant>
      <vt:variant>
        <vt:i4>0</vt:i4>
      </vt:variant>
      <vt:variant>
        <vt:i4>5</vt:i4>
      </vt:variant>
      <vt:variant>
        <vt:lpwstr>http://www.threatiq.io/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Anand</dc:creator>
  <cp:keywords/>
  <dc:description/>
  <cp:lastModifiedBy>Levi Willms</cp:lastModifiedBy>
  <cp:revision>190</cp:revision>
  <cp:lastPrinted>2025-02-19T12:31:00Z</cp:lastPrinted>
  <dcterms:created xsi:type="dcterms:W3CDTF">2025-03-20T16:56:00Z</dcterms:created>
  <dcterms:modified xsi:type="dcterms:W3CDTF">2025-09-10T20:09:00Z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9e010465875a2c68dd54b7005776ffecce4a6fa59ed4f923097d9cd98e6275a1</vt:lpwstr>
  </property>
  <property fmtid="{D5CDD505-2E9C-101B-9397-08002B2CF9AE}" pid="3" name="SharedWithUsers">
    <vt:lpwstr>6;#Stefano DiMarco;#12;#Gautham Radheepan;#9;#Anjali Rudrappa;#10;#Manish Hora</vt:lpwstr>
  </property>
  <property fmtid="{D5CDD505-2E9C-101B-9397-08002B2CF9AE}" pid="4" name="MediaServiceImageTags">
    <vt:lpwstr/>
  </property>
  <property fmtid="{D5CDD505-2E9C-101B-9397-08002B2CF9AE}" pid="5" name="ContentTypeId">
    <vt:lpwstr>0x010100E4FE968F9A668D4C9511BF02D14B1622</vt:lpwstr>
  </property>
</Properties>
</file>