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Incident Response Checklist</w:t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Beforehand - Create initial process list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tab/>
        <w:t xml:space="preserve">ps aux &gt; "incident_baseline.$(date +%F_%R)"</w:t>
        <w:br w:type="textWrapping"/>
        <w:tab/>
        <w:t xml:space="preserve">chattr +i incident_baseline.&lt;date&gt;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6075"/>
        <w:tblGridChange w:id="0">
          <w:tblGrid>
            <w:gridCol w:w="3285"/>
            <w:gridCol w:w="6075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Incident Response Process Upon Intrusion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incident process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ps aux &gt; "incident.$(date +%F_%R)"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Compare process 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diff incident_baseline.&lt;date&gt; incident.&lt;date&gt;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Check listening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netstat -tulpn | tee "incident.net.$(date +%F_%R)"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Check 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tail /var/log/auth.log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tail /var/log/secure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Check bash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tail /home/[username]/.bash_history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Check SSH authorized_keys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cat /home/[username]/.ssh/authorized_keys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Kill SSH shells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fuser -k /dev/pts/[id]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kill $(ps aux | egrep "sshd:.*[p]ts" | awk '{print $2}')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Taking a screenshot in Linux / Mac: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Linux: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apt-get install imagemagick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xwininfo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to get window id then,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-window id directory/filename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Mac: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Press `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command+Shift+4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`, then drag mouse to crop screenshot window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onsola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