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m="http://schemas.openxmlformats.org/officeDocument/2006/math" xmlns:r="http://schemas.openxmlformats.org/officeDocument/2006/relationships">
  <w:body>
    <w:p>
      <w:pPr>
        <w:spacing w:before="480" w:after="480" w:line="288" w:lineRule="auto"/>
        <w:ind w:left="0"/>
      </w:pPr>
      <w:r>
        <w:rPr>
          <w:rFonts w:eastAsia="等线" w:ascii="Arial" w:cs="Arial" w:hAnsi="Arial"/>
          <w:b w:val="true"/>
          <w:sz w:val="52"/>
        </w:rPr>
        <w:t>创意逻辑 / 用户洞察 / 落地建议（极深全图景拆解）</w:t>
      </w:r>
    </w:p>
    <w:p>
      <w:pPr>
        <w:pStyle w:val="4"/>
        <w:spacing w:before="260" w:after="120" w:line="288" w:lineRule="auto"/>
        <w:ind w:left="0"/>
        <w:jc w:val="left"/>
        <w:outlineLvl w:val="3"/>
      </w:pPr>
      <w:bookmarkStart w:name="heading_0" w:id="0"/>
      <w:r>
        <w:rPr>
          <w:rFonts w:eastAsia="等线" w:ascii="Arial" w:cs="Arial" w:hAnsi="Arial"/>
          <w:b w:val="true"/>
          <w:sz w:val="28"/>
        </w:rPr>
        <w:t>一、 触点层（前端交互与意图转译机制）</w:t>
      </w:r>
      <w:bookmarkEnd w:id="0"/>
    </w:p>
    <w:p>
      <w:pPr>
        <w:spacing w:before="120" w:after="120" w:line="288" w:lineRule="auto"/>
        <w:ind w:left="0"/>
        <w:jc w:val="left"/>
      </w:pPr>
      <w:r>
        <w:rPr>
          <w:rFonts w:eastAsia="等线" w:ascii="Arial" w:cs="Arial" w:hAnsi="Arial"/>
          <w:sz w:val="22"/>
        </w:rPr>
        <w:t>这一层的核心难点不在于UI长什么样，而在于</w:t>
      </w:r>
      <w:r>
        <w:rPr>
          <w:rFonts w:eastAsia="等线" w:ascii="Arial" w:cs="Arial" w:hAnsi="Arial"/>
          <w:b w:val="true"/>
          <w:sz w:val="22"/>
        </w:rPr>
        <w:t>如何将人类的自然语言确定性地转化为数据库能理解的多维张量和标量</w:t>
      </w:r>
      <w:r>
        <w:rPr>
          <w:rFonts w:eastAsia="等线" w:ascii="Arial" w:cs="Arial" w:hAnsi="Arial"/>
          <w:sz w:val="22"/>
        </w:rPr>
        <w:t>。</w:t>
      </w:r>
    </w:p>
    <w:p>
      <w:pPr>
        <w:numPr>
          <w:numId w:val="1"/>
        </w:numPr>
        <w:spacing w:before="120" w:after="120" w:line="288" w:lineRule="auto"/>
        <w:ind w:left="0"/>
        <w:jc w:val="left"/>
      </w:pPr>
      <w:r>
        <w:rPr>
          <w:rFonts w:eastAsia="等线" w:ascii="Arial" w:cs="Arial" w:hAnsi="Arial"/>
          <w:b w:val="true"/>
          <w:sz w:val="22"/>
        </w:rPr>
        <w:t>意图解析器（LLM Intent Parser）的底层逻辑：</w:t>
      </w:r>
    </w:p>
    <w:p>
      <w:pPr>
        <w:numPr>
          <w:numId w:val="2"/>
        </w:numPr>
        <w:spacing w:before="120" w:after="120" w:line="288" w:lineRule="auto"/>
        <w:ind w:left="0"/>
        <w:jc w:val="left"/>
      </w:pPr>
      <w:r>
        <w:rPr>
          <w:rFonts w:eastAsia="等线" w:ascii="Arial" w:cs="Arial" w:hAnsi="Arial"/>
          <w:b w:val="true"/>
          <w:sz w:val="22"/>
        </w:rPr>
        <w:t>输入流：</w:t>
      </w:r>
      <w:r>
        <w:rPr>
          <w:rFonts w:eastAsia="等线" w:ascii="Arial" w:cs="Arial" w:hAnsi="Arial"/>
          <w:sz w:val="22"/>
        </w:rPr>
        <w:t xml:space="preserve"> 用户在前端输入：“预算5万内，找10个江浙沪的高冷风穿搭女博主，适合推广小众设计师女装，不要那种天天发广告的。”</w:t>
      </w:r>
    </w:p>
    <w:p>
      <w:pPr>
        <w:numPr>
          <w:numId w:val="3"/>
        </w:numPr>
        <w:spacing w:before="120" w:after="120" w:line="288" w:lineRule="auto"/>
        <w:ind w:left="0"/>
        <w:jc w:val="left"/>
      </w:pPr>
      <w:r>
        <w:rPr>
          <w:rFonts w:eastAsia="等线" w:ascii="Arial" w:cs="Arial" w:hAnsi="Arial"/>
          <w:b w:val="true"/>
          <w:sz w:val="22"/>
        </w:rPr>
        <w:t>处理流：</w:t>
      </w:r>
      <w:r>
        <w:rPr>
          <w:rFonts w:eastAsia="等线" w:ascii="Arial" w:cs="Arial" w:hAnsi="Arial"/>
          <w:sz w:val="22"/>
        </w:rPr>
        <w:t xml:space="preserve"> 我们不能让前台直接调用大模型裸跑，必须使用 </w:t>
      </w:r>
      <w:r>
        <w:rPr>
          <w:rFonts w:eastAsia="等线" w:ascii="Arial" w:cs="Arial" w:hAnsi="Arial"/>
          <w:b w:val="true"/>
          <w:sz w:val="22"/>
        </w:rPr>
        <w:t>Few-shot CoT（少样本思维链）</w:t>
      </w:r>
      <w:r>
        <w:rPr>
          <w:rFonts w:eastAsia="等线" w:ascii="Arial" w:cs="Arial" w:hAnsi="Arial"/>
          <w:sz w:val="22"/>
        </w:rPr>
        <w:t xml:space="preserve"> 的 System Prompt，强制要求 LLM 输出强类型的 JSON。</w:t>
      </w:r>
    </w:p>
    <w:p>
      <w:pPr>
        <w:numPr>
          <w:numId w:val="4"/>
        </w:numPr>
        <w:spacing w:before="120" w:after="120" w:line="288" w:lineRule="auto"/>
        <w:ind w:left="0"/>
        <w:jc w:val="left"/>
      </w:pPr>
      <w:r>
        <w:rPr>
          <w:rFonts w:eastAsia="等线" w:ascii="Arial" w:cs="Arial" w:hAnsi="Arial"/>
          <w:b w:val="true"/>
          <w:sz w:val="22"/>
        </w:rPr>
        <w:t>输出流（标准协议示例）：</w:t>
      </w:r>
    </w:p>
    <w:p>
      <w:pPr>
        <w:numPr>
          <w:numId w:val="5"/>
        </w:numPr>
        <w:spacing w:before="120" w:after="120" w:line="288" w:lineRule="auto"/>
        <w:ind w:left="0"/>
        <w:jc w:val="left"/>
      </w:pPr>
      <w:r>
        <w:rPr>
          <w:rFonts w:eastAsia="等线" w:ascii="Arial" w:cs="Arial" w:hAnsi="Arial"/>
          <w:sz w:val="22"/>
        </w:rPr>
        <w:t>JSON</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w:t>
              <w:br/>
              <w:t xml:space="preserve">  "hard_filters": { // 用于转译为小红书Payload或Milvus标量过滤"location": ["江苏", "浙江", "上海"],</w:t>
              <w:br/>
              <w:t xml:space="preserve">    "gender": "女",</w:t>
              <w:br/>
              <w:t xml:space="preserve">    "budget_max": 50000,</w:t>
              <w:br/>
              <w:t xml:space="preserve">    "max_ad_ratio": 0.3 // "不要天天发广告"被量化为近30天商单比例低于30%</w:t>
              <w:br/>
              <w:t xml:space="preserve">  },</w:t>
              <w:br/>
              <w:t xml:space="preserve">  "soft_vectors": { // 用于调用Text-to-Image Embedding模型"visual_style_prompt": "高冷风，极简，高级感穿搭，冷色调",</w:t>
              <w:br/>
              <w:t xml:space="preserve">    "audience_vibe_prompt": "小众设计师品牌受众，独立女性"</w:t>
              <w:br/>
              <w:t xml:space="preserve">  },</w:t>
              <w:br/>
              <w:t xml:space="preserve">  "elastic_weights": { // 容忍度权重 (1-5)，用于指导后续的降级抓取"location": 5, "gender": 5, "budget_max": 3, "visual_style": 4</w:t>
              <w:br/>
              <w:t xml:space="preserve">  }</w:t>
              <w:br/>
            </w:r>
            <w:r>
              <w:rPr>
                <w:rFonts w:eastAsia="Consolas" w:ascii="Consolas" w:cs="Consolas" w:hAnsi="Consolas"/>
                <w:sz w:val="22"/>
              </w:rPr>
              <w:t>}</w:t>
            </w:r>
          </w:p>
        </w:tc>
      </w:tr>
    </w:tbl>
    <w:p>
      <w:pPr>
        <w:numPr>
          <w:numId w:val="6"/>
        </w:numPr>
        <w:spacing w:before="120" w:after="120" w:line="288" w:lineRule="auto"/>
        <w:ind w:left="0"/>
        <w:jc w:val="left"/>
      </w:pPr>
      <w:r>
        <w:rPr>
          <w:rFonts w:eastAsia="等线" w:ascii="Arial" w:cs="Arial" w:hAnsi="Arial"/>
          <w:b w:val="true"/>
          <w:sz w:val="22"/>
        </w:rPr>
        <w:t>隐性反馈的 UI 映射：</w:t>
      </w:r>
    </w:p>
    <w:p>
      <w:pPr>
        <w:spacing w:before="120" w:after="120" w:line="288" w:lineRule="auto"/>
        <w:ind w:left="0"/>
        <w:jc w:val="left"/>
      </w:pPr>
      <w:r>
        <w:rPr>
          <w:rFonts w:eastAsia="等线" w:ascii="Arial" w:cs="Arial" w:hAnsi="Arial"/>
          <w:sz w:val="22"/>
        </w:rPr>
        <w:t>前端的“选中/待定/淘汰”不是简单的状态改变，而是</w:t>
      </w:r>
      <w:r>
        <w:rPr>
          <w:rFonts w:eastAsia="等线" w:ascii="Arial" w:cs="Arial" w:hAnsi="Arial"/>
          <w:b w:val="true"/>
          <w:sz w:val="22"/>
        </w:rPr>
        <w:t>对张量运算的直接赋值</w:t>
      </w:r>
      <w:r>
        <w:rPr>
          <w:rFonts w:eastAsia="等线" w:ascii="Arial" w:cs="Arial" w:hAnsi="Arial"/>
          <w:sz w:val="22"/>
        </w:rPr>
        <w:t xml:space="preserve">。前端向后端发送的交互事件必须携带博主的唯一 </w:t>
      </w:r>
      <w:r>
        <w:rPr>
          <w:rFonts w:eastAsia="Consolas" w:ascii="Consolas" w:cs="Consolas" w:hAnsi="Consolas"/>
          <w:sz w:val="22"/>
          <w:shd w:fill="EFF0F1"/>
        </w:rPr>
        <w:t>UUID</w:t>
      </w:r>
      <w:r>
        <w:rPr>
          <w:rFonts w:eastAsia="等线" w:ascii="Arial" w:cs="Arial" w:hAnsi="Arial"/>
          <w:sz w:val="22"/>
        </w:rPr>
        <w:t xml:space="preserve"> 和反馈权重：</w:t>
      </w:r>
    </w:p>
    <w:p>
      <w:pPr>
        <w:numPr>
          <w:numId w:val="7"/>
        </w:numPr>
        <w:spacing w:before="120" w:after="120" w:line="288" w:lineRule="auto"/>
        <w:ind w:left="0"/>
        <w:jc w:val="left"/>
      </w:pPr>
      <w:r>
        <w:rPr>
          <w:rFonts w:eastAsia="等线" w:ascii="Arial" w:cs="Arial" w:hAnsi="Arial"/>
          <w:sz w:val="22"/>
        </w:rPr>
        <w:t>选中（Target）：</w:t>
      </w:r>
      <w:r>
        <w:rPr>
          <w:rFonts w:eastAsia="Consolas" w:ascii="Consolas" w:cs="Consolas" w:hAnsi="Consolas"/>
          <w:sz w:val="22"/>
          <w:shd w:fill="EFF0F1"/>
        </w:rPr>
        <w:t>weight = +1.0</w:t>
      </w:r>
    </w:p>
    <w:p>
      <w:pPr>
        <w:numPr>
          <w:numId w:val="8"/>
        </w:numPr>
        <w:spacing w:before="120" w:after="120" w:line="288" w:lineRule="auto"/>
        <w:ind w:left="0"/>
        <w:jc w:val="left"/>
      </w:pPr>
      <w:r>
        <w:rPr>
          <w:rFonts w:eastAsia="等线" w:ascii="Arial" w:cs="Arial" w:hAnsi="Arial"/>
          <w:sz w:val="22"/>
        </w:rPr>
        <w:t>待定（Pending）：</w:t>
      </w:r>
      <w:r>
        <w:rPr>
          <w:rFonts w:eastAsia="Consolas" w:ascii="Consolas" w:cs="Consolas" w:hAnsi="Consolas"/>
          <w:sz w:val="22"/>
          <w:shd w:fill="EFF0F1"/>
        </w:rPr>
        <w:t>weight = +0.2</w:t>
      </w:r>
      <w:r>
        <w:rPr>
          <w:rFonts w:eastAsia="等线" w:ascii="Arial" w:cs="Arial" w:hAnsi="Arial"/>
          <w:sz w:val="22"/>
        </w:rPr>
        <w:t xml:space="preserve"> (可能只取其部分特征)</w:t>
      </w:r>
    </w:p>
    <w:p>
      <w:pPr>
        <w:numPr>
          <w:numId w:val="9"/>
        </w:numPr>
        <w:spacing w:before="120" w:after="120" w:line="288" w:lineRule="auto"/>
        <w:ind w:left="0"/>
        <w:jc w:val="left"/>
      </w:pPr>
      <w:r>
        <w:rPr>
          <w:rFonts w:eastAsia="等线" w:ascii="Arial" w:cs="Arial" w:hAnsi="Arial"/>
          <w:sz w:val="22"/>
        </w:rPr>
        <w:t>淘汰（Reject）：</w:t>
      </w:r>
      <w:r>
        <w:rPr>
          <w:rFonts w:eastAsia="Consolas" w:ascii="Consolas" w:cs="Consolas" w:hAnsi="Consolas"/>
          <w:sz w:val="22"/>
          <w:shd w:fill="EFF0F1"/>
        </w:rPr>
        <w:t>weight = -1.0</w:t>
      </w:r>
    </w:p>
    <w:p>
      <w:pPr>
        <w:pStyle w:val="4"/>
        <w:spacing w:before="260" w:after="120" w:line="288" w:lineRule="auto"/>
        <w:ind w:left="0"/>
        <w:jc w:val="left"/>
        <w:outlineLvl w:val="3"/>
      </w:pPr>
      <w:bookmarkStart w:name="heading_1" w:id="1"/>
      <w:r>
        <w:rPr>
          <w:rFonts w:eastAsia="等线" w:ascii="Arial" w:cs="Arial" w:hAnsi="Arial"/>
          <w:b w:val="true"/>
          <w:sz w:val="28"/>
        </w:rPr>
        <w:t>二、 调度层（贪心降级与并发中台）</w:t>
      </w:r>
      <w:bookmarkEnd w:id="1"/>
    </w:p>
    <w:p>
      <w:pPr>
        <w:spacing w:before="120" w:after="120" w:line="288" w:lineRule="auto"/>
        <w:ind w:left="0"/>
        <w:jc w:val="left"/>
      </w:pPr>
      <w:r>
        <w:rPr>
          <w:rFonts w:eastAsia="等线" w:ascii="Arial" w:cs="Arial" w:hAnsi="Arial"/>
          <w:sz w:val="22"/>
        </w:rPr>
        <w:t>这是系统的“心脏起搏器”，处理没命中数据时的自动化策略。</w:t>
      </w:r>
    </w:p>
    <w:p>
      <w:pPr>
        <w:numPr>
          <w:numId w:val="10"/>
        </w:numPr>
        <w:spacing w:before="120" w:after="120" w:line="288" w:lineRule="auto"/>
        <w:ind w:left="0"/>
        <w:jc w:val="left"/>
      </w:pPr>
      <w:r>
        <w:rPr>
          <w:rFonts w:eastAsia="等线" w:ascii="Arial" w:cs="Arial" w:hAnsi="Arial"/>
          <w:b w:val="true"/>
          <w:sz w:val="22"/>
        </w:rPr>
        <w:t>弹性降级算法（Constraint Relaxation Tree）：</w:t>
      </w:r>
    </w:p>
    <w:p>
      <w:pPr>
        <w:spacing w:before="120" w:after="120" w:line="288" w:lineRule="auto"/>
        <w:ind w:left="0"/>
        <w:jc w:val="left"/>
      </w:pPr>
      <w:r>
        <w:rPr>
          <w:rFonts w:eastAsia="等线" w:ascii="Arial" w:cs="Arial" w:hAnsi="Arial"/>
          <w:sz w:val="22"/>
        </w:rPr>
        <w:t>当初始的 JSON Payload 请求官方接口返回空时，调度层必须执行确定的算法树。</w:t>
      </w:r>
    </w:p>
    <w:p>
      <w:pPr>
        <w:numPr>
          <w:numId w:val="11"/>
        </w:numPr>
        <w:spacing w:before="120" w:after="120" w:line="288" w:lineRule="auto"/>
        <w:ind w:left="0"/>
        <w:jc w:val="left"/>
      </w:pPr>
      <w:r>
        <w:rPr>
          <w:rFonts w:eastAsia="等线" w:ascii="Arial" w:cs="Arial" w:hAnsi="Arial"/>
          <w:b w:val="true"/>
          <w:sz w:val="22"/>
        </w:rPr>
        <w:t>算法思路：</w:t>
      </w:r>
      <w:r>
        <w:rPr>
          <w:rFonts w:eastAsia="等线" w:ascii="Arial" w:cs="Arial" w:hAnsi="Arial"/>
          <w:sz w:val="22"/>
        </w:rPr>
        <w:t xml:space="preserve"> 基于前端 LLM 赋予的 </w:t>
      </w:r>
      <w:r>
        <w:rPr>
          <w:rFonts w:eastAsia="Consolas" w:ascii="Consolas" w:cs="Consolas" w:hAnsi="Consolas"/>
          <w:sz w:val="22"/>
          <w:shd w:fill="EFF0F1"/>
        </w:rPr>
        <w:t>elastic_weights</w:t>
      </w:r>
      <w:r>
        <w:rPr>
          <w:rFonts w:eastAsia="等线" w:ascii="Arial" w:cs="Arial" w:hAnsi="Arial"/>
          <w:sz w:val="22"/>
        </w:rPr>
        <w:t>，构建一个</w:t>
      </w:r>
      <w:r>
        <w:rPr>
          <w:rFonts w:eastAsia="等线" w:ascii="Arial" w:cs="Arial" w:hAnsi="Arial"/>
          <w:b w:val="true"/>
          <w:sz w:val="22"/>
        </w:rPr>
        <w:t>最小优先队列（Min-Priority Queue）</w:t>
      </w:r>
      <w:r>
        <w:rPr>
          <w:rFonts w:eastAsia="等线" w:ascii="Arial" w:cs="Arial" w:hAnsi="Arial"/>
          <w:sz w:val="22"/>
        </w:rPr>
        <w:t>。每次降级，弹出权重最低的限制条件。</w:t>
      </w:r>
    </w:p>
    <w:p>
      <w:pPr>
        <w:numPr>
          <w:numId w:val="12"/>
        </w:numPr>
        <w:spacing w:before="120" w:after="120" w:line="288" w:lineRule="auto"/>
        <w:ind w:left="0"/>
        <w:jc w:val="left"/>
      </w:pPr>
      <w:r>
        <w:rPr>
          <w:rFonts w:eastAsia="等线" w:ascii="Arial" w:cs="Arial" w:hAnsi="Arial"/>
          <w:b w:val="true"/>
          <w:sz w:val="22"/>
        </w:rPr>
        <w:t>执行逻辑：</w:t>
      </w:r>
    </w:p>
    <w:p>
      <w:pPr>
        <w:numPr>
          <w:numId w:val="13"/>
        </w:numPr>
        <w:spacing w:before="120" w:after="120" w:line="288" w:lineRule="auto"/>
        <w:ind w:left="453"/>
        <w:jc w:val="left"/>
      </w:pPr>
      <w:r>
        <w:rPr>
          <w:rFonts w:eastAsia="等线" w:ascii="Arial" w:cs="Arial" w:hAnsi="Arial"/>
          <w:sz w:val="22"/>
        </w:rPr>
        <w:t>原条件：$A(\text{女}) \cap B(\text{江浙沪}) \cap C(\text{5-10万粉}) \cap D(\text{母婴标签})$。</w:t>
      </w:r>
    </w:p>
    <w:p>
      <w:pPr>
        <w:numPr>
          <w:numId w:val="14"/>
        </w:numPr>
        <w:spacing w:before="120" w:after="120" w:line="288" w:lineRule="auto"/>
        <w:ind w:left="453"/>
        <w:jc w:val="left"/>
      </w:pPr>
      <w:r>
        <w:rPr>
          <w:rFonts w:eastAsia="等线" w:ascii="Arial" w:cs="Arial" w:hAnsi="Arial"/>
          <w:sz w:val="22"/>
        </w:rPr>
        <w:t>请求失败。检查队列，发现 $D$ 权重最低（容忍度最高）。</w:t>
      </w:r>
    </w:p>
    <w:p>
      <w:pPr>
        <w:numPr>
          <w:numId w:val="15"/>
        </w:numPr>
        <w:spacing w:before="120" w:after="120" w:line="288" w:lineRule="auto"/>
        <w:ind w:left="453"/>
        <w:jc w:val="left"/>
      </w:pPr>
      <w:r>
        <w:rPr>
          <w:rFonts w:eastAsia="等线" w:ascii="Arial" w:cs="Arial" w:hAnsi="Arial"/>
          <w:sz w:val="22"/>
        </w:rPr>
        <w:t>剥离 $D$，新 Payload 变为 $A \cap B \cap C$。再次请求。</w:t>
      </w:r>
    </w:p>
    <w:p>
      <w:pPr>
        <w:numPr>
          <w:numId w:val="16"/>
        </w:numPr>
        <w:spacing w:before="120" w:after="120" w:line="288" w:lineRule="auto"/>
        <w:ind w:left="453"/>
        <w:jc w:val="left"/>
      </w:pPr>
      <w:r>
        <w:rPr>
          <w:rFonts w:eastAsia="等线" w:ascii="Arial" w:cs="Arial" w:hAnsi="Arial"/>
          <w:sz w:val="22"/>
        </w:rPr>
        <w:t>如果数值型条件（如粉丝数 $C$）在队列最前，执行</w:t>
      </w:r>
      <w:r>
        <w:rPr>
          <w:rFonts w:eastAsia="等线" w:ascii="Arial" w:cs="Arial" w:hAnsi="Arial"/>
          <w:b w:val="true"/>
          <w:sz w:val="22"/>
        </w:rPr>
        <w:t>平滑扩展函数</w:t>
      </w:r>
      <w:r>
        <w:rPr>
          <w:rFonts w:eastAsia="等线" w:ascii="Arial" w:cs="Arial" w:hAnsi="Arial"/>
          <w:sz w:val="22"/>
        </w:rPr>
        <w:t>：$C_{new} = [C_{min} \times 0.7, C_{max} \times 1.3]$。</w:t>
      </w:r>
    </w:p>
    <w:p>
      <w:pPr>
        <w:numPr>
          <w:numId w:val="17"/>
        </w:numPr>
        <w:spacing w:before="120" w:after="120" w:line="288" w:lineRule="auto"/>
        <w:ind w:left="0"/>
        <w:jc w:val="left"/>
      </w:pPr>
      <w:r>
        <w:rPr>
          <w:rFonts w:eastAsia="等线" w:ascii="Arial" w:cs="Arial" w:hAnsi="Arial"/>
          <w:b w:val="true"/>
          <w:sz w:val="22"/>
        </w:rPr>
        <w:t>异步任务队列流（Celery Worker Flow）：</w:t>
      </w:r>
    </w:p>
    <w:p>
      <w:pPr>
        <w:spacing w:before="120" w:after="120" w:line="288" w:lineRule="auto"/>
        <w:ind w:left="0"/>
        <w:jc w:val="left"/>
      </w:pPr>
      <w:r>
        <w:rPr>
          <w:rFonts w:eastAsia="等线" w:ascii="Arial" w:cs="Arial" w:hAnsi="Arial"/>
          <w:sz w:val="22"/>
        </w:rPr>
        <w:t>为了保证前端“换一批”的响应速度在 3 秒以内，系统必须是异步非阻塞的。</w:t>
      </w:r>
    </w:p>
    <w:p>
      <w:pPr>
        <w:numPr>
          <w:numId w:val="18"/>
        </w:numPr>
        <w:spacing w:before="120" w:after="120" w:line="288" w:lineRule="auto"/>
        <w:ind w:left="0"/>
        <w:jc w:val="left"/>
      </w:pPr>
      <w:r>
        <w:rPr>
          <w:rFonts w:eastAsia="等线" w:ascii="Arial" w:cs="Arial" w:hAnsi="Arial"/>
          <w:sz w:val="22"/>
        </w:rPr>
        <w:t xml:space="preserve">前台请求到达后端 $\rightarrow$ 后端产生一个 </w:t>
      </w:r>
      <w:r>
        <w:rPr>
          <w:rFonts w:eastAsia="Consolas" w:ascii="Consolas" w:cs="Consolas" w:hAnsi="Consolas"/>
          <w:sz w:val="22"/>
          <w:shd w:fill="EFF0F1"/>
        </w:rPr>
        <w:t>Task_ID</w:t>
      </w:r>
      <w:r>
        <w:rPr>
          <w:rFonts w:eastAsia="等线" w:ascii="Arial" w:cs="Arial" w:hAnsi="Arial"/>
          <w:sz w:val="22"/>
        </w:rPr>
        <w:t xml:space="preserve"> 给前台，前台开始轮询。</w:t>
      </w:r>
    </w:p>
    <w:p>
      <w:pPr>
        <w:numPr>
          <w:numId w:val="19"/>
        </w:numPr>
        <w:spacing w:before="120" w:after="120" w:line="288" w:lineRule="auto"/>
        <w:ind w:left="0"/>
        <w:jc w:val="left"/>
      </w:pPr>
      <w:r>
        <w:rPr>
          <w:rFonts w:eastAsia="Consolas" w:ascii="Consolas" w:cs="Consolas" w:hAnsi="Consolas"/>
          <w:sz w:val="22"/>
          <w:shd w:fill="EFF0F1"/>
        </w:rPr>
        <w:t>Celery Worker 1</w:t>
      </w:r>
      <w:r>
        <w:rPr>
          <w:rFonts w:eastAsia="等线" w:ascii="Arial" w:cs="Arial" w:hAnsi="Arial"/>
          <w:sz w:val="22"/>
        </w:rPr>
        <w:t xml:space="preserve"> 负责去 Milvus 向量库执行混合检索（耗时 0.5s）。</w:t>
      </w:r>
    </w:p>
    <w:p>
      <w:pPr>
        <w:numPr>
          <w:numId w:val="20"/>
        </w:numPr>
        <w:spacing w:before="120" w:after="120" w:line="288" w:lineRule="auto"/>
        <w:ind w:left="0"/>
        <w:jc w:val="left"/>
      </w:pPr>
      <w:r>
        <w:rPr>
          <w:rFonts w:eastAsia="Consolas" w:ascii="Consolas" w:cs="Consolas" w:hAnsi="Consolas"/>
          <w:sz w:val="22"/>
          <w:shd w:fill="EFF0F1"/>
        </w:rPr>
        <w:t>Celery Worker 2</w:t>
      </w:r>
      <w:r>
        <w:rPr>
          <w:rFonts w:eastAsia="等线" w:ascii="Arial" w:cs="Arial" w:hAnsi="Arial"/>
          <w:sz w:val="22"/>
        </w:rPr>
        <w:t xml:space="preserve"> 负责组装 Payload 访问小红书接口（若需抓取，耗时 2-5s）。</w:t>
      </w:r>
    </w:p>
    <w:p>
      <w:pPr>
        <w:numPr>
          <w:numId w:val="21"/>
        </w:numPr>
        <w:spacing w:before="120" w:after="120" w:line="288" w:lineRule="auto"/>
        <w:ind w:left="0"/>
        <w:jc w:val="left"/>
      </w:pPr>
      <w:r>
        <w:rPr>
          <w:rFonts w:eastAsia="等线" w:ascii="Arial" w:cs="Arial" w:hAnsi="Arial"/>
          <w:sz w:val="22"/>
        </w:rPr>
        <w:t>抓取回来的数据立刻写入 Redis 缓存并推送给前端展示，同时丢给后台的 GPU 集群进行特征提取。</w:t>
      </w:r>
    </w:p>
    <w:p>
      <w:pPr>
        <w:pStyle w:val="4"/>
        <w:spacing w:before="260" w:after="120" w:line="288" w:lineRule="auto"/>
        <w:ind w:left="0"/>
        <w:jc w:val="left"/>
        <w:outlineLvl w:val="3"/>
      </w:pPr>
      <w:bookmarkStart w:name="heading_2" w:id="2"/>
      <w:r>
        <w:rPr>
          <w:rFonts w:eastAsia="等线" w:ascii="Arial" w:cs="Arial" w:hAnsi="Arial"/>
          <w:b w:val="true"/>
          <w:sz w:val="28"/>
        </w:rPr>
        <w:t>三、 解剖层（多模态特征提纯流水线 DAG）</w:t>
      </w:r>
      <w:bookmarkEnd w:id="2"/>
    </w:p>
    <w:p>
      <w:pPr>
        <w:spacing w:before="120" w:after="120" w:line="288" w:lineRule="auto"/>
        <w:ind w:left="0"/>
        <w:jc w:val="left"/>
      </w:pPr>
      <w:r>
        <w:rPr>
          <w:rFonts w:eastAsia="等线" w:ascii="Arial" w:cs="Arial" w:hAnsi="Arial"/>
          <w:sz w:val="22"/>
        </w:rPr>
        <w:t>必须把图片处理过程定义为一个**有向无环图（DAG）**流水线，才能应对未来百万级图片的吞吐。</w:t>
      </w:r>
    </w:p>
    <w:p>
      <w:pPr>
        <w:numPr>
          <w:numId w:val="22"/>
        </w:numPr>
        <w:spacing w:before="120" w:after="120" w:line="288" w:lineRule="auto"/>
        <w:ind w:left="0"/>
        <w:jc w:val="left"/>
      </w:pPr>
      <w:r>
        <w:rPr>
          <w:rFonts w:eastAsia="等线" w:ascii="Arial" w:cs="Arial" w:hAnsi="Arial"/>
          <w:b w:val="true"/>
          <w:sz w:val="22"/>
        </w:rPr>
        <w:t>流水线节点定义：</w:t>
      </w:r>
    </w:p>
    <w:p>
      <w:pPr>
        <w:numPr>
          <w:numId w:val="23"/>
        </w:numPr>
        <w:spacing w:before="120" w:after="120" w:line="288" w:lineRule="auto"/>
        <w:ind w:left="0"/>
        <w:jc w:val="left"/>
      </w:pPr>
      <w:r>
        <w:rPr>
          <w:rFonts w:eastAsia="等线" w:ascii="Arial" w:cs="Arial" w:hAnsi="Arial"/>
          <w:b w:val="true"/>
          <w:sz w:val="22"/>
        </w:rPr>
        <w:t>Node 1 (Data Ingest):</w:t>
      </w:r>
      <w:r>
        <w:rPr>
          <w:rFonts w:eastAsia="等线" w:ascii="Arial" w:cs="Arial" w:hAnsi="Arial"/>
          <w:sz w:val="22"/>
        </w:rPr>
        <w:t xml:space="preserve"> 从小红书图床下载图片，统一 Resize 到 $224 \times 224$ (CLIP标准)，存入内部 OSS。</w:t>
      </w:r>
    </w:p>
    <w:p>
      <w:pPr>
        <w:numPr>
          <w:numId w:val="24"/>
        </w:numPr>
        <w:spacing w:before="120" w:after="120" w:line="288" w:lineRule="auto"/>
        <w:ind w:left="0"/>
        <w:jc w:val="left"/>
      </w:pPr>
      <w:r>
        <w:rPr>
          <w:rFonts w:eastAsia="等线" w:ascii="Arial" w:cs="Arial" w:hAnsi="Arial"/>
          <w:b w:val="true"/>
          <w:sz w:val="22"/>
        </w:rPr>
        <w:t>Node 2 (Semantic Split):</w:t>
      </w:r>
      <w:r>
        <w:rPr>
          <w:rFonts w:eastAsia="等线" w:ascii="Arial" w:cs="Arial" w:hAnsi="Arial"/>
          <w:sz w:val="22"/>
        </w:rPr>
        <w:t xml:space="preserve"> 调用 YOLO。输出两张掩码图（Mask）：</w:t>
      </w:r>
      <w:r>
        <w:rPr>
          <w:rFonts w:eastAsia="Consolas" w:ascii="Consolas" w:cs="Consolas" w:hAnsi="Consolas"/>
          <w:sz w:val="22"/>
          <w:shd w:fill="EFF0F1"/>
        </w:rPr>
        <w:t>Mask_Person</w:t>
      </w:r>
      <w:r>
        <w:rPr>
          <w:rFonts w:eastAsia="等线" w:ascii="Arial" w:cs="Arial" w:hAnsi="Arial"/>
          <w:sz w:val="22"/>
        </w:rPr>
        <w:t xml:space="preserve"> 和 </w:t>
      </w:r>
      <w:r>
        <w:rPr>
          <w:rFonts w:eastAsia="Consolas" w:ascii="Consolas" w:cs="Consolas" w:hAnsi="Consolas"/>
          <w:sz w:val="22"/>
          <w:shd w:fill="EFF0F1"/>
        </w:rPr>
        <w:t>Mask_Background</w:t>
      </w:r>
      <w:r>
        <w:rPr>
          <w:rFonts w:eastAsia="等线" w:ascii="Arial" w:cs="Arial" w:hAnsi="Arial"/>
          <w:sz w:val="22"/>
        </w:rPr>
        <w:t xml:space="preserve">。调用 PaddleOCR，输出字符串 </w:t>
      </w:r>
      <w:r>
        <w:rPr>
          <w:rFonts w:eastAsia="Consolas" w:ascii="Consolas" w:cs="Consolas" w:hAnsi="Consolas"/>
          <w:sz w:val="22"/>
          <w:shd w:fill="EFF0F1"/>
        </w:rPr>
        <w:t>Text_Content</w:t>
      </w:r>
      <w:r>
        <w:rPr>
          <w:rFonts w:eastAsia="等线" w:ascii="Arial" w:cs="Arial" w:hAnsi="Arial"/>
          <w:sz w:val="22"/>
        </w:rPr>
        <w:t>。</w:t>
      </w:r>
    </w:p>
    <w:p>
      <w:pPr>
        <w:numPr>
          <w:numId w:val="25"/>
        </w:numPr>
        <w:spacing w:before="120" w:after="120" w:line="288" w:lineRule="auto"/>
        <w:ind w:left="0"/>
        <w:jc w:val="left"/>
      </w:pPr>
      <w:r>
        <w:rPr>
          <w:rFonts w:eastAsia="等线" w:ascii="Arial" w:cs="Arial" w:hAnsi="Arial"/>
          <w:b w:val="true"/>
          <w:sz w:val="22"/>
        </w:rPr>
        <w:t>Node 3 (Parallel Embedding):</w:t>
      </w:r>
      <w:r>
        <w:rPr>
          <w:rFonts w:eastAsia="等线" w:ascii="Arial" w:cs="Arial" w:hAnsi="Arial"/>
          <w:sz w:val="22"/>
        </w:rPr>
        <w:t xml:space="preserve"> GPU 并行计算：</w:t>
      </w:r>
    </w:p>
    <w:p>
      <w:pPr>
        <w:numPr>
          <w:numId w:val="26"/>
        </w:numPr>
        <w:spacing w:before="120" w:after="120" w:line="288" w:lineRule="auto"/>
        <w:ind w:left="453"/>
        <w:jc w:val="left"/>
      </w:pPr>
      <w:r>
        <w:rPr>
          <w:rFonts w:eastAsia="等线" w:ascii="Arial" w:cs="Arial" w:hAnsi="Arial"/>
          <w:sz w:val="22"/>
        </w:rPr>
        <w:t xml:space="preserve">Thread A: 将 </w:t>
      </w:r>
      <w:r>
        <w:rPr>
          <w:rFonts w:eastAsia="Consolas" w:ascii="Consolas" w:cs="Consolas" w:hAnsi="Consolas"/>
          <w:sz w:val="22"/>
          <w:shd w:fill="EFF0F1"/>
        </w:rPr>
        <w:t>Mask_Person</w:t>
      </w:r>
      <w:r>
        <w:rPr>
          <w:rFonts w:eastAsia="等线" w:ascii="Arial" w:cs="Arial" w:hAnsi="Arial"/>
          <w:sz w:val="22"/>
        </w:rPr>
        <w:t xml:space="preserve"> 覆盖的原图送入 InsightFace，输出 512 维向量 $V_{face}$。</w:t>
      </w:r>
    </w:p>
    <w:p>
      <w:pPr>
        <w:numPr>
          <w:numId w:val="27"/>
        </w:numPr>
        <w:spacing w:before="120" w:after="120" w:line="288" w:lineRule="auto"/>
        <w:ind w:left="453"/>
        <w:jc w:val="left"/>
      </w:pPr>
      <w:r>
        <w:rPr>
          <w:rFonts w:eastAsia="等线" w:ascii="Arial" w:cs="Arial" w:hAnsi="Arial"/>
          <w:sz w:val="22"/>
        </w:rPr>
        <w:t xml:space="preserve">Thread B: 将 </w:t>
      </w:r>
      <w:r>
        <w:rPr>
          <w:rFonts w:eastAsia="Consolas" w:ascii="Consolas" w:cs="Consolas" w:hAnsi="Consolas"/>
          <w:sz w:val="22"/>
          <w:shd w:fill="EFF0F1"/>
        </w:rPr>
        <w:t>Mask_Background</w:t>
      </w:r>
      <w:r>
        <w:rPr>
          <w:rFonts w:eastAsia="等线" w:ascii="Arial" w:cs="Arial" w:hAnsi="Arial"/>
          <w:sz w:val="22"/>
        </w:rPr>
        <w:t xml:space="preserve"> 覆盖的原图送入 CLIP Vision Model，输出 768 维向量 $V_{scene}$。</w:t>
      </w:r>
    </w:p>
    <w:p>
      <w:pPr>
        <w:numPr>
          <w:numId w:val="28"/>
        </w:numPr>
        <w:spacing w:before="120" w:after="120" w:line="288" w:lineRule="auto"/>
        <w:ind w:left="453"/>
        <w:jc w:val="left"/>
      </w:pPr>
      <w:r>
        <w:rPr>
          <w:rFonts w:eastAsia="等线" w:ascii="Arial" w:cs="Arial" w:hAnsi="Arial"/>
          <w:sz w:val="22"/>
        </w:rPr>
        <w:t xml:space="preserve">Thread C: 将 </w:t>
      </w:r>
      <w:r>
        <w:rPr>
          <w:rFonts w:eastAsia="Consolas" w:ascii="Consolas" w:cs="Consolas" w:hAnsi="Consolas"/>
          <w:sz w:val="22"/>
          <w:shd w:fill="EFF0F1"/>
        </w:rPr>
        <w:t>Text_Content</w:t>
      </w:r>
      <w:r>
        <w:rPr>
          <w:rFonts w:eastAsia="等线" w:ascii="Arial" w:cs="Arial" w:hAnsi="Arial"/>
          <w:sz w:val="22"/>
        </w:rPr>
        <w:t xml:space="preserve"> 送入 CLIP Text Model，输出 768 维向量 $V_{text}$。</w:t>
      </w:r>
    </w:p>
    <w:p>
      <w:pPr>
        <w:numPr>
          <w:numId w:val="29"/>
        </w:numPr>
        <w:spacing w:before="120" w:after="120" w:line="288" w:lineRule="auto"/>
        <w:ind w:left="0"/>
        <w:jc w:val="left"/>
      </w:pPr>
      <w:r>
        <w:rPr>
          <w:rFonts w:eastAsia="等线" w:ascii="Arial" w:cs="Arial" w:hAnsi="Arial"/>
          <w:b w:val="true"/>
          <w:sz w:val="22"/>
        </w:rPr>
        <w:t>Node 4 (Temporal Fusion):</w:t>
      </w:r>
      <w:r>
        <w:rPr>
          <w:rFonts w:eastAsia="等线" w:ascii="Arial" w:cs="Arial" w:hAnsi="Arial"/>
          <w:sz w:val="22"/>
        </w:rPr>
        <w:t xml:space="preserve"> 执行前文提到的</w:t>
      </w:r>
      <w:r>
        <w:rPr>
          <w:rFonts w:eastAsia="等线" w:ascii="Arial" w:cs="Arial" w:hAnsi="Arial"/>
          <w:b w:val="true"/>
          <w:sz w:val="22"/>
        </w:rPr>
        <w:t>时序衰减注意力公式</w:t>
      </w:r>
      <w:r>
        <w:rPr>
          <w:rFonts w:eastAsia="等线" w:ascii="Arial" w:cs="Arial" w:hAnsi="Arial"/>
          <w:sz w:val="22"/>
        </w:rPr>
        <w:t>。在代码实现上，维护一个博主近 30 天笔记的滑动窗口（Sliding Window），新笔记进来，旧笔记权重呈指数级衰减。</w:t>
      </w:r>
    </w:p>
    <w:p>
      <w:pPr>
        <w:pStyle w:val="4"/>
        <w:spacing w:before="260" w:after="120" w:line="288" w:lineRule="auto"/>
        <w:ind w:left="0"/>
        <w:jc w:val="left"/>
        <w:outlineLvl w:val="3"/>
      </w:pPr>
      <w:bookmarkStart w:name="heading_3" w:id="3"/>
      <w:r>
        <w:rPr>
          <w:rFonts w:eastAsia="等线" w:ascii="Arial" w:cs="Arial" w:hAnsi="Arial"/>
          <w:b w:val="true"/>
          <w:sz w:val="28"/>
        </w:rPr>
        <w:t>四、 大脑层（向量运算法则与推荐）</w:t>
      </w:r>
      <w:bookmarkEnd w:id="3"/>
    </w:p>
    <w:p>
      <w:pPr>
        <w:spacing w:before="120" w:after="120" w:line="288" w:lineRule="auto"/>
        <w:ind w:left="0"/>
        <w:jc w:val="left"/>
      </w:pPr>
      <w:r>
        <w:rPr>
          <w:rFonts w:eastAsia="等线" w:ascii="Arial" w:cs="Arial" w:hAnsi="Arial"/>
          <w:sz w:val="22"/>
        </w:rPr>
        <w:t>这一层是纯粹的数学运算，决定了推荐的精准度。</w:t>
      </w:r>
    </w:p>
    <w:p>
      <w:pPr>
        <w:numPr>
          <w:numId w:val="30"/>
        </w:numPr>
        <w:spacing w:before="120" w:after="120" w:line="288" w:lineRule="auto"/>
        <w:ind w:left="0"/>
        <w:jc w:val="left"/>
      </w:pPr>
      <w:r>
        <w:rPr>
          <w:rFonts w:eastAsia="等线" w:ascii="Arial" w:cs="Arial" w:hAnsi="Arial"/>
          <w:b w:val="true"/>
          <w:sz w:val="22"/>
        </w:rPr>
        <w:t>最终排序计分函数（Hybrid Ranking Formula）：</w:t>
      </w:r>
    </w:p>
    <w:p>
      <w:pPr>
        <w:spacing w:before="120" w:after="120" w:line="288" w:lineRule="auto"/>
        <w:ind w:left="0"/>
        <w:jc w:val="left"/>
      </w:pPr>
      <w:r>
        <w:rPr>
          <w:rFonts w:eastAsia="等线" w:ascii="Arial" w:cs="Arial" w:hAnsi="Arial"/>
          <w:sz w:val="22"/>
        </w:rPr>
        <w:t>当召回 100 个博主后，在内存中进行最终打分。</w:t>
      </w:r>
    </w:p>
    <w:p>
      <w:pPr>
        <w:spacing w:before="120" w:after="120" w:line="288" w:lineRule="auto"/>
        <w:ind w:left="0"/>
        <w:jc w:val="left"/>
      </w:pPr>
      <w:r>
        <w:rPr>
          <w:rFonts w:eastAsia="等线" w:ascii="Arial" w:cs="Arial" w:hAnsi="Arial"/>
          <w:sz w:val="22"/>
        </w:rPr>
      </w:r>
      <m:oMathPara>
        <m:oMathParaPr>
          <m:jc m:val="left"/>
        </m:oMathParaPr>
        <m:oMath xmlns:mml="http://www.w3.org/1998/Math/MathML">
          <m:r>
            <w:rPr>
              <w:rFonts w:ascii="Cambria Math" w:hAnsi="Cambria Math"/>
            </w:rPr>
            <m:t>Score=</m:t>
          </m:r>
          <m:sSub>
            <m:e>
              <m:r>
                <w:rPr>
                  <w:rFonts w:ascii="Cambria Math" w:hAnsi="Cambria Math"/>
                </w:rPr>
                <m:t>W</m:t>
              </m:r>
            </m:e>
            <m:sub>
              <m:r>
                <w:rPr>
                  <w:rFonts w:ascii="Cambria Math" w:hAnsi="Cambria Math"/>
                </w:rPr>
                <m:t>1</m:t>
              </m:r>
            </m:sub>
          </m:sSub>
          <m:r>
            <w:rPr>
              <w:rFonts w:ascii="Cambria Math" w:hAnsi="Cambria Math"/>
            </w:rPr>
            <m:t>⋅</m:t>
          </m:r>
          <m:r>
            <m:rPr>
              <m:nor/>
            </m:rPr>
            <w:rPr>
              <w:rFonts w:ascii="Cambria Math" w:hAnsi="Cambria Math"/>
            </w:rPr>
            <m:t>CosSim</m:t>
          </m:r>
          <m:r>
            <w:rPr>
              <w:rFonts w:ascii="Cambria Math" w:hAnsi="Cambria Math"/>
            </w:rPr>
            <m:t>(</m:t>
          </m:r>
          <m:sSub>
            <m:e>
              <m:r>
                <w:rPr>
                  <w:rFonts w:ascii="Cambria Math" w:hAnsi="Cambria Math"/>
                </w:rPr>
                <m:t>V</m:t>
              </m:r>
            </m:e>
            <m:sub>
              <m:r>
                <w:rPr>
                  <w:rFonts w:ascii="Cambria Math" w:hAnsi="Cambria Math"/>
                </w:rPr>
                <m:t>query</m:t>
              </m:r>
            </m:sub>
          </m:sSub>
          <m:r>
            <w:rPr>
              <w:rFonts w:ascii="Cambria Math" w:hAnsi="Cambria Math"/>
            </w:rPr>
            <m:t>,</m:t>
          </m:r>
          <m:sSub>
            <m:e>
              <m:r>
                <w:rPr>
                  <w:rFonts w:ascii="Cambria Math" w:hAnsi="Cambria Math"/>
                </w:rPr>
                <m:t>V</m:t>
              </m:r>
            </m:e>
            <m:sub>
              <m:r>
                <w:rPr>
                  <w:rFonts w:ascii="Cambria Math" w:hAnsi="Cambria Math"/>
                </w:rPr>
                <m:t>influencer</m:t>
              </m:r>
              <m:r>
                <m:rPr>
                  <m:sty m:val="p"/>
                </m:rPr>
                <w:rPr>
                  <w:rFonts w:ascii="Cambria Math" w:hAnsi="Cambria Math"/>
                </w:rPr>
                <m:t>_</m:t>
              </m:r>
              <m:r>
                <w:rPr>
                  <w:rFonts w:ascii="Cambria Math" w:hAnsi="Cambria Math"/>
                </w:rPr>
                <m:t>style</m:t>
              </m:r>
            </m:sub>
          </m:sSub>
          <m:r>
            <w:rPr>
              <w:rFonts w:ascii="Cambria Math" w:hAnsi="Cambria Math"/>
            </w:rPr>
            <m:t>)+</m:t>
          </m:r>
          <m:sSub>
            <m:e>
              <m:r>
                <w:rPr>
                  <w:rFonts w:ascii="Cambria Math" w:hAnsi="Cambria Math"/>
                </w:rPr>
                <m:t>W</m:t>
              </m:r>
            </m:e>
            <m:sub>
              <m:r>
                <w:rPr>
                  <w:rFonts w:ascii="Cambria Math" w:hAnsi="Cambria Math"/>
                </w:rPr>
                <m:t>2</m:t>
              </m:r>
            </m:sub>
          </m:sSub>
          <m:r>
            <w:rPr>
              <w:rFonts w:ascii="Cambria Math" w:hAnsi="Cambria Math"/>
            </w:rPr>
            <m:t>⋅</m:t>
          </m:r>
          <m:r>
            <m:rPr>
              <m:nor/>
            </m:rPr>
            <w:rPr>
              <w:rFonts w:ascii="Cambria Math" w:hAnsi="Cambria Math"/>
            </w:rPr>
            <m:t>Norm</m:t>
          </m:r>
          <m:r>
            <w:rPr>
              <w:rFonts w:ascii="Cambria Math" w:hAnsi="Cambria Math"/>
            </w:rPr>
            <m:t>(Engagement)+</m:t>
          </m:r>
          <m:sSub>
            <m:e>
              <m:r>
                <w:rPr>
                  <w:rFonts w:ascii="Cambria Math" w:hAnsi="Cambria Math"/>
                </w:rPr>
                <m:t>W</m:t>
              </m:r>
            </m:e>
            <m:sub>
              <m:r>
                <w:rPr>
                  <w:rFonts w:ascii="Cambria Math" w:hAnsi="Cambria Math"/>
                </w:rPr>
                <m:t>3</m:t>
              </m:r>
            </m:sub>
          </m:sSub>
          <m:r>
            <w:rPr>
              <w:rFonts w:ascii="Cambria Math" w:hAnsi="Cambria Math"/>
            </w:rPr>
            <m:t>⋅f(ROI)</m:t>
          </m:r>
        </m:oMath>
      </m:oMathPara>
    </w:p>
    <w:p>
      <w:pPr>
        <w:numPr>
          <w:numId w:val="31"/>
        </w:numPr>
        <w:spacing w:before="120" w:after="120" w:line="288" w:lineRule="auto"/>
        <w:ind w:left="0"/>
        <w:jc w:val="left"/>
      </w:pPr>
      <w:r>
        <w:rPr>
          <w:rFonts w:eastAsia="等线" w:ascii="Arial" w:cs="Arial" w:hAnsi="Arial"/>
          <w:b w:val="true"/>
          <w:sz w:val="22"/>
        </w:rPr>
      </w:r>
      <m:oMathPara>
        <m:oMathParaPr>
          <m:jc m:val="left"/>
        </m:oMathParaPr>
        <m:oMath xmlns:mml="http://www.w3.org/1998/Math/MathML">
          <m:r>
            <m:rPr>
              <m:nor/>
            </m:rPr>
            <w:rPr>
              <w:rFonts w:ascii="Cambria Math" w:hAnsi="Cambria Math"/>
            </w:rPr>
            <m:t>CosSim</m:t>
          </m:r>
        </m:oMath>
      </m:oMathPara>
      <w:r>
        <w:rPr>
          <w:rFonts w:eastAsia="等线" w:ascii="Arial" w:cs="Arial" w:hAnsi="Arial"/>
          <w:sz w:val="22"/>
        </w:rPr>
        <w:t>：余弦相似度计算，衡量视觉和标签的匹配度。</w:t>
      </w:r>
    </w:p>
    <w:p>
      <w:pPr>
        <w:numPr>
          <w:numId w:val="32"/>
        </w:numPr>
        <w:spacing w:before="120" w:after="120" w:line="288" w:lineRule="auto"/>
        <w:ind w:left="0"/>
        <w:jc w:val="left"/>
      </w:pPr>
      <w:r>
        <w:rPr>
          <w:rFonts w:eastAsia="等线" w:ascii="Arial" w:cs="Arial" w:hAnsi="Arial"/>
          <w:b w:val="true"/>
          <w:sz w:val="22"/>
        </w:rPr>
      </w:r>
      <m:oMathPara>
        <m:oMathParaPr>
          <m:jc m:val="left"/>
        </m:oMathParaPr>
        <m:oMath xmlns:mml="http://www.w3.org/1998/Math/MathML">
          <m:r>
            <m:rPr>
              <m:nor/>
            </m:rPr>
            <w:rPr>
              <w:rFonts w:ascii="Cambria Math" w:hAnsi="Cambria Math"/>
            </w:rPr>
            <m:t>Norm</m:t>
          </m:r>
          <m:r>
            <w:rPr>
              <w:rFonts w:ascii="Cambria Math" w:hAnsi="Cambria Math"/>
            </w:rPr>
            <m:t>(Engagement)</m:t>
          </m:r>
        </m:oMath>
      </m:oMathPara>
      <w:r>
        <w:rPr>
          <w:rFonts w:eastAsia="等线" w:ascii="Arial" w:cs="Arial" w:hAnsi="Arial"/>
          <w:sz w:val="22"/>
        </w:rPr>
        <w:t>：对博主的赞藏评数据进行 Min-Max 归一化，映射到 $[0,1]$。</w:t>
      </w:r>
    </w:p>
    <w:p>
      <w:pPr>
        <w:numPr>
          <w:numId w:val="33"/>
        </w:numPr>
        <w:spacing w:before="120" w:after="120" w:line="288" w:lineRule="auto"/>
        <w:ind w:left="0"/>
        <w:jc w:val="left"/>
      </w:pPr>
      <w:r>
        <w:rPr>
          <w:rFonts w:eastAsia="等线" w:ascii="Arial" w:cs="Arial" w:hAnsi="Arial"/>
          <w:b w:val="true"/>
          <w:sz w:val="22"/>
        </w:rPr>
      </w:r>
      <m:oMathPara>
        <m:oMathParaPr>
          <m:jc m:val="left"/>
        </m:oMathParaPr>
        <m:oMath xmlns:mml="http://www.w3.org/1998/Math/MathML">
          <m:r>
            <w:rPr>
              <w:rFonts w:ascii="Cambria Math" w:hAnsi="Cambria Math"/>
            </w:rPr>
            <m:t>f(ROI)</m:t>
          </m:r>
        </m:oMath>
      </m:oMathPara>
      <w:r>
        <w:rPr>
          <w:rFonts w:eastAsia="等线" w:ascii="Arial" w:cs="Arial" w:hAnsi="Arial"/>
          <w:sz w:val="22"/>
        </w:rPr>
        <w:t>：商业性价比函数，例如可以通过历史商单报价计算。</w:t>
      </w:r>
    </w:p>
    <w:p>
      <w:pPr>
        <w:numPr>
          <w:numId w:val="34"/>
        </w:numPr>
        <w:spacing w:before="120" w:after="120" w:line="288" w:lineRule="auto"/>
        <w:ind w:left="0"/>
        <w:jc w:val="left"/>
      </w:pPr>
      <w:r>
        <w:rPr>
          <w:rFonts w:eastAsia="等线" w:ascii="Arial" w:cs="Arial" w:hAnsi="Arial"/>
          <w:sz w:val="22"/>
        </w:rPr>
      </w:r>
      <m:oMathPara>
        <m:oMathParaPr>
          <m:jc m:val="left"/>
        </m:oMathParaPr>
        <m:oMath xmlns:mml="http://www.w3.org/1998/Math/MathML">
          <m:sSub>
            <m:e>
              <m:r>
                <w:rPr>
                  <w:rFonts w:ascii="Cambria Math" w:hAnsi="Cambria Math"/>
                </w:rPr>
                <m:t>W</m:t>
              </m:r>
            </m:e>
            <m:sub>
              <m:r>
                <w:rPr>
                  <w:rFonts w:ascii="Cambria Math" w:hAnsi="Cambria Math"/>
                </w:rPr>
                <m:t>1</m:t>
              </m:r>
            </m:sub>
          </m:sSub>
          <m:r>
            <w:rPr>
              <w:rFonts w:ascii="Cambria Math" w:hAnsi="Cambria Math"/>
            </w:rPr>
            <m:t>,</m:t>
          </m:r>
          <m:sSub>
            <m:e>
              <m:r>
                <w:rPr>
                  <w:rFonts w:ascii="Cambria Math" w:hAnsi="Cambria Math"/>
                </w:rPr>
                <m:t>W</m:t>
              </m:r>
            </m:e>
            <m:sub>
              <m:r>
                <w:rPr>
                  <w:rFonts w:ascii="Cambria Math" w:hAnsi="Cambria Math"/>
                </w:rPr>
                <m:t>2</m:t>
              </m:r>
            </m:sub>
          </m:sSub>
          <m:r>
            <w:rPr>
              <w:rFonts w:ascii="Cambria Math" w:hAnsi="Cambria Math"/>
            </w:rPr>
            <m:t>,</m:t>
          </m:r>
          <m:sSub>
            <m:e>
              <m:r>
                <w:rPr>
                  <w:rFonts w:ascii="Cambria Math" w:hAnsi="Cambria Math"/>
                </w:rPr>
                <m:t>W</m:t>
              </m:r>
            </m:e>
            <m:sub>
              <m:r>
                <w:rPr>
                  <w:rFonts w:ascii="Cambria Math" w:hAnsi="Cambria Math"/>
                </w:rPr>
                <m:t>3</m:t>
              </m:r>
            </m:sub>
          </m:sSub>
        </m:oMath>
      </m:oMathPara>
      <w:r>
        <w:rPr>
          <w:rFonts w:eastAsia="等线" w:ascii="Arial" w:cs="Arial" w:hAnsi="Arial"/>
          <w:sz w:val="22"/>
        </w:rPr>
        <w:t>：业务超参数，决定这次搜索是“看重颜值”、“看重爆文率”还是“看重便宜”。</w:t>
      </w:r>
    </w:p>
    <w:p>
      <w:pPr>
        <w:numPr>
          <w:numId w:val="35"/>
        </w:numPr>
        <w:spacing w:before="120" w:after="120" w:line="288" w:lineRule="auto"/>
        <w:ind w:left="0"/>
        <w:jc w:val="left"/>
      </w:pPr>
      <w:r>
        <w:rPr>
          <w:rFonts w:eastAsia="等线" w:ascii="Arial" w:cs="Arial" w:hAnsi="Arial"/>
          <w:b w:val="true"/>
          <w:sz w:val="22"/>
        </w:rPr>
        <w:t>意图进化的 Rocchio 向量平移（核心黑科技代码逻辑）：</w:t>
      </w:r>
    </w:p>
    <w:p>
      <w:pPr>
        <w:spacing w:before="120" w:after="120" w:line="288" w:lineRule="auto"/>
        <w:ind w:left="0"/>
        <w:jc w:val="left"/>
      </w:pPr>
      <w:r>
        <w:rPr>
          <w:rFonts w:eastAsia="等线" w:ascii="Arial" w:cs="Arial" w:hAnsi="Arial"/>
          <w:sz w:val="22"/>
        </w:rPr>
        <w:t>当用户在前台点了“选中”和“淘汰”，如何生成下一批？</w:t>
      </w:r>
    </w:p>
    <w:p>
      <w:pPr>
        <w:spacing w:before="120" w:after="120" w:line="288" w:lineRule="auto"/>
        <w:ind w:left="0"/>
        <w:jc w:val="left"/>
      </w:pPr>
      <w:r>
        <w:rPr>
          <w:rFonts w:eastAsia="等线" w:ascii="Arial" w:cs="Arial" w:hAnsi="Arial"/>
          <w:sz w:val="22"/>
        </w:rPr>
      </w:r>
      <m:oMathPara>
        <m:oMathParaPr>
          <m:jc m:val="left"/>
        </m:oMathParaPr>
        <m:oMath xmlns:mml="http://www.w3.org/1998/Math/MathML">
          <m:sSub>
            <m:e>
              <m:r>
                <w:rPr>
                  <w:rFonts w:ascii="Cambria Math" w:hAnsi="Cambria Math"/>
                </w:rPr>
                <m:t>V</m:t>
              </m:r>
            </m:e>
            <m:sub>
              <m:r>
                <w:rPr>
                  <w:rFonts w:ascii="Cambria Math" w:hAnsi="Cambria Math"/>
                </w:rPr>
                <m:t>next</m:t>
              </m:r>
              <m:r>
                <m:rPr>
                  <m:sty m:val="p"/>
                </m:rPr>
                <w:rPr>
                  <w:rFonts w:ascii="Cambria Math" w:hAnsi="Cambria Math"/>
                </w:rPr>
                <m:t>_</m:t>
              </m:r>
              <m:r>
                <w:rPr>
                  <w:rFonts w:ascii="Cambria Math" w:hAnsi="Cambria Math"/>
                </w:rPr>
                <m:t>query</m:t>
              </m:r>
            </m:sub>
          </m:sSub>
          <m:r>
            <w:rPr>
              <w:rFonts w:ascii="Cambria Math" w:hAnsi="Cambria Math"/>
            </w:rPr>
            <m:t>=α</m:t>
          </m:r>
          <m:sSub>
            <m:e>
              <m:r>
                <w:rPr>
                  <w:rFonts w:ascii="Cambria Math" w:hAnsi="Cambria Math"/>
                </w:rPr>
                <m:t>V</m:t>
              </m:r>
            </m:e>
            <m:sub>
              <m:r>
                <w:rPr>
                  <w:rFonts w:ascii="Cambria Math" w:hAnsi="Cambria Math"/>
                </w:rPr>
                <m:t>original</m:t>
              </m:r>
            </m:sub>
          </m:sSub>
          <m:r>
            <w:rPr>
              <w:rFonts w:ascii="Cambria Math" w:hAnsi="Cambria Math"/>
            </w:rPr>
            <m:t>+β</m:t>
          </m:r>
          <m:f>
            <m:fPr>
              <m:type m:val="bar"/>
            </m:fPr>
            <m:num>
              <m:r>
                <w:rPr>
                  <w:rFonts w:ascii="Cambria Math" w:hAnsi="Cambria Math"/>
                </w:rPr>
                <m:t>1</m:t>
              </m:r>
            </m:num>
            <m:den>
              <m:r>
                <w:rPr>
                  <w:rFonts w:ascii="Cambria Math" w:hAnsi="Cambria Math"/>
                </w:rPr>
                <m:t>|S|</m:t>
              </m:r>
            </m:den>
          </m:f>
          <m:nary>
            <m:naryPr>
              <m:chr m:val="∑"/>
              <m:limLoc m:val="undOvr"/>
              <m:grow m:val="1"/>
              <m:subHide m:val="off"/>
              <m:supHide m:val="on"/>
            </m:naryPr>
            <m:sub>
              <m:r>
                <w:rPr>
                  <w:rFonts w:ascii="Cambria Math" w:hAnsi="Cambria Math"/>
                </w:rPr>
                <m:t>i∈S</m:t>
              </m:r>
            </m:sub>
            <m:sup/>
            <m:e/>
          </m:nary>
          <m:sSub>
            <m:e>
              <m:r>
                <w:rPr>
                  <w:rFonts w:ascii="Cambria Math" w:hAnsi="Cambria Math"/>
                </w:rPr>
                <m:t>V</m:t>
              </m:r>
            </m:e>
            <m:sub>
              <m:r>
                <w:rPr>
                  <w:rFonts w:ascii="Cambria Math" w:hAnsi="Cambria Math"/>
                </w:rPr>
                <m:t>i</m:t>
              </m:r>
            </m:sub>
          </m:sSub>
          <m:r>
            <w:rPr>
              <w:rFonts w:ascii="Cambria Math" w:hAnsi="Cambria Math"/>
            </w:rPr>
            <m:t>−γ</m:t>
          </m:r>
          <m:f>
            <m:fPr>
              <m:type m:val="bar"/>
            </m:fPr>
            <m:num>
              <m:r>
                <w:rPr>
                  <w:rFonts w:ascii="Cambria Math" w:hAnsi="Cambria Math"/>
                </w:rPr>
                <m:t>1</m:t>
              </m:r>
            </m:num>
            <m:den>
              <m:r>
                <w:rPr>
                  <w:rFonts w:ascii="Cambria Math" w:hAnsi="Cambria Math"/>
                </w:rPr>
                <m:t>|R|</m:t>
              </m:r>
            </m:den>
          </m:f>
          <m:nary>
            <m:naryPr>
              <m:chr m:val="∑"/>
              <m:limLoc m:val="undOvr"/>
              <m:grow m:val="1"/>
              <m:subHide m:val="off"/>
              <m:supHide m:val="on"/>
            </m:naryPr>
            <m:sub>
              <m:r>
                <w:rPr>
                  <w:rFonts w:ascii="Cambria Math" w:hAnsi="Cambria Math"/>
                </w:rPr>
                <m:t>j∈R</m:t>
              </m:r>
            </m:sub>
            <m:sup/>
            <m:e/>
          </m:nary>
          <m:sSub>
            <m:e>
              <m:r>
                <w:rPr>
                  <w:rFonts w:ascii="Cambria Math" w:hAnsi="Cambria Math"/>
                </w:rPr>
                <m:t>V</m:t>
              </m:r>
            </m:e>
            <m:sub>
              <m:r>
                <w:rPr>
                  <w:rFonts w:ascii="Cambria Math" w:hAnsi="Cambria Math"/>
                </w:rPr>
                <m:t>j</m:t>
              </m:r>
            </m:sub>
          </m:sSub>
        </m:oMath>
      </m:oMathPara>
    </w:p>
    <w:p>
      <w:pPr>
        <w:numPr>
          <w:numId w:val="36"/>
        </w:numPr>
        <w:spacing w:before="120" w:after="120" w:line="288" w:lineRule="auto"/>
        <w:ind w:left="0"/>
        <w:jc w:val="left"/>
      </w:pPr>
      <w:r>
        <w:rPr>
          <w:rFonts w:eastAsia="等线" w:ascii="Arial" w:cs="Arial" w:hAnsi="Arial"/>
          <w:b w:val="true"/>
          <w:sz w:val="22"/>
        </w:rPr>
        <w:t>代码级操作：</w:t>
      </w:r>
      <w:r>
        <w:rPr>
          <w:rFonts w:eastAsia="等线" w:ascii="Arial" w:cs="Arial" w:hAnsi="Arial"/>
          <w:sz w:val="22"/>
        </w:rPr>
        <w:t xml:space="preserve"> 从 Milvus 中取出被选中博主组（$S$）的平均特征向量，乘以正向权重 $\beta$（如 0.75）；取出被淘汰博主组（$R$）的平均向量，乘以负向权重 $\gamma$（如 0.25）。</w:t>
      </w:r>
    </w:p>
    <w:p>
      <w:pPr>
        <w:numPr>
          <w:numId w:val="37"/>
        </w:numPr>
        <w:spacing w:before="120" w:after="120" w:line="288" w:lineRule="auto"/>
        <w:ind w:left="0"/>
        <w:jc w:val="left"/>
      </w:pPr>
      <w:r>
        <w:rPr>
          <w:rFonts w:eastAsia="等线" w:ascii="Arial" w:cs="Arial" w:hAnsi="Arial"/>
          <w:sz w:val="22"/>
        </w:rPr>
        <w:t>将原始查询向量 $V_{original}$ 朝着 $S$ 的方向拉近，同时将其从 $R$ 的方向推远。将生成的新向量 $V_{next\_query}$ 再次送入 Milvus 进行查询。此时出来的结果，将拥有惊人的“网感”。</w:t>
      </w:r>
    </w:p>
    <w:p>
      <w:pPr>
        <w:pStyle w:val="4"/>
        <w:spacing w:before="260" w:after="120" w:line="288" w:lineRule="auto"/>
        <w:ind w:left="0"/>
        <w:jc w:val="left"/>
        <w:outlineLvl w:val="3"/>
      </w:pPr>
      <w:bookmarkStart w:name="heading_4" w:id="4"/>
      <w:r>
        <w:rPr>
          <w:rFonts w:eastAsia="等线" w:ascii="Arial" w:cs="Arial" w:hAnsi="Arial"/>
          <w:b w:val="true"/>
          <w:sz w:val="28"/>
        </w:rPr>
        <w:t>五、 基建层（数据 Schema 设计）</w:t>
      </w:r>
      <w:bookmarkEnd w:id="4"/>
    </w:p>
    <w:p>
      <w:pPr>
        <w:spacing w:before="120" w:after="120" w:line="288" w:lineRule="auto"/>
        <w:ind w:left="0"/>
        <w:jc w:val="left"/>
      </w:pPr>
      <w:r>
        <w:rPr>
          <w:rFonts w:eastAsia="等线" w:ascii="Arial" w:cs="Arial" w:hAnsi="Arial"/>
          <w:sz w:val="22"/>
        </w:rPr>
        <w:t>脱离数据表谈架构都是空谈。为了支持上述复杂的运算，我们必须采用**PostgreSQL（关系型） + Milvus（向量） + Redis（缓存）**的异构存储方案。</w:t>
      </w:r>
    </w:p>
    <w:p>
      <w:pPr>
        <w:numPr>
          <w:numId w:val="38"/>
        </w:numPr>
        <w:spacing w:before="120" w:after="120" w:line="288" w:lineRule="auto"/>
        <w:ind w:left="0"/>
        <w:jc w:val="left"/>
      </w:pPr>
      <w:r>
        <w:rPr>
          <w:rFonts w:eastAsia="等线" w:ascii="Arial" w:cs="Arial" w:hAnsi="Arial"/>
          <w:b w:val="true"/>
          <w:sz w:val="22"/>
        </w:rPr>
        <w:t>PostgreSQL 表设计（存储关系与明细）：</w:t>
      </w:r>
    </w:p>
    <w:p>
      <w:pPr>
        <w:numPr>
          <w:numId w:val="39"/>
        </w:numPr>
        <w:spacing w:before="120" w:after="120" w:line="288" w:lineRule="auto"/>
        <w:ind w:left="0"/>
        <w:jc w:val="left"/>
      </w:pPr>
      <w:r>
        <w:rPr>
          <w:rFonts w:eastAsia="等线" w:ascii="Arial" w:cs="Arial" w:hAnsi="Arial"/>
          <w:b w:val="true"/>
          <w:sz w:val="22"/>
        </w:rPr>
        <w:t>表：</w:t>
      </w:r>
      <w:r>
        <w:rPr>
          <w:rFonts w:eastAsia="Consolas" w:ascii="Consolas" w:cs="Consolas" w:hAnsi="Consolas"/>
          <w:b w:val="true"/>
          <w:sz w:val="22"/>
          <w:shd w:fill="EFF0F1"/>
        </w:rPr>
        <w:t>influencer_basics</w:t>
      </w:r>
    </w:p>
    <w:p>
      <w:pPr>
        <w:numPr>
          <w:numId w:val="40"/>
        </w:numPr>
        <w:spacing w:before="120" w:after="120" w:line="288" w:lineRule="auto"/>
        <w:ind w:left="453"/>
        <w:jc w:val="left"/>
      </w:pPr>
      <w:r>
        <w:rPr>
          <w:rFonts w:eastAsia="Consolas" w:ascii="Consolas" w:cs="Consolas" w:hAnsi="Consolas"/>
          <w:sz w:val="22"/>
          <w:shd w:fill="EFF0F1"/>
        </w:rPr>
        <w:t>internal_id</w:t>
      </w:r>
      <w:r>
        <w:rPr>
          <w:rFonts w:eastAsia="等线" w:ascii="Arial" w:cs="Arial" w:hAnsi="Arial"/>
          <w:sz w:val="22"/>
        </w:rPr>
        <w:t xml:space="preserve"> (PK, 自增ID)</w:t>
      </w:r>
    </w:p>
    <w:p>
      <w:pPr>
        <w:numPr>
          <w:numId w:val="41"/>
        </w:numPr>
        <w:spacing w:before="120" w:after="120" w:line="288" w:lineRule="auto"/>
        <w:ind w:left="453"/>
        <w:jc w:val="left"/>
      </w:pPr>
      <w:r>
        <w:rPr>
          <w:rFonts w:eastAsia="Consolas" w:ascii="Consolas" w:cs="Consolas" w:hAnsi="Consolas"/>
          <w:sz w:val="22"/>
          <w:shd w:fill="EFF0F1"/>
        </w:rPr>
        <w:t>red_id</w:t>
      </w:r>
      <w:r>
        <w:rPr>
          <w:rFonts w:eastAsia="等线" w:ascii="Arial" w:cs="Arial" w:hAnsi="Arial"/>
          <w:sz w:val="22"/>
        </w:rPr>
        <w:t xml:space="preserve"> (小红书号，Unique Index)</w:t>
      </w:r>
    </w:p>
    <w:p>
      <w:pPr>
        <w:numPr>
          <w:numId w:val="42"/>
        </w:numPr>
        <w:spacing w:before="120" w:after="120" w:line="288" w:lineRule="auto"/>
        <w:ind w:left="453"/>
        <w:jc w:val="left"/>
      </w:pPr>
      <w:r>
        <w:rPr>
          <w:rFonts w:eastAsia="Consolas" w:ascii="Consolas" w:cs="Consolas" w:hAnsi="Consolas"/>
          <w:sz w:val="22"/>
          <w:shd w:fill="EFF0F1"/>
        </w:rPr>
        <w:t>nickname</w:t>
      </w:r>
      <w:r>
        <w:rPr>
          <w:rFonts w:eastAsia="等线" w:ascii="Arial" w:cs="Arial" w:hAnsi="Arial"/>
          <w:sz w:val="22"/>
        </w:rPr>
        <w:t xml:space="preserve">, </w:t>
      </w:r>
      <w:r>
        <w:rPr>
          <w:rFonts w:eastAsia="Consolas" w:ascii="Consolas" w:cs="Consolas" w:hAnsi="Consolas"/>
          <w:sz w:val="22"/>
          <w:shd w:fill="EFF0F1"/>
        </w:rPr>
        <w:t>avatar_url</w:t>
      </w:r>
    </w:p>
    <w:p>
      <w:pPr>
        <w:numPr>
          <w:numId w:val="43"/>
        </w:numPr>
        <w:spacing w:before="120" w:after="120" w:line="288" w:lineRule="auto"/>
        <w:ind w:left="453"/>
        <w:jc w:val="left"/>
      </w:pPr>
      <w:r>
        <w:rPr>
          <w:rFonts w:eastAsia="Consolas" w:ascii="Consolas" w:cs="Consolas" w:hAnsi="Consolas"/>
          <w:sz w:val="22"/>
          <w:shd w:fill="EFF0F1"/>
        </w:rPr>
        <w:t>followers</w:t>
      </w:r>
      <w:r>
        <w:rPr>
          <w:rFonts w:eastAsia="等线" w:ascii="Arial" w:cs="Arial" w:hAnsi="Arial"/>
          <w:sz w:val="22"/>
        </w:rPr>
        <w:t xml:space="preserve">, </w:t>
      </w:r>
      <w:r>
        <w:rPr>
          <w:rFonts w:eastAsia="Consolas" w:ascii="Consolas" w:cs="Consolas" w:hAnsi="Consolas"/>
          <w:sz w:val="22"/>
          <w:shd w:fill="EFF0F1"/>
        </w:rPr>
        <w:t>likes</w:t>
      </w:r>
      <w:r>
        <w:rPr>
          <w:rFonts w:eastAsia="等线" w:ascii="Arial" w:cs="Arial" w:hAnsi="Arial"/>
          <w:sz w:val="22"/>
        </w:rPr>
        <w:t xml:space="preserve">, </w:t>
      </w:r>
      <w:r>
        <w:rPr>
          <w:rFonts w:eastAsia="Consolas" w:ascii="Consolas" w:cs="Consolas" w:hAnsi="Consolas"/>
          <w:sz w:val="22"/>
          <w:shd w:fill="EFF0F1"/>
        </w:rPr>
        <w:t>collections</w:t>
      </w:r>
      <w:r>
        <w:rPr>
          <w:rFonts w:eastAsia="等线" w:ascii="Arial" w:cs="Arial" w:hAnsi="Arial"/>
          <w:sz w:val="22"/>
        </w:rPr>
        <w:t xml:space="preserve"> (INT)</w:t>
      </w:r>
    </w:p>
    <w:p>
      <w:pPr>
        <w:numPr>
          <w:numId w:val="44"/>
        </w:numPr>
        <w:spacing w:before="120" w:after="120" w:line="288" w:lineRule="auto"/>
        <w:ind w:left="453"/>
        <w:jc w:val="left"/>
      </w:pPr>
      <w:r>
        <w:rPr>
          <w:rFonts w:eastAsia="Consolas" w:ascii="Consolas" w:cs="Consolas" w:hAnsi="Consolas"/>
          <w:sz w:val="22"/>
          <w:shd w:fill="EFF0F1"/>
        </w:rPr>
        <w:t>latest_note_time</w:t>
      </w:r>
      <w:r>
        <w:rPr>
          <w:rFonts w:eastAsia="等线" w:ascii="Arial" w:cs="Arial" w:hAnsi="Arial"/>
          <w:sz w:val="22"/>
        </w:rPr>
        <w:t xml:space="preserve"> (Timestamp, 用于触发特征更新机制)</w:t>
      </w:r>
    </w:p>
    <w:p>
      <w:pPr>
        <w:numPr>
          <w:numId w:val="45"/>
        </w:numPr>
        <w:spacing w:before="120" w:after="120" w:line="288" w:lineRule="auto"/>
        <w:ind w:left="0"/>
        <w:jc w:val="left"/>
      </w:pPr>
      <w:r>
        <w:rPr>
          <w:rFonts w:eastAsia="等线" w:ascii="Arial" w:cs="Arial" w:hAnsi="Arial"/>
          <w:b w:val="true"/>
          <w:sz w:val="22"/>
        </w:rPr>
        <w:t>表：</w:t>
      </w:r>
      <w:r>
        <w:rPr>
          <w:rFonts w:eastAsia="Consolas" w:ascii="Consolas" w:cs="Consolas" w:hAnsi="Consolas"/>
          <w:b w:val="true"/>
          <w:sz w:val="22"/>
          <w:shd w:fill="EFF0F1"/>
        </w:rPr>
        <w:t>campaign_history</w:t>
      </w:r>
      <w:r>
        <w:rPr>
          <w:rFonts w:eastAsia="等线" w:ascii="Arial" w:cs="Arial" w:hAnsi="Arial"/>
          <w:b w:val="true"/>
          <w:sz w:val="22"/>
        </w:rPr>
        <w:t xml:space="preserve"> (品牌偏好沉淀)</w:t>
      </w:r>
    </w:p>
    <w:p>
      <w:pPr>
        <w:numPr>
          <w:numId w:val="46"/>
        </w:numPr>
        <w:spacing w:before="120" w:after="120" w:line="288" w:lineRule="auto"/>
        <w:ind w:left="453"/>
        <w:jc w:val="left"/>
      </w:pPr>
      <w:r>
        <w:rPr>
          <w:rFonts w:eastAsia="Consolas" w:ascii="Consolas" w:cs="Consolas" w:hAnsi="Consolas"/>
          <w:sz w:val="22"/>
          <w:shd w:fill="EFF0F1"/>
        </w:rPr>
        <w:t>campaign_id</w:t>
      </w:r>
      <w:r>
        <w:rPr>
          <w:rFonts w:eastAsia="等线" w:ascii="Arial" w:cs="Arial" w:hAnsi="Arial"/>
          <w:sz w:val="22"/>
        </w:rPr>
        <w:t xml:space="preserve">, </w:t>
      </w:r>
      <w:r>
        <w:rPr>
          <w:rFonts w:eastAsia="Consolas" w:ascii="Consolas" w:cs="Consolas" w:hAnsi="Consolas"/>
          <w:sz w:val="22"/>
          <w:shd w:fill="EFF0F1"/>
        </w:rPr>
        <w:t>brand_name</w:t>
      </w:r>
      <w:r>
        <w:rPr>
          <w:rFonts w:eastAsia="等线" w:ascii="Arial" w:cs="Arial" w:hAnsi="Arial"/>
          <w:sz w:val="22"/>
        </w:rPr>
        <w:t xml:space="preserve">, </w:t>
      </w:r>
      <w:r>
        <w:rPr>
          <w:rFonts w:eastAsia="Consolas" w:ascii="Consolas" w:cs="Consolas" w:hAnsi="Consolas"/>
          <w:sz w:val="22"/>
          <w:shd w:fill="EFF0F1"/>
        </w:rPr>
        <w:t>spu_name</w:t>
      </w:r>
    </w:p>
    <w:p>
      <w:pPr>
        <w:numPr>
          <w:numId w:val="47"/>
        </w:numPr>
        <w:spacing w:before="120" w:after="120" w:line="288" w:lineRule="auto"/>
        <w:ind w:left="453"/>
        <w:jc w:val="left"/>
      </w:pPr>
      <w:r>
        <w:rPr>
          <w:rFonts w:eastAsia="Consolas" w:ascii="Consolas" w:cs="Consolas" w:hAnsi="Consolas"/>
          <w:sz w:val="22"/>
          <w:shd w:fill="EFF0F1"/>
        </w:rPr>
        <w:t>selected_influencer_ids</w:t>
      </w:r>
      <w:r>
        <w:rPr>
          <w:rFonts w:eastAsia="等线" w:ascii="Arial" w:cs="Arial" w:hAnsi="Arial"/>
          <w:sz w:val="22"/>
        </w:rPr>
        <w:t xml:space="preserve"> (JSONB)</w:t>
      </w:r>
    </w:p>
    <w:p>
      <w:pPr>
        <w:numPr>
          <w:numId w:val="48"/>
        </w:numPr>
        <w:spacing w:before="120" w:after="120" w:line="288" w:lineRule="auto"/>
        <w:ind w:left="453"/>
        <w:jc w:val="left"/>
      </w:pPr>
      <w:r>
        <w:rPr>
          <w:rFonts w:eastAsia="Consolas" w:ascii="Consolas" w:cs="Consolas" w:hAnsi="Consolas"/>
          <w:sz w:val="22"/>
          <w:shd w:fill="EFF0F1"/>
        </w:rPr>
        <w:t>rejected_influencer_ids</w:t>
      </w:r>
      <w:r>
        <w:rPr>
          <w:rFonts w:eastAsia="等线" w:ascii="Arial" w:cs="Arial" w:hAnsi="Arial"/>
          <w:sz w:val="22"/>
        </w:rPr>
        <w:t xml:space="preserve"> (JSONB)</w:t>
      </w:r>
    </w:p>
    <w:p>
      <w:pPr>
        <w:numPr>
          <w:numId w:val="49"/>
        </w:numPr>
        <w:spacing w:before="120" w:after="120" w:line="288" w:lineRule="auto"/>
        <w:ind w:left="0"/>
        <w:jc w:val="left"/>
      </w:pPr>
      <w:r>
        <w:rPr>
          <w:rFonts w:eastAsia="等线" w:ascii="Arial" w:cs="Arial" w:hAnsi="Arial"/>
          <w:b w:val="true"/>
          <w:sz w:val="22"/>
        </w:rPr>
        <w:t>Milvus 集合设计（Collection Schema，支持混合检索）：</w:t>
      </w:r>
    </w:p>
    <w:p>
      <w:pPr>
        <w:spacing w:before="120" w:after="120" w:line="288" w:lineRule="auto"/>
        <w:ind w:left="0"/>
        <w:jc w:val="left"/>
      </w:pPr>
      <w:r>
        <w:rPr>
          <w:rFonts w:eastAsia="等线" w:ascii="Arial" w:cs="Arial" w:hAnsi="Arial"/>
          <w:sz w:val="22"/>
        </w:rPr>
        <w:t>这决定了你的查询速度。必须把基础的标量数据冗余存入 Milvus，以实现</w:t>
      </w:r>
      <w:r>
        <w:rPr>
          <w:rFonts w:eastAsia="等线" w:ascii="Arial" w:cs="Arial" w:hAnsi="Arial"/>
          <w:b w:val="true"/>
          <w:sz w:val="22"/>
        </w:rPr>
        <w:t>标量过滤与向量检索的在数据库底层的闭环</w:t>
      </w:r>
      <w:r>
        <w:rPr>
          <w:rFonts w:eastAsia="等线" w:ascii="Arial" w:cs="Arial" w:hAnsi="Arial"/>
          <w:sz w:val="22"/>
        </w:rPr>
        <w:t>（Hybrid Search）。</w:t>
      </w:r>
    </w:p>
    <w:p>
      <w:pPr>
        <w:numPr>
          <w:numId w:val="50"/>
        </w:numPr>
        <w:spacing w:before="120" w:after="120" w:line="288" w:lineRule="auto"/>
        <w:ind w:left="0"/>
        <w:jc w:val="left"/>
      </w:pPr>
      <w:r>
        <w:rPr>
          <w:rFonts w:eastAsia="等线" w:ascii="Arial" w:cs="Arial" w:hAnsi="Arial"/>
          <w:b w:val="true"/>
          <w:sz w:val="22"/>
        </w:rPr>
        <w:t xml:space="preserve">Collection: </w:t>
      </w:r>
      <w:r>
        <w:rPr>
          <w:rFonts w:eastAsia="Consolas" w:ascii="Consolas" w:cs="Consolas" w:hAnsi="Consolas"/>
          <w:b w:val="true"/>
          <w:sz w:val="22"/>
          <w:shd w:fill="EFF0F1"/>
        </w:rPr>
        <w:t>influencer_multimodal_vectors</w:t>
      </w:r>
    </w:p>
    <w:p>
      <w:pPr>
        <w:numPr>
          <w:numId w:val="51"/>
        </w:numPr>
        <w:spacing w:before="120" w:after="120" w:line="288" w:lineRule="auto"/>
        <w:ind w:left="453"/>
        <w:jc w:val="left"/>
      </w:pPr>
      <w:r>
        <w:rPr>
          <w:rFonts w:eastAsia="Consolas" w:ascii="Consolas" w:cs="Consolas" w:hAnsi="Consolas"/>
          <w:sz w:val="22"/>
          <w:shd w:fill="EFF0F1"/>
        </w:rPr>
        <w:t>id</w:t>
      </w:r>
      <w:r>
        <w:rPr>
          <w:rFonts w:eastAsia="等线" w:ascii="Arial" w:cs="Arial" w:hAnsi="Arial"/>
          <w:sz w:val="22"/>
        </w:rPr>
        <w:t xml:space="preserve"> (INT64, Primary Key, 映射 PostgreSQL 的 </w:t>
      </w:r>
      <w:r>
        <w:rPr>
          <w:rFonts w:eastAsia="Consolas" w:ascii="Consolas" w:cs="Consolas" w:hAnsi="Consolas"/>
          <w:sz w:val="22"/>
          <w:shd w:fill="EFF0F1"/>
        </w:rPr>
        <w:t>internal_id</w:t>
      </w:r>
      <w:r>
        <w:rPr>
          <w:rFonts w:eastAsia="等线" w:ascii="Arial" w:cs="Arial" w:hAnsi="Arial"/>
          <w:sz w:val="22"/>
        </w:rPr>
        <w:t>)</w:t>
      </w:r>
    </w:p>
    <w:p>
      <w:pPr>
        <w:numPr>
          <w:numId w:val="52"/>
        </w:numPr>
        <w:spacing w:before="120" w:after="120" w:line="288" w:lineRule="auto"/>
        <w:ind w:left="453"/>
        <w:jc w:val="left"/>
      </w:pPr>
      <w:r>
        <w:rPr>
          <w:rFonts w:eastAsia="Consolas" w:ascii="Consolas" w:cs="Consolas" w:hAnsi="Consolas"/>
          <w:sz w:val="22"/>
          <w:shd w:fill="EFF0F1"/>
        </w:rPr>
        <w:t>followers</w:t>
      </w:r>
      <w:r>
        <w:rPr>
          <w:rFonts w:eastAsia="等线" w:ascii="Arial" w:cs="Arial" w:hAnsi="Arial"/>
          <w:sz w:val="22"/>
        </w:rPr>
        <w:t xml:space="preserve"> (INT64, 构建标量索引，用于 $&gt;, &lt;, =$ 过滤)</w:t>
      </w:r>
    </w:p>
    <w:p>
      <w:pPr>
        <w:numPr>
          <w:numId w:val="53"/>
        </w:numPr>
        <w:spacing w:before="120" w:after="120" w:line="288" w:lineRule="auto"/>
        <w:ind w:left="453"/>
        <w:jc w:val="left"/>
      </w:pPr>
      <w:r>
        <w:rPr>
          <w:rFonts w:eastAsia="Consolas" w:ascii="Consolas" w:cs="Consolas" w:hAnsi="Consolas"/>
          <w:sz w:val="22"/>
          <w:shd w:fill="EFF0F1"/>
        </w:rPr>
        <w:t>region</w:t>
      </w:r>
      <w:r>
        <w:rPr>
          <w:rFonts w:eastAsia="等线" w:ascii="Arial" w:cs="Arial" w:hAnsi="Arial"/>
          <w:sz w:val="22"/>
        </w:rPr>
        <w:t xml:space="preserve"> (VARCHAR, 构建标量索引，用于精确匹配)</w:t>
      </w:r>
    </w:p>
    <w:p>
      <w:pPr>
        <w:numPr>
          <w:numId w:val="54"/>
        </w:numPr>
        <w:spacing w:before="120" w:after="120" w:line="288" w:lineRule="auto"/>
        <w:ind w:left="453"/>
        <w:jc w:val="left"/>
      </w:pPr>
      <w:r>
        <w:rPr>
          <w:rFonts w:eastAsia="Consolas" w:ascii="Consolas" w:cs="Consolas" w:hAnsi="Consolas"/>
          <w:sz w:val="22"/>
          <w:shd w:fill="EFF0F1"/>
        </w:rPr>
        <w:t>v_face</w:t>
      </w:r>
      <w:r>
        <w:rPr>
          <w:rFonts w:eastAsia="等线" w:ascii="Arial" w:cs="Arial" w:hAnsi="Arial"/>
          <w:sz w:val="22"/>
        </w:rPr>
        <w:t xml:space="preserve"> (FLOAT_VECTOR, dim: 512, 存储 InsightFace 结果)</w:t>
      </w:r>
    </w:p>
    <w:p>
      <w:pPr>
        <w:numPr>
          <w:numId w:val="55"/>
        </w:numPr>
        <w:spacing w:before="120" w:after="120" w:line="288" w:lineRule="auto"/>
        <w:ind w:left="453"/>
        <w:jc w:val="left"/>
      </w:pPr>
      <w:r>
        <w:rPr>
          <w:rFonts w:eastAsia="Consolas" w:ascii="Consolas" w:cs="Consolas" w:hAnsi="Consolas"/>
          <w:sz w:val="22"/>
          <w:shd w:fill="EFF0F1"/>
        </w:rPr>
        <w:t>v_scene</w:t>
      </w:r>
      <w:r>
        <w:rPr>
          <w:rFonts w:eastAsia="等线" w:ascii="Arial" w:cs="Arial" w:hAnsi="Arial"/>
          <w:sz w:val="22"/>
        </w:rPr>
        <w:t xml:space="preserve"> (FLOAT_VECTOR, dim: 768, 存储 CLIP 场景结果)</w:t>
      </w:r>
    </w:p>
    <w:p>
      <w:pPr>
        <w:numPr>
          <w:numId w:val="56"/>
        </w:numPr>
        <w:spacing w:before="120" w:after="120" w:line="288" w:lineRule="auto"/>
        <w:ind w:left="453"/>
        <w:jc w:val="left"/>
      </w:pPr>
      <w:r>
        <w:rPr>
          <w:rFonts w:eastAsia="Consolas" w:ascii="Consolas" w:cs="Consolas" w:hAnsi="Consolas"/>
          <w:sz w:val="22"/>
          <w:shd w:fill="EFF0F1"/>
        </w:rPr>
        <w:t>v_overall_style</w:t>
      </w:r>
      <w:r>
        <w:rPr>
          <w:rFonts w:eastAsia="等线" w:ascii="Arial" w:cs="Arial" w:hAnsi="Arial"/>
          <w:sz w:val="22"/>
        </w:rPr>
        <w:t xml:space="preserve"> (FLOAT_VECTOR, dim: 768, 时序融合后的最终风格向量)</w:t>
      </w:r>
    </w:p>
    <w:sectPr>
      <w:footerReference w:type="default" r:id="rId3"/>
      <w:headerReference w:type="default" r:id="rId5"/>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1053933">
    <w:lvl>
      <w:start w:val="1"/>
      <w:numFmt w:val="decimal"/>
      <w:suff w:val="tab"/>
      <w:lvlText w:val="%1."/>
      <w:rPr>
        <w:color w:val="3370ff"/>
      </w:rPr>
    </w:lvl>
  </w:abstractNum>
  <w:abstractNum w:abstractNumId="1053934">
    <w:lvl>
      <w:numFmt w:val="bullet"/>
      <w:suff w:val="tab"/>
      <w:lvlText w:val="•"/>
      <w:rPr>
        <w:color w:val="3370ff"/>
      </w:rPr>
    </w:lvl>
  </w:abstractNum>
  <w:abstractNum w:abstractNumId="1053935">
    <w:lvl>
      <w:numFmt w:val="bullet"/>
      <w:suff w:val="tab"/>
      <w:lvlText w:val="•"/>
      <w:rPr>
        <w:color w:val="3370ff"/>
      </w:rPr>
    </w:lvl>
  </w:abstractNum>
  <w:abstractNum w:abstractNumId="1053936">
    <w:lvl>
      <w:numFmt w:val="bullet"/>
      <w:suff w:val="tab"/>
      <w:lvlText w:val="•"/>
      <w:rPr>
        <w:color w:val="3370ff"/>
      </w:rPr>
    </w:lvl>
  </w:abstractNum>
  <w:abstractNum w:abstractNumId="1053937">
    <w:lvl>
      <w:numFmt w:val="bullet"/>
      <w:suff w:val="tab"/>
      <w:lvlText w:val="•"/>
      <w:rPr>
        <w:color w:val="3370ff"/>
      </w:rPr>
    </w:lvl>
  </w:abstractNum>
  <w:abstractNum w:abstractNumId="1053938">
    <w:lvl>
      <w:start w:val="2"/>
      <w:numFmt w:val="decimal"/>
      <w:suff w:val="tab"/>
      <w:lvlText w:val="%1."/>
      <w:rPr>
        <w:color w:val="3370ff"/>
      </w:rPr>
    </w:lvl>
  </w:abstractNum>
  <w:abstractNum w:abstractNumId="1053939">
    <w:lvl>
      <w:numFmt w:val="bullet"/>
      <w:suff w:val="tab"/>
      <w:lvlText w:val="•"/>
      <w:rPr>
        <w:color w:val="3370ff"/>
      </w:rPr>
    </w:lvl>
  </w:abstractNum>
  <w:abstractNum w:abstractNumId="1053940">
    <w:lvl>
      <w:numFmt w:val="bullet"/>
      <w:suff w:val="tab"/>
      <w:lvlText w:val="•"/>
      <w:rPr>
        <w:color w:val="3370ff"/>
      </w:rPr>
    </w:lvl>
  </w:abstractNum>
  <w:abstractNum w:abstractNumId="1053941">
    <w:lvl>
      <w:numFmt w:val="bullet"/>
      <w:suff w:val="tab"/>
      <w:lvlText w:val="•"/>
      <w:rPr>
        <w:color w:val="3370ff"/>
      </w:rPr>
    </w:lvl>
  </w:abstractNum>
  <w:abstractNum w:abstractNumId="1053942">
    <w:lvl>
      <w:start w:val="3"/>
      <w:numFmt w:val="decimal"/>
      <w:suff w:val="tab"/>
      <w:lvlText w:val="%1."/>
      <w:rPr>
        <w:color w:val="3370ff"/>
      </w:rPr>
    </w:lvl>
  </w:abstractNum>
  <w:abstractNum w:abstractNumId="1053943">
    <w:lvl>
      <w:numFmt w:val="bullet"/>
      <w:suff w:val="tab"/>
      <w:lvlText w:val="•"/>
      <w:rPr>
        <w:color w:val="3370ff"/>
      </w:rPr>
    </w:lvl>
  </w:abstractNum>
  <w:abstractNum w:abstractNumId="1053944">
    <w:lvl>
      <w:numFmt w:val="bullet"/>
      <w:suff w:val="tab"/>
      <w:lvlText w:val="•"/>
      <w:rPr>
        <w:color w:val="3370ff"/>
      </w:rPr>
    </w:lvl>
  </w:abstractNum>
  <w:abstractNum w:abstractNumId="1053945">
    <w:lvl>
      <w:start w:val="1"/>
      <w:numFmt w:val="lowerLetter"/>
      <w:suff w:val="tab"/>
      <w:lvlText w:val="%1."/>
      <w:rPr>
        <w:color w:val="3370ff"/>
      </w:rPr>
    </w:lvl>
  </w:abstractNum>
  <w:abstractNum w:abstractNumId="1053946">
    <w:lvl>
      <w:start w:val="2"/>
      <w:numFmt w:val="lowerLetter"/>
      <w:suff w:val="tab"/>
      <w:lvlText w:val="%1."/>
      <w:rPr>
        <w:color w:val="3370ff"/>
      </w:rPr>
    </w:lvl>
  </w:abstractNum>
  <w:abstractNum w:abstractNumId="1053947">
    <w:lvl>
      <w:start w:val="3"/>
      <w:numFmt w:val="lowerLetter"/>
      <w:suff w:val="tab"/>
      <w:lvlText w:val="%1."/>
      <w:rPr>
        <w:color w:val="3370ff"/>
      </w:rPr>
    </w:lvl>
  </w:abstractNum>
  <w:abstractNum w:abstractNumId="1053948">
    <w:lvl>
      <w:start w:val="4"/>
      <w:numFmt w:val="lowerLetter"/>
      <w:suff w:val="tab"/>
      <w:lvlText w:val="%1."/>
      <w:rPr>
        <w:color w:val="3370ff"/>
      </w:rPr>
    </w:lvl>
  </w:abstractNum>
  <w:abstractNum w:abstractNumId="1053949">
    <w:lvl>
      <w:start w:val="4"/>
      <w:numFmt w:val="decimal"/>
      <w:suff w:val="tab"/>
      <w:lvlText w:val="%1."/>
      <w:rPr>
        <w:color w:val="3370ff"/>
      </w:rPr>
    </w:lvl>
  </w:abstractNum>
  <w:abstractNum w:abstractNumId="1053950">
    <w:lvl>
      <w:numFmt w:val="bullet"/>
      <w:suff w:val="tab"/>
      <w:lvlText w:val="•"/>
      <w:rPr>
        <w:color w:val="3370ff"/>
      </w:rPr>
    </w:lvl>
  </w:abstractNum>
  <w:abstractNum w:abstractNumId="1053951">
    <w:lvl>
      <w:numFmt w:val="bullet"/>
      <w:suff w:val="tab"/>
      <w:lvlText w:val="•"/>
      <w:rPr>
        <w:color w:val="3370ff"/>
      </w:rPr>
    </w:lvl>
  </w:abstractNum>
  <w:abstractNum w:abstractNumId="1053952">
    <w:lvl>
      <w:numFmt w:val="bullet"/>
      <w:suff w:val="tab"/>
      <w:lvlText w:val="•"/>
      <w:rPr>
        <w:color w:val="3370ff"/>
      </w:rPr>
    </w:lvl>
  </w:abstractNum>
  <w:abstractNum w:abstractNumId="1053953">
    <w:lvl>
      <w:numFmt w:val="bullet"/>
      <w:suff w:val="tab"/>
      <w:lvlText w:val="•"/>
      <w:rPr>
        <w:color w:val="3370ff"/>
      </w:rPr>
    </w:lvl>
  </w:abstractNum>
  <w:abstractNum w:abstractNumId="1053954">
    <w:lvl>
      <w:start w:val="5"/>
      <w:numFmt w:val="decimal"/>
      <w:suff w:val="tab"/>
      <w:lvlText w:val="%1."/>
      <w:rPr>
        <w:color w:val="3370ff"/>
      </w:rPr>
    </w:lvl>
  </w:abstractNum>
  <w:abstractNum w:abstractNumId="1053955">
    <w:lvl>
      <w:numFmt w:val="bullet"/>
      <w:suff w:val="tab"/>
      <w:lvlText w:val="•"/>
      <w:rPr>
        <w:color w:val="3370ff"/>
      </w:rPr>
    </w:lvl>
  </w:abstractNum>
  <w:abstractNum w:abstractNumId="1053956">
    <w:lvl>
      <w:numFmt w:val="bullet"/>
      <w:suff w:val="tab"/>
      <w:lvlText w:val="•"/>
      <w:rPr>
        <w:color w:val="3370ff"/>
      </w:rPr>
    </w:lvl>
  </w:abstractNum>
  <w:abstractNum w:abstractNumId="1053957">
    <w:lvl>
      <w:numFmt w:val="bullet"/>
      <w:suff w:val="tab"/>
      <w:lvlText w:val="•"/>
      <w:rPr>
        <w:color w:val="3370ff"/>
      </w:rPr>
    </w:lvl>
  </w:abstractNum>
  <w:abstractNum w:abstractNumId="1053958">
    <w:lvl>
      <w:numFmt w:val="bullet"/>
      <w:suff w:val="tab"/>
      <w:lvlText w:val="￮"/>
      <w:rPr>
        <w:color w:val="3370ff"/>
      </w:rPr>
    </w:lvl>
  </w:abstractNum>
  <w:abstractNum w:abstractNumId="1053959">
    <w:lvl>
      <w:numFmt w:val="bullet"/>
      <w:suff w:val="tab"/>
      <w:lvlText w:val="￮"/>
      <w:rPr>
        <w:color w:val="3370ff"/>
      </w:rPr>
    </w:lvl>
  </w:abstractNum>
  <w:abstractNum w:abstractNumId="1053960">
    <w:lvl>
      <w:numFmt w:val="bullet"/>
      <w:suff w:val="tab"/>
      <w:lvlText w:val="￮"/>
      <w:rPr>
        <w:color w:val="3370ff"/>
      </w:rPr>
    </w:lvl>
  </w:abstractNum>
  <w:abstractNum w:abstractNumId="1053961">
    <w:lvl>
      <w:numFmt w:val="bullet"/>
      <w:suff w:val="tab"/>
      <w:lvlText w:val="•"/>
      <w:rPr>
        <w:color w:val="3370ff"/>
      </w:rPr>
    </w:lvl>
  </w:abstractNum>
  <w:abstractNum w:abstractNumId="1053962">
    <w:lvl>
      <w:start w:val="6"/>
      <w:numFmt w:val="decimal"/>
      <w:suff w:val="tab"/>
      <w:lvlText w:val="%1."/>
      <w:rPr>
        <w:color w:val="3370ff"/>
      </w:rPr>
    </w:lvl>
  </w:abstractNum>
  <w:abstractNum w:abstractNumId="1053963">
    <w:lvl>
      <w:numFmt w:val="bullet"/>
      <w:suff w:val="tab"/>
      <w:lvlText w:val="•"/>
      <w:rPr>
        <w:color w:val="3370ff"/>
      </w:rPr>
    </w:lvl>
  </w:abstractNum>
  <w:abstractNum w:abstractNumId="1053964">
    <w:lvl>
      <w:numFmt w:val="bullet"/>
      <w:suff w:val="tab"/>
      <w:lvlText w:val="•"/>
      <w:rPr>
        <w:color w:val="3370ff"/>
      </w:rPr>
    </w:lvl>
  </w:abstractNum>
  <w:abstractNum w:abstractNumId="1053965">
    <w:lvl>
      <w:numFmt w:val="bullet"/>
      <w:suff w:val="tab"/>
      <w:lvlText w:val="•"/>
      <w:rPr>
        <w:color w:val="3370ff"/>
      </w:rPr>
    </w:lvl>
  </w:abstractNum>
  <w:abstractNum w:abstractNumId="1053966">
    <w:lvl>
      <w:numFmt w:val="bullet"/>
      <w:suff w:val="tab"/>
      <w:lvlText w:val="•"/>
      <w:rPr>
        <w:color w:val="3370ff"/>
      </w:rPr>
    </w:lvl>
  </w:abstractNum>
  <w:abstractNum w:abstractNumId="1053967">
    <w:lvl>
      <w:start w:val="7"/>
      <w:numFmt w:val="decimal"/>
      <w:suff w:val="tab"/>
      <w:lvlText w:val="%1."/>
      <w:rPr>
        <w:color w:val="3370ff"/>
      </w:rPr>
    </w:lvl>
  </w:abstractNum>
  <w:abstractNum w:abstractNumId="1053968">
    <w:lvl>
      <w:numFmt w:val="bullet"/>
      <w:suff w:val="tab"/>
      <w:lvlText w:val="•"/>
      <w:rPr>
        <w:color w:val="3370ff"/>
      </w:rPr>
    </w:lvl>
  </w:abstractNum>
  <w:abstractNum w:abstractNumId="1053969">
    <w:lvl>
      <w:numFmt w:val="bullet"/>
      <w:suff w:val="tab"/>
      <w:lvlText w:val="•"/>
      <w:rPr>
        <w:color w:val="3370ff"/>
      </w:rPr>
    </w:lvl>
  </w:abstractNum>
  <w:abstractNum w:abstractNumId="1053970">
    <w:lvl>
      <w:start w:val="8"/>
      <w:numFmt w:val="decimal"/>
      <w:suff w:val="tab"/>
      <w:lvlText w:val="%1."/>
      <w:rPr>
        <w:color w:val="3370ff"/>
      </w:rPr>
    </w:lvl>
  </w:abstractNum>
  <w:abstractNum w:abstractNumId="1053971">
    <w:lvl>
      <w:numFmt w:val="bullet"/>
      <w:suff w:val="tab"/>
      <w:lvlText w:val="•"/>
      <w:rPr>
        <w:color w:val="3370ff"/>
      </w:rPr>
    </w:lvl>
  </w:abstractNum>
  <w:abstractNum w:abstractNumId="1053972">
    <w:lvl>
      <w:numFmt w:val="bullet"/>
      <w:suff w:val="tab"/>
      <w:lvlText w:val="￮"/>
      <w:rPr>
        <w:color w:val="3370ff"/>
      </w:rPr>
    </w:lvl>
  </w:abstractNum>
  <w:abstractNum w:abstractNumId="1053973">
    <w:lvl>
      <w:numFmt w:val="bullet"/>
      <w:suff w:val="tab"/>
      <w:lvlText w:val="￮"/>
      <w:rPr>
        <w:color w:val="3370ff"/>
      </w:rPr>
    </w:lvl>
  </w:abstractNum>
  <w:abstractNum w:abstractNumId="1053974">
    <w:lvl>
      <w:numFmt w:val="bullet"/>
      <w:suff w:val="tab"/>
      <w:lvlText w:val="￮"/>
      <w:rPr>
        <w:color w:val="3370ff"/>
      </w:rPr>
    </w:lvl>
  </w:abstractNum>
  <w:abstractNum w:abstractNumId="1053975">
    <w:lvl>
      <w:numFmt w:val="bullet"/>
      <w:suff w:val="tab"/>
      <w:lvlText w:val="￮"/>
      <w:rPr>
        <w:color w:val="3370ff"/>
      </w:rPr>
    </w:lvl>
  </w:abstractNum>
  <w:abstractNum w:abstractNumId="1053976">
    <w:lvl>
      <w:numFmt w:val="bullet"/>
      <w:suff w:val="tab"/>
      <w:lvlText w:val="￮"/>
      <w:rPr>
        <w:color w:val="3370ff"/>
      </w:rPr>
    </w:lvl>
  </w:abstractNum>
  <w:abstractNum w:abstractNumId="1053977">
    <w:lvl>
      <w:numFmt w:val="bullet"/>
      <w:suff w:val="tab"/>
      <w:lvlText w:val="•"/>
      <w:rPr>
        <w:color w:val="3370ff"/>
      </w:rPr>
    </w:lvl>
  </w:abstractNum>
  <w:abstractNum w:abstractNumId="1053978">
    <w:lvl>
      <w:numFmt w:val="bullet"/>
      <w:suff w:val="tab"/>
      <w:lvlText w:val="￮"/>
      <w:rPr>
        <w:color w:val="3370ff"/>
      </w:rPr>
    </w:lvl>
  </w:abstractNum>
  <w:abstractNum w:abstractNumId="1053979">
    <w:lvl>
      <w:numFmt w:val="bullet"/>
      <w:suff w:val="tab"/>
      <w:lvlText w:val="￮"/>
      <w:rPr>
        <w:color w:val="3370ff"/>
      </w:rPr>
    </w:lvl>
  </w:abstractNum>
  <w:abstractNum w:abstractNumId="1053980">
    <w:lvl>
      <w:numFmt w:val="bullet"/>
      <w:suff w:val="tab"/>
      <w:lvlText w:val="￮"/>
      <w:rPr>
        <w:color w:val="3370ff"/>
      </w:rPr>
    </w:lvl>
  </w:abstractNum>
  <w:abstractNum w:abstractNumId="1053981">
    <w:lvl>
      <w:start w:val="9"/>
      <w:numFmt w:val="decimal"/>
      <w:suff w:val="tab"/>
      <w:lvlText w:val="%1."/>
      <w:rPr>
        <w:color w:val="3370ff"/>
      </w:rPr>
    </w:lvl>
  </w:abstractNum>
  <w:abstractNum w:abstractNumId="1053982">
    <w:lvl>
      <w:numFmt w:val="bullet"/>
      <w:suff w:val="tab"/>
      <w:lvlText w:val="•"/>
      <w:rPr>
        <w:color w:val="3370ff"/>
      </w:rPr>
    </w:lvl>
  </w:abstractNum>
  <w:abstractNum w:abstractNumId="1053983">
    <w:lvl>
      <w:numFmt w:val="bullet"/>
      <w:suff w:val="tab"/>
      <w:lvlText w:val="￮"/>
      <w:rPr>
        <w:color w:val="3370ff"/>
      </w:rPr>
    </w:lvl>
  </w:abstractNum>
  <w:abstractNum w:abstractNumId="1053984">
    <w:lvl>
      <w:numFmt w:val="bullet"/>
      <w:suff w:val="tab"/>
      <w:lvlText w:val="￮"/>
      <w:rPr>
        <w:color w:val="3370ff"/>
      </w:rPr>
    </w:lvl>
  </w:abstractNum>
  <w:abstractNum w:abstractNumId="1053985">
    <w:lvl>
      <w:numFmt w:val="bullet"/>
      <w:suff w:val="tab"/>
      <w:lvlText w:val="￮"/>
      <w:rPr>
        <w:color w:val="3370ff"/>
      </w:rPr>
    </w:lvl>
  </w:abstractNum>
  <w:abstractNum w:abstractNumId="1053986">
    <w:lvl>
      <w:numFmt w:val="bullet"/>
      <w:suff w:val="tab"/>
      <w:lvlText w:val="￮"/>
      <w:rPr>
        <w:color w:val="3370ff"/>
      </w:rPr>
    </w:lvl>
  </w:abstractNum>
  <w:abstractNum w:abstractNumId="1053987">
    <w:lvl>
      <w:numFmt w:val="bullet"/>
      <w:suff w:val="tab"/>
      <w:lvlText w:val="￮"/>
      <w:rPr>
        <w:color w:val="3370ff"/>
      </w:rPr>
    </w:lvl>
  </w:abstractNum>
  <w:abstractNum w:abstractNumId="1053988">
    <w:lvl>
      <w:numFmt w:val="bullet"/>
      <w:suff w:val="tab"/>
      <w:lvlText w:val="￮"/>
      <w:rPr>
        <w:color w:val="3370ff"/>
      </w:rPr>
    </w:lvl>
  </w:abstractNum>
  <w:num w:numId="1">
    <w:abstractNumId w:val="1053933"/>
  </w:num>
  <w:num w:numId="2">
    <w:abstractNumId w:val="1053934"/>
  </w:num>
  <w:num w:numId="3">
    <w:abstractNumId w:val="1053935"/>
  </w:num>
  <w:num w:numId="4">
    <w:abstractNumId w:val="1053936"/>
  </w:num>
  <w:num w:numId="5">
    <w:abstractNumId w:val="1053937"/>
  </w:num>
  <w:num w:numId="6">
    <w:abstractNumId w:val="1053938"/>
  </w:num>
  <w:num w:numId="7">
    <w:abstractNumId w:val="1053939"/>
  </w:num>
  <w:num w:numId="8">
    <w:abstractNumId w:val="1053940"/>
  </w:num>
  <w:num w:numId="9">
    <w:abstractNumId w:val="1053941"/>
  </w:num>
  <w:num w:numId="10">
    <w:abstractNumId w:val="1053942"/>
  </w:num>
  <w:num w:numId="11">
    <w:abstractNumId w:val="1053943"/>
  </w:num>
  <w:num w:numId="12">
    <w:abstractNumId w:val="1053944"/>
  </w:num>
  <w:num w:numId="13">
    <w:abstractNumId w:val="1053945"/>
  </w:num>
  <w:num w:numId="14">
    <w:abstractNumId w:val="1053946"/>
  </w:num>
  <w:num w:numId="15">
    <w:abstractNumId w:val="1053947"/>
  </w:num>
  <w:num w:numId="16">
    <w:abstractNumId w:val="1053948"/>
  </w:num>
  <w:num w:numId="17">
    <w:abstractNumId w:val="1053949"/>
  </w:num>
  <w:num w:numId="18">
    <w:abstractNumId w:val="1053950"/>
  </w:num>
  <w:num w:numId="19">
    <w:abstractNumId w:val="1053951"/>
  </w:num>
  <w:num w:numId="20">
    <w:abstractNumId w:val="1053952"/>
  </w:num>
  <w:num w:numId="21">
    <w:abstractNumId w:val="1053953"/>
  </w:num>
  <w:num w:numId="22">
    <w:abstractNumId w:val="1053954"/>
  </w:num>
  <w:num w:numId="23">
    <w:abstractNumId w:val="1053955"/>
  </w:num>
  <w:num w:numId="24">
    <w:abstractNumId w:val="1053956"/>
  </w:num>
  <w:num w:numId="25">
    <w:abstractNumId w:val="1053957"/>
  </w:num>
  <w:num w:numId="26">
    <w:abstractNumId w:val="1053958"/>
  </w:num>
  <w:num w:numId="27">
    <w:abstractNumId w:val="1053959"/>
  </w:num>
  <w:num w:numId="28">
    <w:abstractNumId w:val="1053960"/>
  </w:num>
  <w:num w:numId="29">
    <w:abstractNumId w:val="1053961"/>
  </w:num>
  <w:num w:numId="30">
    <w:abstractNumId w:val="1053962"/>
  </w:num>
  <w:num w:numId="31">
    <w:abstractNumId w:val="1053963"/>
  </w:num>
  <w:num w:numId="32">
    <w:abstractNumId w:val="1053964"/>
  </w:num>
  <w:num w:numId="33">
    <w:abstractNumId w:val="1053965"/>
  </w:num>
  <w:num w:numId="34">
    <w:abstractNumId w:val="1053966"/>
  </w:num>
  <w:num w:numId="35">
    <w:abstractNumId w:val="1053967"/>
  </w:num>
  <w:num w:numId="36">
    <w:abstractNumId w:val="1053968"/>
  </w:num>
  <w:num w:numId="37">
    <w:abstractNumId w:val="1053969"/>
  </w:num>
  <w:num w:numId="38">
    <w:abstractNumId w:val="1053970"/>
  </w:num>
  <w:num w:numId="39">
    <w:abstractNumId w:val="1053971"/>
  </w:num>
  <w:num w:numId="40">
    <w:abstractNumId w:val="1053972"/>
  </w:num>
  <w:num w:numId="41">
    <w:abstractNumId w:val="1053973"/>
  </w:num>
  <w:num w:numId="42">
    <w:abstractNumId w:val="1053974"/>
  </w:num>
  <w:num w:numId="43">
    <w:abstractNumId w:val="1053975"/>
  </w:num>
  <w:num w:numId="44">
    <w:abstractNumId w:val="1053976"/>
  </w:num>
  <w:num w:numId="45">
    <w:abstractNumId w:val="1053977"/>
  </w:num>
  <w:num w:numId="46">
    <w:abstractNumId w:val="1053978"/>
  </w:num>
  <w:num w:numId="47">
    <w:abstractNumId w:val="1053979"/>
  </w:num>
  <w:num w:numId="48">
    <w:abstractNumId w:val="1053980"/>
  </w:num>
  <w:num w:numId="49">
    <w:abstractNumId w:val="1053981"/>
  </w:num>
  <w:num w:numId="50">
    <w:abstractNumId w:val="1053982"/>
  </w:num>
  <w:num w:numId="51">
    <w:abstractNumId w:val="1053983"/>
  </w:num>
  <w:num w:numId="52">
    <w:abstractNumId w:val="1053984"/>
  </w:num>
  <w:num w:numId="53">
    <w:abstractNumId w:val="1053985"/>
  </w:num>
  <w:num w:numId="54">
    <w:abstractNumId w:val="1053986"/>
  </w:num>
  <w:num w:numId="55">
    <w:abstractNumId w:val="1053987"/>
  </w:num>
  <w:num w:numId="56">
    <w:abstractNumId w:val="1053988"/>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2026-03-31T11:08:50Z</dcterms:created>
  <dc:creator>Apache POI</dc:creator>
</cp:coreProperties>
</file>