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drawing>
                <wp:inline distT="0" distB="0" distL="0" distR="0">
                  <wp:extent cx="1809750" cy="409575"/>
                  <wp:effectExtent t="0" r="0" b="0" l="0"/>
                  <wp:docPr id="1" name="logo.png" descr="logo.png" title="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613087"/>
                <w:sz w:val="22"/>
                <w:szCs w:val="22"/>
              </w:rPr>
              <w:t xml:space="preserve">HỆ THỐNG THẨM MỸ HOÀNG TUẤN</w:t>
            </w:r>
          </w:p>
          <w:p>
            <w:pPr>
              <w:spacing w:after="0" w:before="0" w:line="264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DD5A28"/>
                <w:sz w:val="20"/>
                <w:szCs w:val="20"/>
              </w:rPr>
              <w:t xml:space="preserve">KHỐI TÀI CHÍNH (CFO)</w:t>
            </w:r>
          </w:p>
          <w:p>
            <w:pPr>
              <w:spacing w:after="0" w:before="0" w:line="264"/>
              <w:jc w:val="right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Mẫu PBL-01 · áp dụng từ 20/10/2026</w:t>
            </w:r>
          </w:p>
        </w:tc>
      </w:tr>
    </w:tbl>
    <w:p>
      <w:pPr>
        <w:spacing w:after="0" w:before="200" w:line="264"/>
        <w:jc w:val="center"/>
      </w:pPr>
      <w:r>
        <w:rPr>
          <w:rFonts w:ascii="Calibri" w:cs="Calibri" w:eastAsia="Calibri" w:hAnsi="Calibri"/>
          <w:b/>
          <w:bCs/>
          <w:color w:val="613087"/>
          <w:sz w:val="34"/>
          <w:szCs w:val="34"/>
        </w:rPr>
        <w:t xml:space="preserve">PHIẾU BÁO LỖI PHẦN MỀM</w:t>
      </w:r>
    </w:p>
    <w:p>
      <w:pPr>
        <w:spacing w:after="60" w:before="0" w:line="264"/>
        <w:jc w:val="center"/>
      </w:pPr>
      <w:r>
        <w:rPr>
          <w:rFonts w:ascii="Calibri" w:cs="Calibri" w:eastAsia="Calibri" w:hAnsi="Calibri"/>
          <w:b/>
          <w:bCs/>
          <w:color w:val="613087"/>
          <w:sz w:val="26"/>
          <w:szCs w:val="26"/>
        </w:rPr>
        <w:t xml:space="preserve">HT HIS · HT BRAIN</w:t>
      </w:r>
    </w:p>
    <w:p>
      <w:pPr>
        <w:spacing w:after="40" w:before="0" w:line="264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Mẫu dùng chung: Phòng Kế toán · Kho · Vật tư – TTB · Hành chính – Nhân sự. Gửi CFO 3 ngày một lần.</w:t>
      </w:r>
    </w:p>
    <w:p>
      <w:pPr>
        <w:spacing w:after="80" w:before="0" w:line="264"/>
        <w:jc w:val="center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Ô nền vàng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là ô cần điền. Đánh dấu ô chọn bằng cách thay ☐ thành ☒.</w:t>
      </w:r>
    </w:p>
    <w:p>
      <w:pPr>
        <w:keepNext/>
        <w:pBdr>
          <w:bottom w:val="single" w:color="DD5A28" w:sz="8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613087"/>
          <w:sz w:val="25"/>
          <w:szCs w:val="25"/>
        </w:rPr>
        <w:t xml:space="preserve">I. THÔNG TIN NGƯỜI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rPr>
          <w:cantSplit/>
          <w:trHeight w:val="440" w:hRule="atLeast"/>
        </w:trPr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Họ và tên</w:t>
            </w:r>
          </w:p>
        </w:tc>
        <w:tc>
          <w:tcPr>
            <w:tcW w:type="dxa" w:w="2919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Vị trí công việc</w:t>
            </w:r>
          </w:p>
        </w:tc>
        <w:tc>
          <w:tcPr>
            <w:tcW w:type="dxa" w:w="2919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Phòng / bộ phận</w:t>
            </w:r>
          </w:p>
        </w:tc>
        <w:tc>
          <w:tcPr>
            <w:tcW w:type="dxa" w:w="7738"/>
            <w:gridSpan w:val="3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Kế toán      ☐ Kho      ☐ Vật tư – TTB      ☐ Hành chính – Nhân sự</w:t>
            </w:r>
          </w:p>
        </w:tc>
      </w:tr>
      <w:tr>
        <w:trPr>
          <w:cantSplit/>
          <w:trHeight w:val="440" w:hRule="atLeast"/>
        </w:trPr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Cơ sở làm việc</w:t>
            </w:r>
          </w:p>
        </w:tc>
        <w:tc>
          <w:tcPr>
            <w:tcW w:type="dxa" w:w="2919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Ngày gửi</w:t>
            </w:r>
          </w:p>
        </w:tc>
        <w:tc>
          <w:tcPr>
            <w:tcW w:type="dxa" w:w="2919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…… / …… / 2026</w:t>
            </w:r>
          </w:p>
        </w:tc>
      </w:tr>
      <w:tr>
        <w:trPr>
          <w:cantSplit/>
          <w:trHeight w:val="440" w:hRule="atLeast"/>
        </w:trPr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Kỳ báo cáo</w:t>
            </w:r>
          </w:p>
        </w:tc>
        <w:tc>
          <w:tcPr>
            <w:tcW w:type="dxa" w:w="2919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Từ …… / …… đến …… / …… / 2026</w:t>
            </w:r>
          </w:p>
        </w:tc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Số lỗi báo trong kỳ</w:t>
            </w:r>
          </w:p>
        </w:tc>
        <w:tc>
          <w:tcPr>
            <w:tcW w:type="dxa" w:w="2919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DD5A28" w:sz="8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613087"/>
          <w:sz w:val="25"/>
          <w:szCs w:val="25"/>
        </w:rPr>
        <w:t xml:space="preserve">II. CÁCH ĐIỀN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Mỗi lỗi điền một bảng ở mục IV. </w:t>
      </w:r>
      <w:r>
        <w:rPr>
          <w:rFonts w:ascii="Calibri" w:cs="Calibri" w:eastAsia="Calibri" w:hAnsi="Calibri"/>
          <w:sz w:val="20"/>
          <w:szCs w:val="20"/>
        </w:rPr>
        <w:t xml:space="preserve">Có nhiều lỗi thì chép thêm bảng, đánh số tiếp (Lỗi số 4, 5…).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Bắt buộc có ảnh chụp màn hình. </w:t>
      </w:r>
      <w:r>
        <w:rPr>
          <w:rFonts w:ascii="Calibri" w:cs="Calibri" w:eastAsia="Calibri" w:hAnsi="Calibri"/>
          <w:sz w:val="20"/>
          <w:szCs w:val="20"/>
        </w:rPr>
        <w:t xml:space="preserve">Khoanh đỏ đúng chỗ sai; che (bôi đen) họ tên, số điện thoại, CCCD của khách trước khi dán ảnh. Xem ví dụ ở Phụ lục 1.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Ghi từng bước thao tác dẫn tới lỗi </w:t>
      </w:r>
      <w:r>
        <w:rPr>
          <w:rFonts w:ascii="Calibri" w:cs="Calibri" w:eastAsia="Calibri" w:hAnsi="Calibri"/>
          <w:sz w:val="20"/>
          <w:szCs w:val="20"/>
        </w:rPr>
        <w:t xml:space="preserve">để bên phần mềm làm lại được; ghi mã phiếu, mã chứng từ, ngày giờ nếu có.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Lỗi đã có trong Báo cáo tổng hợp 19/10/2026: </w:t>
      </w:r>
      <w:r>
        <w:rPr>
          <w:rFonts w:ascii="Calibri" w:cs="Calibri" w:eastAsia="Calibri" w:hAnsi="Calibri"/>
          <w:sz w:val="20"/>
          <w:szCs w:val="20"/>
        </w:rPr>
        <w:t xml:space="preserve">ghi mã cũ (ví dụ H2.1), chỉ báo lại khi lỗi vẫn còn hoặc tái phát sau khi sửa.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Chọn mã nhóm và mức ưu tiên </w:t>
      </w:r>
      <w:r>
        <w:rPr>
          <w:rFonts w:ascii="Calibri" w:cs="Calibri" w:eastAsia="Calibri" w:hAnsi="Calibri"/>
          <w:sz w:val="20"/>
          <w:szCs w:val="20"/>
        </w:rPr>
        <w:t xml:space="preserve">theo bảng ở Phụ lục 2.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Đặt tên file: </w:t>
      </w:r>
      <w:r>
        <w:rPr>
          <w:rFonts w:ascii="Calibri" w:cs="Calibri" w:eastAsia="Calibri" w:hAnsi="Calibri"/>
          <w:sz w:val="20"/>
          <w:szCs w:val="20"/>
        </w:rPr>
        <w:t xml:space="preserve">BaoLoi_Phòng_Họ tên_ngày gửi.docx (ví dụ BaoLoi_KeToan_NguyenVanA_23.10.2026.docx). Kỳ không có lỗi mới vẫn gửi phiếu, ghi “Không phát sinh lỗi mới” ở mục III.</w:t>
      </w:r>
    </w:p>
    <w:p>
      <w:pPr>
        <w:keepNext/>
        <w:pBdr>
          <w:bottom w:val="single" w:color="DD5A28" w:sz="8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613087"/>
          <w:sz w:val="25"/>
          <w:szCs w:val="25"/>
        </w:rPr>
        <w:t xml:space="preserve">III. TÓM TẮT CÁC LỖI TRONG KỲ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240"/>
        <w:gridCol w:w="1060"/>
        <w:gridCol w:w="3778"/>
        <w:gridCol w:w="1400"/>
        <w:gridCol w:w="1600"/>
      </w:tblGrid>
      <w:tr>
        <w:trPr>
          <w:cantSplit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Phần mềm</w:t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Mã nhóm</w:t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Tên lỗi ngắn gọn</w:t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Mức ưu tiên</w:t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Mới / tái phát (mã cũ)</w:t>
            </w:r>
          </w:p>
        </w:tc>
      </w:tr>
      <w:tr>
        <w:trPr>
          <w:cantSplit/>
          <w:trHeight w:val="400" w:hRule="atLeast"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DD5A28" w:sz="8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613087"/>
          <w:sz w:val="25"/>
          <w:szCs w:val="25"/>
        </w:rPr>
        <w:t xml:space="preserve">IV. CHI TIẾT TỪNG LỖI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rHeight w:val="38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LỖI SỐ 1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HT HIS      ☐ HT Brain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Mã nhóm lỗi (Phụ lục 2)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Phân hệ / màn hình / báo cáo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Thời điểm · cơ sở · mã phiếu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Các bước thao tác dẫn tới lỗi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Kết quả đúng phải là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 đang ra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Ảnh hưởng (số liệu, tiền, thời gian)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Đề xuất xử lý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Mức ưu tiên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Rất cao     ☐ Cao     ☐ Trung bình     ☐ Thấp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Tình trạng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Lỗi mới     ☐ Đã báo, chưa sửa (mã: ……)     ☐ Đã sửa nhưng tái phát (mã: ……)</w:t>
            </w:r>
          </w:p>
        </w:tc>
      </w:tr>
      <w:tr>
        <w:trPr>
          <w:cantSplit/>
          <w:trHeight w:val="3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Hình ảnh minh hoạ</w:t>
            </w:r>
          </w:p>
        </w:tc>
      </w:tr>
      <w:tr>
        <w:trPr>
          <w:cantSplit/>
          <w:trHeight w:val="34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20"/>
                <w:szCs w:val="20"/>
              </w:rPr>
              <w:t xml:space="preserve">Dán ảnh chụp màn hình vào đây</w:t>
            </w:r>
          </w:p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(khoanh đỏ chỗ lỗi · che thông tin khách hàng · có thể dán nhiều ảnh)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Chú thích ảnh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Hình …: </w:t>
            </w:r>
          </w:p>
        </w:tc>
      </w:tr>
    </w:tbl>
    <w:p>
      <w:r>
        <w:br w:type="page"/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rHeight w:val="38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LỖI SỐ 2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HT HIS      ☐ HT Brain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Mã nhóm lỗi (Phụ lục 2)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Phân hệ / màn hình / báo cáo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Thời điểm · cơ sở · mã phiếu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Các bước thao tác dẫn tới lỗi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Kết quả đúng phải là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 đang ra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Ảnh hưởng (số liệu, tiền, thời gian)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Đề xuất xử lý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Mức ưu tiên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Rất cao     ☐ Cao     ☐ Trung bình     ☐ Thấp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Tình trạng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Lỗi mới     ☐ Đã báo, chưa sửa (mã: ……)     ☐ Đã sửa nhưng tái phát (mã: ……)</w:t>
            </w:r>
          </w:p>
        </w:tc>
      </w:tr>
      <w:tr>
        <w:trPr>
          <w:cantSplit/>
          <w:trHeight w:val="3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Hình ảnh minh hoạ</w:t>
            </w:r>
          </w:p>
        </w:tc>
      </w:tr>
      <w:tr>
        <w:trPr>
          <w:cantSplit/>
          <w:trHeight w:val="34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20"/>
                <w:szCs w:val="20"/>
              </w:rPr>
              <w:t xml:space="preserve">Dán ảnh chụp màn hình vào đây</w:t>
            </w:r>
          </w:p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(khoanh đỏ chỗ lỗi · che thông tin khách hàng · có thể dán nhiều ảnh)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Chú thích ảnh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Hình …: </w:t>
            </w:r>
          </w:p>
        </w:tc>
      </w:tr>
    </w:tbl>
    <w:p>
      <w:r>
        <w:br w:type="page"/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rHeight w:val="38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LỖI SỐ 3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HT HIS      ☐ HT Brain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Mã nhóm lỗi (Phụ lục 2)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Phân hệ / màn hình / báo cáo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Thời điểm · cơ sở · mã phiếu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Các bước thao tác dẫn tới lỗi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Kết quả đúng phải là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 đang ra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Ảnh hưởng (số liệu, tiền, thời gian)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Đề xuất xử lý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Mức ưu tiên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Rất cao     ☐ Cao     ☐ Trung bình     ☐ Thấp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Tình trạng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Lỗi mới     ☐ Đã báo, chưa sửa (mã: ……)     ☐ Đã sửa nhưng tái phát (mã: ……)</w:t>
            </w:r>
          </w:p>
        </w:tc>
      </w:tr>
      <w:tr>
        <w:trPr>
          <w:cantSplit/>
          <w:trHeight w:val="3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Hình ảnh minh hoạ</w:t>
            </w:r>
          </w:p>
        </w:tc>
      </w:tr>
      <w:tr>
        <w:trPr>
          <w:cantSplit/>
          <w:trHeight w:val="34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20"/>
                <w:szCs w:val="20"/>
              </w:rPr>
              <w:t xml:space="preserve">Dán ảnh chụp màn hình vào đây</w:t>
            </w:r>
          </w:p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(khoanh đỏ chỗ lỗi · che thông tin khách hàng · có thể dán nhiều ảnh)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Chú thích ảnh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8D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Hình …: </w:t>
            </w:r>
          </w:p>
        </w:tc>
      </w:tr>
    </w:tbl>
    <w:p>
      <w:pPr>
        <w:spacing w:after="60" w:before="12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Cần báo thêm lỗi: chép bảng “Lỗi số 3”, dán xuống dưới, đổi số thứ tự.</w:t>
      </w:r>
    </w:p>
    <w:p>
      <w:r>
        <w:br w:type="page"/>
      </w:r>
    </w:p>
    <w:p>
      <w:pPr>
        <w:keepNext/>
        <w:pBdr>
          <w:bottom w:val="single" w:color="DD5A28" w:sz="8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613087"/>
          <w:sz w:val="25"/>
          <w:szCs w:val="25"/>
        </w:rPr>
        <w:t xml:space="preserve">PHỤ LỤC 1. VÍ DỤ MỘT LỖI ĐIỀN ĐÚNG</w:t>
      </w:r>
    </w:p>
    <w:p>
      <w:pPr>
        <w:spacing w:after="6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Ví dụ lấy từ lỗi B1.2 trong Báo cáo tổng hợp 19/10/2026; ảnh dựng lại bằng dữ liệu giả để minh hoạ cách chụp, khoanh và chú thích.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rHeight w:val="38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DD5A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VÍ DỤ — LỖI ĐIỀN ĐÚNG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☒ HT Brain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Mã nhóm lỗi (Phụ lục 2)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B1 – Tạo và chỉnh sửa đề nghị thanh toán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Phân hệ / màn hình / báo cáo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Đề xuất › Tạo đề nghị thanh toán (cửa sổ tạo, lần 1)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Thời điểm · cơ sở · mã phiếu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22/10/2026, 9h15 · CS Văn Quán · chưa có mã (chưa lưu)</w:t>
            </w:r>
          </w:p>
        </w:tc>
      </w:tr>
      <w:tr>
        <w:trPr>
          <w:cantSplit/>
          <w:trHeight w:val="9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Các bước thao tác dẫn tới lỗi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Vào HT Brain › Đề xuất › Tạo đề nghị thanh toán.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Chọn cơ sở, nhà cung cấp.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Gõ số tiền 3803887 vào ô Số tiền.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Kết quả đúng phải là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Ô số tiền tự hiện 3.803.887 (có dấu phân cách hàng nghìn).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 đang ra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Ô số tiền hiện 3803887, không có dấu phân cách.</w:t>
            </w:r>
          </w:p>
        </w:tc>
      </w:tr>
      <w:tr>
        <w:trPr>
          <w:cantSplit/>
          <w:trHeight w:val="6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Ảnh hưởng (số liệu, tiền, thời gian)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Dễ gõ thừa hoặc thiếu một chữ số; người duyệt khó soát nhanh, có thể duyệt chi sai số tiền.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Đề xuất xử lý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Tự định dạng 3.803.887 khi nhập và khi hiển thị; giá trị lưu vẫn là số.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Mức ưu tiên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☒ Cao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Tình trạng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☒ Đã báo, chưa sửa (mã: B1.2)</w:t>
            </w:r>
          </w:p>
        </w:tc>
      </w:tr>
      <w:tr>
        <w:trPr>
          <w:cantSplit/>
          <w:trHeight w:val="3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Hình ảnh minh hoạ</w:t>
            </w:r>
          </w:p>
        </w:tc>
      </w:tr>
      <w:tr>
        <w:trPr>
          <w:cantSplit/>
          <w:trHeight w:val="6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0" cy="2609850"/>
                  <wp:effectExtent t="0" r="0" b="0" l="0"/>
                  <wp:docPr id="2" name="anh_minh_hoa.png" descr="anh_minh_hoa.png" title="anh_minh_ho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260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Chú thích ảnh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Hình 1: Ô Số tiền hiện 3803887, không có dấu phân cách (ảnh minh hoạ, dữ liệu giả).</w:t>
            </w:r>
          </w:p>
        </w:tc>
      </w:tr>
    </w:tbl>
    <w:p>
      <w:pPr>
        <w:keepNext/>
        <w:pBdr>
          <w:bottom w:val="single" w:color="DD5A28" w:sz="8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613087"/>
          <w:sz w:val="25"/>
          <w:szCs w:val="25"/>
        </w:rPr>
        <w:t xml:space="preserve">PHỤ LỤC 2. MÃ NHÓM LỖI VÀ MỨC ƯU TIÊN</w:t>
      </w:r>
    </w:p>
    <w:p>
      <w:pPr>
        <w:spacing w:after="6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Theo Báo cáo tổng hợp các vấn đề phần mềm HT HIS và HT Brain ngày 19/10/2026.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538"/>
        <w:gridCol w:w="2200"/>
      </w:tblGrid>
      <w:tr>
        <w:trPr>
          <w:cantSplit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Mã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 lỗi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Phần mềm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B1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Tạo và chỉnh sửa đề nghị thanh toán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Brain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B2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Tìm kiếm, lọc và theo dõi đề xuất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Brain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B3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Luồng duyệt và phân cấp phê duyệt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Brain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B4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Liên thông Brain sang HIS (phiếu chi, nhập kho)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Brain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H1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Pháp nhân và cơ sở trên chứng từ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H2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Thu ngân: ghi nhận dịch vụ, thanh toán, đặt cọc và công nợ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H3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Báo cáo doanh thu và đối chiếu (M1, M2, M3)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H4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Hóa đơn điện tử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H5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Quỹ, thu chi ngoài và ngân hàng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H6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Kho, vật tư tiêu hao, nhập hàng và công nợ NCC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H7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Tài sản, thiết bị và khấu hao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H8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Hồ sơ khách hàng và chuẩn dữ liệu đầu vào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Vận hành, hỗ trợ người dùng và quy tắc nghiệp vụ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Chung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Khác — chưa thuộc nhóm nào (ghi rõ)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HIS / Brain</w:t>
            </w:r>
          </w:p>
        </w:tc>
      </w:tr>
    </w:tbl>
    <w:p>
      <w:pPr>
        <w:spacing w:after="8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Mức</w:t>
            </w:r>
          </w:p>
        </w:tc>
        <w:tc>
          <w:tcPr>
            <w:tcW w:type="dxa" w:w="7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Tiêu chí</w:t>
            </w:r>
          </w:p>
        </w:tc>
      </w:tr>
      <w:tr>
        <w:trPr>
          <w:cantSplit/>
          <w:trHeight w:val="360" w:hRule="atLeast"/>
        </w:trPr>
        <w:tc>
          <w:tcPr>
            <w:tcW w:type="dxa" w:w="1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4CC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Rất cao</w:t>
            </w:r>
          </w:p>
        </w:tc>
        <w:tc>
          <w:tcPr>
            <w:tcW w:type="dxa" w:w="7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Làm sai trực tiếp doanh thu, pháp nhân, hóa đơn, tồn kho, công nợ hoặc có rủi ro pháp lý. Xử lý ngay.</w:t>
            </w:r>
          </w:p>
        </w:tc>
      </w:tr>
      <w:tr>
        <w:trPr>
          <w:cantSplit/>
          <w:trHeight w:val="360" w:hRule="atLeast"/>
        </w:trPr>
        <w:tc>
          <w:tcPr>
            <w:tcW w:type="dxa" w:w="1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Cao</w:t>
            </w:r>
          </w:p>
        </w:tc>
        <w:tc>
          <w:tcPr>
            <w:tcW w:type="dxa" w:w="7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Làm chậm đối chiếu, kiểm soát chi, hoặc khiến nhập liệu dễ sai.</w:t>
            </w:r>
          </w:p>
        </w:tc>
      </w:tr>
      <w:tr>
        <w:trPr>
          <w:cantSplit/>
          <w:trHeight w:val="360" w:hRule="atLeast"/>
        </w:trPr>
        <w:tc>
          <w:tcPr>
            <w:tcW w:type="dxa" w:w="1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Trung bình</w:t>
            </w:r>
          </w:p>
        </w:tc>
        <w:tc>
          <w:tcPr>
            <w:tcW w:type="dxa" w:w="7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Thiếu tiện ích, tăng thao tác nhưng không làm sai số liệu.</w:t>
            </w:r>
          </w:p>
        </w:tc>
      </w:tr>
      <w:tr>
        <w:trPr>
          <w:cantSplit/>
          <w:trHeight w:val="360" w:hRule="atLeast"/>
        </w:trPr>
        <w:tc>
          <w:tcPr>
            <w:tcW w:type="dxa" w:w="1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EDED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Thấp</w:t>
            </w:r>
          </w:p>
        </w:tc>
        <w:tc>
          <w:tcPr>
            <w:tcW w:type="dxa" w:w="7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Cải thiện trải nghiệm người dùng.</w:t>
            </w:r>
          </w:p>
        </w:tc>
      </w:tr>
    </w:tbl>
    <w:sectPr>
      <w:footerReference w:type="default" r:id="rId6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Khối CFO · Mẫu PBL-01 · Phiếu báo lỗi HT HIS / HT Brain · Trang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</w:r>
    <w:r>
      <w:rPr>
        <w:rFonts w:ascii="Calibri" w:cs="Calibri" w:eastAsia="Calibri" w:hAnsi="Calibri"/>
        <w:color w:val="595959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95959"/>
        <w:sz w:val="16"/>
        <w:szCs w:val="16"/>
      </w:rPr>
      <w:fldChar w:fldCharType="separate"/>
    </w:r>
    <w:r>
      <w:rPr>
        <w:rFonts w:ascii="Calibri" w:cs="Calibri" w:eastAsia="Calibri" w:hAnsi="Calibri"/>
        <w:color w:val="595959"/>
        <w:sz w:val="16"/>
        <w:szCs w:val="16"/>
      </w:rPr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/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</w:r>
    <w:r>
      <w:rPr>
        <w:rFonts w:ascii="Calibri" w:cs="Calibri" w:eastAsia="Calibri" w:hAnsi="Calibri"/>
        <w:color w:val="595959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595959"/>
        <w:sz w:val="16"/>
        <w:szCs w:val="16"/>
      </w:rPr>
      <w:fldChar w:fldCharType="separate"/>
    </w:r>
    <w:r>
      <w:rPr>
        <w:rFonts w:ascii="Calibri" w:cs="Calibri" w:eastAsia="Calibri" w:hAnsi="Calibri"/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c20ecdb785dd2c932f8b4f1a1349d2da2f85712.png"/><Relationship Id="rId9" Type="http://schemas.openxmlformats.org/officeDocument/2006/relationships/image" Target="media/22ccd1228e7652c8d0f591495afa87ee4079097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báo lỗi phần mềm HT HIS / HT Brain (mẫu PBL-01)</dc:title>
  <dc:creator>Khối CFO — Hệ thống Thẩm mỹ Hoàng Tuấn</dc:creator>
  <cp:lastModifiedBy>Un-named</cp:lastModifiedBy>
  <cp:revision>1</cp:revision>
  <dcterms:created xsi:type="dcterms:W3CDTF">2026-10-20T08:30:58.075Z</dcterms:created>
  <dcterms:modified xsi:type="dcterms:W3CDTF">2026-10-20T08:30:58.075Z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