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1809750" cy="409575"/>
                  <wp:effectExtent t="0" r="0" b="0" l="0"/>
                  <wp:docPr id="1" name="logo.png" descr="logo.png" title="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HỆ THỐNG THẨM MỸ HOÀNG TUẤN</w:t>
            </w:r>
          </w:p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20"/>
                <w:szCs w:val="20"/>
              </w:rPr>
              <w:t xml:space="preserve">KHỐI TÀI CHÍNH (CFO)</w:t>
            </w:r>
          </w:p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Mẫu PBL-01 · áp dụng từ 20/10/2026</w:t>
            </w:r>
          </w:p>
        </w:tc>
      </w:tr>
    </w:tbl>
    <w:p>
      <w:pPr>
        <w:spacing w:after="0" w:before="200" w:line="264"/>
        <w:jc w:val="center"/>
      </w:pPr>
      <w:r>
        <w:rPr>
          <w:rFonts w:ascii="Calibri" w:cs="Calibri" w:eastAsia="Calibri" w:hAnsi="Calibri"/>
          <w:b/>
          <w:bCs/>
          <w:color w:val="613087"/>
          <w:sz w:val="34"/>
          <w:szCs w:val="34"/>
        </w:rPr>
        <w:t xml:space="preserve">PHIẾU BÁO LỖI PHẦN MỀM</w:t>
      </w:r>
    </w:p>
    <w:p>
      <w:pPr>
        <w:spacing w:after="60" w:before="0" w:line="264"/>
        <w:jc w:val="center"/>
      </w:pPr>
      <w:r>
        <w:rPr>
          <w:rFonts w:ascii="Calibri" w:cs="Calibri" w:eastAsia="Calibri" w:hAnsi="Calibri"/>
          <w:b/>
          <w:bCs/>
          <w:color w:val="613087"/>
          <w:sz w:val="26"/>
          <w:szCs w:val="26"/>
        </w:rPr>
        <w:t xml:space="preserve">HT HIS · HT BRAIN</w:t>
      </w:r>
    </w:p>
    <w:p>
      <w:pPr>
        <w:spacing w:after="40" w:before="0" w:line="264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Mẫu dùng chung: Phòng Kế toán · Kho · Vật tư – TTB · Hành chính – Nhân sự. Gửi 23h thứ 2 - thứ 5 - thứ 7 hàng tuần về mail huonglvl@drhoangtuan.vn.</w:t>
      </w:r>
    </w:p>
    <w:p>
      <w:pPr>
        <w:spacing w:after="80" w:before="0" w:line="264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Điền vào ô trống. Đánh dấu ô chọn bằng cách thay ☐ thành ☒.</w:t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I. THÔNG TIN NGƯỜI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Vị trí công việc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Phòng / bộ phận</w:t>
            </w:r>
          </w:p>
        </w:tc>
        <w:tc>
          <w:tcPr>
            <w:tcW w:type="dxa" w:w="7738"/>
            <w:gridSpan w:val="3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Kế toán      ☐ Kho      ☐ Vật tư – TTB      ☐ Hành chính – Nhân sự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Cơ sở làm việc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Ngày gửi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 / …… / 2026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Kỳ báo cáo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Từ …… / …… đến …… / …… / 2026</w:t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Số lỗi báo trong kỳ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II. CÁCH ĐIỀN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Mỗi lỗi một bảng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Mục IV. Lỗi thêm: chép bảng, đánh số 4, 5…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Có ảnh chụp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Khoanh đỏ chỗ sai. Che tên, SĐT, CCCD khách. Xem Phụ lục 1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Ghi các bước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Thao tác dẫn tới lỗi; mã phiếu, ngày giờ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Lỗi đã báo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Ghi mã cũ (VD H2.1). Chỉ báo khi còn lỗi / tái phát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Mã nhóm, mức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Chọn theo bảng Phụ lục 2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Tên file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BaoLoi_Phòng_Họ tên_ngày.docx. Không có lỗi: ghi “Không phát sinh lỗi mới”</w:t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III. TÓM TẮT CÁC LỖI TRONG KỲ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40"/>
        <w:gridCol w:w="1060"/>
        <w:gridCol w:w="3778"/>
        <w:gridCol w:w="1400"/>
        <w:gridCol w:w="1600"/>
      </w:tblGrid>
      <w:tr>
        <w:trPr>
          <w:cantSplit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nhóm</w:t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lỗi ngắn gọn</w:t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Mới / tái phát (mã cũ)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IV. CHI TIẾT TỪNG LỖI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1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r>
        <w:br w:type="page"/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2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r>
        <w:br w:type="page"/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3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pPr>
        <w:spacing w:after="60" w:before="12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Cần báo thêm lỗi: chép bảng “Lỗi số 3”, dán xuống dưới, đổi số thứ tự.</w:t>
      </w:r>
    </w:p>
    <w:p>
      <w:r>
        <w:br w:type="page"/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PHỤ LỤC 1. VÍ DỤ MỘT LỖI ĐIỀN ĐÚNG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Ví dụ lấy từ lỗi B1.2 trong Báo cáo tổng hợp 19/10/2026; ảnh dựng lại bằng dữ liệu giả để minh hoạ cách chụp, khoanh và chú thích.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DD5A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VÍ DỤ — LỖI ĐIỀN ĐÚNG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 – Tạo và chỉnh sửa đề nghị thanh toán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Đề xuất › Tạo đề nghị thanh toán (cửa sổ tạo, lần 1)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22/10/2026, 9h15 · CS Văn Quán · chưa có mã (chưa lưu)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Vào HT Brain › Đề xuất › Tạo đề nghị thanh toán.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Chọn cơ sở, nhà cung cấp.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Gõ số tiền 3803887 vào ô Số tiền.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Ô số tiền tự hiện 3.803.887 (có dấu phân cách hàng nghìn).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Ô số tiền hiện 3803887, không có dấu phân cách.</w:t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Dễ gõ thừa hoặc thiếu một chữ số; người duyệt khó soát nhanh, có thể duyệt chi sai số tiền.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Tự định dạng 3.803.887 khi nhập và khi hiển thị; giá trị lưu vẫn là số.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Cao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Đã báo, chưa sửa (mã: B1.2)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6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0" cy="2609850"/>
                  <wp:effectExtent t="0" r="0" b="0" l="0"/>
                  <wp:docPr id="2" name="anh_minh_hoa.png" descr="anh_minh_hoa.png" title="anh_minh_h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1: Ô Số tiền hiện 3803887, không có dấu phân cách (ảnh minh hoạ, dữ liệu giả).</w:t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PHỤ LỤC 2. MÃ NHÓM LỖI VÀ MỨC ƯU TIÊN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Theo Báo cáo tổng hợp các vấn đề phần mềm HT HIS và HT Brain ngày 19/10/2026.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38"/>
        <w:gridCol w:w="2200"/>
      </w:tblGrid>
      <w:tr>
        <w:trPr>
          <w:cantSplit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lỗi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Tạo và chỉnh sửa đề nghị thanh toán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Tìm kiếm, lọc và theo dõi đề xuất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Luồng duyệt và phân cấp phê duyệt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Liên thông Brain sang HIS (phiếu chi, nhập kho)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Pháp nhân và cơ sở trên chứng từ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 ngân: ghi nhận dịch vụ, thanh toán, đặt cọc và công nợ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cáo doanh thu và đối chiếu (M1, M2, M3)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Hóa đơn điện tử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H5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Quỹ, thu chi ngoài và ngân hàng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H6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Kho, vật tư tiêu hao, nhập hàng và công nợ NCC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H7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Tài sản, thiết bị và khấu hao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H8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Hồ sơ khách hàng và chuẩn dữ liệu đầu vào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Vận hành, hỗ trợ người dùng và quy tắc nghiệp vụ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Chung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Khác — chưa thuộc nhóm nào (ghi rõ)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/ Brain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4CC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Rất cao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Làm sai trực tiếp doanh thu, pháp nhân, hóa đơn, tồn kho, công nợ hoặc có rủi ro pháp lý. Xử lý ngay.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Cao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Làm chậm đối chiếu, kiểm soát chi, hoặc khiến nhập liệu dễ sai.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Trung bình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Thiếu tiện ích, tăng thao tác nhưng không làm sai số liệu.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Thấp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Cải thiện trải nghiệm người dùng.</w:t>
            </w:r>
          </w:p>
        </w:tc>
      </w:tr>
    </w:tbl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Khối CFO · Mẫu PBL-01 · Phiếu báo lỗi HT HIS / HT Brain ·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c20ecdb785dd2c932f8b4f1a1349d2da2f85712.png"/><Relationship Id="rId9" Type="http://schemas.openxmlformats.org/officeDocument/2006/relationships/image" Target="media/22ccd1228e7652c8d0f591495afa87ee407909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lỗi phần mềm HT HIS / HT Brain (mẫu PBL-01)</dc:title>
  <dc:creator>Khối CFO — Hệ thống Thẩm mỹ Hoàng Tuấn</dc:creator>
  <cp:lastModifiedBy>Un-named</cp:lastModifiedBy>
  <cp:revision>1</cp:revision>
  <dcterms:created xsi:type="dcterms:W3CDTF">2026-10-21T02:17:43.460Z</dcterms:created>
  <dcterms:modified xsi:type="dcterms:W3CDTF">2026-10-21T02:17:43.461Z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