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2AD0" w14:textId="77777777" w:rsidR="00F575CC" w:rsidRPr="00C6749D" w:rsidRDefault="00F575CC" w:rsidP="00F575CC">
      <w:pPr>
        <w:jc w:val="center"/>
        <w:rPr>
          <w:rFonts w:cs="Arial"/>
          <w:sz w:val="44"/>
          <w:szCs w:val="44"/>
          <w:rtl/>
        </w:rPr>
      </w:pPr>
      <w:r w:rsidRPr="00A563D3">
        <w:rPr>
          <w:rFonts w:cs="Arial" w:hint="cs"/>
          <w:sz w:val="44"/>
          <w:szCs w:val="44"/>
          <w:rtl/>
        </w:rPr>
        <w:t>מבוא למערכות לומדות - חורף</w:t>
      </w:r>
      <w:r w:rsidRPr="00A563D3">
        <w:rPr>
          <w:rFonts w:cs="Arial"/>
          <w:sz w:val="44"/>
          <w:szCs w:val="44"/>
          <w:rtl/>
        </w:rPr>
        <w:t xml:space="preserve"> </w:t>
      </w:r>
      <w:r>
        <w:rPr>
          <w:rFonts w:cs="Arial" w:hint="cs"/>
          <w:sz w:val="44"/>
          <w:szCs w:val="44"/>
          <w:rtl/>
        </w:rPr>
        <w:t>22/23</w:t>
      </w:r>
    </w:p>
    <w:p w14:paraId="2BC4636D" w14:textId="77777777" w:rsidR="00F575CC" w:rsidRDefault="00F575CC" w:rsidP="00F575CC">
      <w:pPr>
        <w:jc w:val="center"/>
        <w:rPr>
          <w:rFonts w:cs="Arial"/>
          <w:sz w:val="36"/>
          <w:szCs w:val="36"/>
          <w:rtl/>
        </w:rPr>
      </w:pPr>
      <w:r w:rsidRPr="00C6749D">
        <w:rPr>
          <w:rFonts w:cs="Arial"/>
          <w:sz w:val="36"/>
          <w:szCs w:val="36"/>
          <w:rtl/>
        </w:rPr>
        <w:t>236756</w:t>
      </w:r>
    </w:p>
    <w:p w14:paraId="28271BB9" w14:textId="77777777" w:rsidR="00F575CC" w:rsidRDefault="00F575CC" w:rsidP="00F575CC">
      <w:pPr>
        <w:jc w:val="center"/>
        <w:rPr>
          <w:rFonts w:cs="Arial"/>
          <w:sz w:val="36"/>
          <w:szCs w:val="36"/>
          <w:rtl/>
        </w:rPr>
      </w:pPr>
    </w:p>
    <w:p w14:paraId="7F5F5AD9" w14:textId="77777777" w:rsidR="00F575CC" w:rsidRPr="00C6749D" w:rsidRDefault="00F575CC" w:rsidP="00F575CC">
      <w:pPr>
        <w:jc w:val="center"/>
        <w:rPr>
          <w:rFonts w:cs="Arial"/>
          <w:sz w:val="36"/>
          <w:szCs w:val="36"/>
          <w:rtl/>
        </w:rPr>
      </w:pPr>
    </w:p>
    <w:p w14:paraId="082D4473" w14:textId="6CAD8F60" w:rsidR="00F575CC" w:rsidRPr="00C6749D" w:rsidRDefault="00F575CC" w:rsidP="00F575CC">
      <w:pPr>
        <w:jc w:val="center"/>
        <w:rPr>
          <w:rFonts w:cs="Arial"/>
          <w:b/>
          <w:bCs/>
          <w:sz w:val="44"/>
          <w:szCs w:val="44"/>
        </w:rPr>
      </w:pPr>
      <w:r w:rsidRPr="00C6749D">
        <w:rPr>
          <w:rFonts w:cs="Arial" w:hint="cs"/>
          <w:b/>
          <w:bCs/>
          <w:sz w:val="44"/>
          <w:szCs w:val="44"/>
        </w:rPr>
        <w:t>HW</w:t>
      </w:r>
      <w:r>
        <w:rPr>
          <w:rFonts w:cs="Arial"/>
          <w:b/>
          <w:bCs/>
          <w:sz w:val="44"/>
          <w:szCs w:val="44"/>
        </w:rPr>
        <w:t>5</w:t>
      </w:r>
      <w:r w:rsidRPr="00C6749D">
        <w:rPr>
          <w:rFonts w:cs="Arial"/>
          <w:b/>
          <w:bCs/>
          <w:sz w:val="44"/>
          <w:szCs w:val="44"/>
        </w:rPr>
        <w:t xml:space="preserve"> dry</w:t>
      </w:r>
    </w:p>
    <w:p w14:paraId="4BA7AEF1" w14:textId="77777777" w:rsidR="00F575CC" w:rsidRPr="00A563D3" w:rsidRDefault="00F575CC" w:rsidP="00F575CC">
      <w:pPr>
        <w:rPr>
          <w:rFonts w:cs="Arial"/>
          <w:sz w:val="36"/>
          <w:szCs w:val="36"/>
        </w:rPr>
      </w:pPr>
    </w:p>
    <w:p w14:paraId="7AEF321B" w14:textId="77777777" w:rsidR="00F575CC" w:rsidRPr="00C71BB4" w:rsidRDefault="00F575CC" w:rsidP="00F575CC">
      <w:pPr>
        <w:rPr>
          <w:rFonts w:cs="Arial"/>
          <w:sz w:val="44"/>
          <w:szCs w:val="44"/>
          <w:u w:val="single"/>
          <w:rtl/>
        </w:rPr>
      </w:pPr>
    </w:p>
    <w:p w14:paraId="45623EDA" w14:textId="77777777" w:rsidR="00F575CC" w:rsidRPr="00417022" w:rsidRDefault="00F575CC" w:rsidP="00F575CC">
      <w:pPr>
        <w:jc w:val="center"/>
        <w:rPr>
          <w:rFonts w:cs="Arial"/>
          <w:b/>
          <w:bCs/>
          <w:sz w:val="32"/>
          <w:szCs w:val="32"/>
          <w:rtl/>
        </w:rPr>
      </w:pPr>
      <w:r w:rsidRPr="00417022">
        <w:rPr>
          <w:rFonts w:cs="Arial" w:hint="cs"/>
          <w:b/>
          <w:bCs/>
          <w:sz w:val="32"/>
          <w:szCs w:val="32"/>
          <w:rtl/>
        </w:rPr>
        <w:t>לוי הורביץ</w:t>
      </w:r>
    </w:p>
    <w:p w14:paraId="65121393" w14:textId="77777777" w:rsidR="00F575CC" w:rsidRPr="00A563D3" w:rsidRDefault="00F575CC" w:rsidP="00F575CC">
      <w:pPr>
        <w:jc w:val="center"/>
        <w:rPr>
          <w:rFonts w:cs="Arial"/>
          <w:sz w:val="28"/>
          <w:szCs w:val="28"/>
          <w:u w:val="single"/>
          <w:rtl/>
        </w:rPr>
      </w:pPr>
      <w:r w:rsidRPr="00A563D3">
        <w:rPr>
          <w:rFonts w:cs="Arial" w:hint="cs"/>
          <w:sz w:val="28"/>
          <w:szCs w:val="28"/>
          <w:rtl/>
        </w:rPr>
        <w:t>313511602</w:t>
      </w:r>
    </w:p>
    <w:p w14:paraId="0185DB34" w14:textId="77777777" w:rsidR="00F575CC" w:rsidRDefault="00F575CC" w:rsidP="00F575CC">
      <w:pPr>
        <w:rPr>
          <w:rFonts w:cs="Arial"/>
          <w:sz w:val="28"/>
          <w:szCs w:val="28"/>
          <w:rtl/>
        </w:rPr>
      </w:pPr>
    </w:p>
    <w:p w14:paraId="0737037B" w14:textId="77777777" w:rsidR="00F575CC" w:rsidRDefault="00F575CC" w:rsidP="00F575CC">
      <w:pPr>
        <w:rPr>
          <w:rFonts w:cs="Arial"/>
          <w:sz w:val="28"/>
          <w:szCs w:val="28"/>
          <w:rtl/>
        </w:rPr>
      </w:pPr>
    </w:p>
    <w:p w14:paraId="648D31E4" w14:textId="77777777" w:rsidR="00F575CC" w:rsidRDefault="00F575CC" w:rsidP="00F575CC">
      <w:pPr>
        <w:jc w:val="center"/>
        <w:rPr>
          <w:rFonts w:cs="Arial"/>
          <w:sz w:val="28"/>
          <w:szCs w:val="28"/>
          <w:rtl/>
        </w:rPr>
      </w:pPr>
    </w:p>
    <w:p w14:paraId="17BFE39E" w14:textId="77777777" w:rsidR="00F575CC" w:rsidRPr="00A563D3" w:rsidRDefault="00F575CC" w:rsidP="00F575CC">
      <w:pPr>
        <w:jc w:val="center"/>
        <w:rPr>
          <w:rFonts w:cs="Arial"/>
          <w:sz w:val="28"/>
          <w:szCs w:val="28"/>
          <w:rtl/>
        </w:rPr>
      </w:pPr>
    </w:p>
    <w:p w14:paraId="378BCFDC" w14:textId="77777777" w:rsidR="00F575CC" w:rsidRPr="00C71BB4" w:rsidRDefault="00F575CC" w:rsidP="00F575CC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  <w:lang w:val="he-IL"/>
        </w:rPr>
        <w:drawing>
          <wp:inline distT="0" distB="0" distL="0" distR="0" wp14:anchorId="09B32974" wp14:editId="3949ED48">
            <wp:extent cx="5391929" cy="3587262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719" cy="36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591E" w14:textId="77777777" w:rsidR="001B2D55" w:rsidRDefault="001B2D55" w:rsidP="00F575CC">
      <w:pPr>
        <w:rPr>
          <w:b/>
          <w:bCs/>
          <w:sz w:val="24"/>
          <w:szCs w:val="24"/>
          <w:u w:val="single"/>
          <w:rtl/>
        </w:rPr>
      </w:pPr>
    </w:p>
    <w:p w14:paraId="7F6EA5DE" w14:textId="77777777" w:rsidR="001B2D55" w:rsidRDefault="001B2D55" w:rsidP="001B2D55">
      <w:pPr>
        <w:jc w:val="center"/>
        <w:rPr>
          <w:b/>
          <w:bCs/>
          <w:sz w:val="24"/>
          <w:szCs w:val="24"/>
          <w:u w:val="single"/>
          <w:rtl/>
        </w:rPr>
      </w:pPr>
    </w:p>
    <w:p w14:paraId="52DE2AE9" w14:textId="3E5D4ABA" w:rsidR="001B2D55" w:rsidRDefault="001B2D55" w:rsidP="001B2D55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1</w:t>
      </w:r>
    </w:p>
    <w:p w14:paraId="64192D9B" w14:textId="77777777" w:rsidR="000E1E35" w:rsidRDefault="000E1E35" w:rsidP="009C1C71">
      <w:pPr>
        <w:jc w:val="both"/>
        <w:rPr>
          <w:rFonts w:eastAsiaTheme="minorEastAsia"/>
          <w:sz w:val="24"/>
          <w:szCs w:val="24"/>
          <w:rtl/>
        </w:rPr>
      </w:pPr>
    </w:p>
    <w:p w14:paraId="21A134FC" w14:textId="2CE4194B" w:rsidR="007A3C22" w:rsidRPr="00E0316A" w:rsidRDefault="007A3C22" w:rsidP="00802986">
      <w:pPr>
        <w:pStyle w:val="a5"/>
        <w:ind w:left="980"/>
        <w:jc w:val="both"/>
        <w:rPr>
          <w:rFonts w:eastAsiaTheme="minorEastAsia"/>
          <w:sz w:val="24"/>
          <w:szCs w:val="24"/>
        </w:rPr>
      </w:pPr>
    </w:p>
    <w:p w14:paraId="7D58F5E8" w14:textId="69A71F2B" w:rsidR="00BD516F" w:rsidRPr="00F950BC" w:rsidRDefault="00BD516F" w:rsidP="00BD516F">
      <w:pPr>
        <w:pStyle w:val="a5"/>
        <w:numPr>
          <w:ilvl w:val="1"/>
          <w:numId w:val="2"/>
        </w:numPr>
        <w:jc w:val="both"/>
        <w:rPr>
          <w:rFonts w:eastAsiaTheme="minorEastAsia"/>
          <w:sz w:val="24"/>
          <w:szCs w:val="24"/>
        </w:rPr>
      </w:pPr>
    </w:p>
    <w:p w14:paraId="2A713B14" w14:textId="10908DDA" w:rsidR="00802986" w:rsidRPr="00802986" w:rsidRDefault="00802986" w:rsidP="00AA1313">
      <w:pPr>
        <w:bidi w:val="0"/>
        <w:spacing w:line="360" w:lineRule="auto"/>
        <w:jc w:val="center"/>
        <w:rPr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  0≤x≤θ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            else</m:t>
                  </m:r>
                </m:e>
              </m:eqArr>
            </m:e>
          </m:d>
        </m:oMath>
      </m:oMathPara>
    </w:p>
    <w:p w14:paraId="170B6F79" w14:textId="54F447A7" w:rsidR="000E1E35" w:rsidRPr="00802986" w:rsidRDefault="000E1E35" w:rsidP="009C1C71">
      <w:pPr>
        <w:jc w:val="both"/>
        <w:rPr>
          <w:rFonts w:eastAsiaTheme="minorEastAsia"/>
          <w:i/>
          <w:sz w:val="24"/>
          <w:szCs w:val="24"/>
          <w:rtl/>
        </w:rPr>
      </w:pPr>
    </w:p>
    <w:p w14:paraId="665713E7" w14:textId="77777777" w:rsidR="000E1E35" w:rsidRDefault="000E1E35" w:rsidP="009C1C71">
      <w:pPr>
        <w:jc w:val="both"/>
        <w:rPr>
          <w:rFonts w:eastAsiaTheme="minorEastAsia"/>
          <w:sz w:val="24"/>
          <w:szCs w:val="24"/>
          <w:rtl/>
        </w:rPr>
      </w:pPr>
    </w:p>
    <w:p w14:paraId="5B6ADCA0" w14:textId="175148F2" w:rsidR="000E1E35" w:rsidRPr="0022170F" w:rsidRDefault="00B565FA" w:rsidP="009C1C71">
      <w:pPr>
        <w:jc w:val="both"/>
        <w:rPr>
          <w:rFonts w:eastAsiaTheme="minorEastAsia"/>
          <w:b/>
          <w:bCs/>
          <w:sz w:val="24"/>
          <w:szCs w:val="24"/>
          <w:rtl/>
        </w:rPr>
      </w:pPr>
      <w:r w:rsidRPr="0022170F">
        <w:rPr>
          <w:rFonts w:eastAsiaTheme="minorEastAsia" w:hint="cs"/>
          <w:b/>
          <w:bCs/>
          <w:sz w:val="24"/>
          <w:szCs w:val="24"/>
          <w:rtl/>
        </w:rPr>
        <w:t xml:space="preserve">1.2 </w:t>
      </w:r>
      <w:r w:rsidR="00C45FAF" w:rsidRPr="0022170F">
        <w:rPr>
          <w:rFonts w:eastAsiaTheme="minorEastAsia" w:hint="cs"/>
          <w:b/>
          <w:bCs/>
          <w:sz w:val="24"/>
          <w:szCs w:val="24"/>
          <w:rtl/>
        </w:rPr>
        <w:t xml:space="preserve">  </w:t>
      </w:r>
    </w:p>
    <w:p w14:paraId="49E7ECBB" w14:textId="0799A86A" w:rsidR="00C45FAF" w:rsidRPr="00D02683" w:rsidRDefault="00C45FAF" w:rsidP="00D02683">
      <w:pPr>
        <w:bidi w:val="0"/>
        <w:spacing w:line="360" w:lineRule="auto"/>
        <w:ind w:left="720"/>
        <w:rPr>
          <w:color w:val="4472C4" w:themeColor="accent1"/>
          <w:sz w:val="24"/>
          <w:szCs w:val="24"/>
        </w:rPr>
      </w:pPr>
      <w:r w:rsidRPr="00D02683">
        <w:rPr>
          <w:color w:val="4472C4" w:themeColor="accent1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;θ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;θ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Pr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θ)</m:t>
            </m:r>
            <m:limUpp>
              <m:limUp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1.1.</m:t>
                </m:r>
              </m:lim>
            </m:limUpp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p>
        </m:sSup>
      </m:oMath>
    </w:p>
    <w:p w14:paraId="246821DD" w14:textId="77777777" w:rsidR="00C45FAF" w:rsidRPr="00C45FAF" w:rsidRDefault="00C45FAF" w:rsidP="009C1C71">
      <w:pPr>
        <w:jc w:val="both"/>
        <w:rPr>
          <w:rFonts w:eastAsiaTheme="minorEastAsia"/>
          <w:sz w:val="24"/>
          <w:szCs w:val="24"/>
          <w:rtl/>
        </w:rPr>
      </w:pPr>
    </w:p>
    <w:p w14:paraId="3F39ECC3" w14:textId="562F0F4B" w:rsidR="000E1E35" w:rsidRPr="0022170F" w:rsidRDefault="00D02683" w:rsidP="009C1C71">
      <w:pPr>
        <w:jc w:val="both"/>
        <w:rPr>
          <w:rFonts w:eastAsiaTheme="minorEastAsia"/>
          <w:b/>
          <w:bCs/>
          <w:sz w:val="24"/>
          <w:szCs w:val="24"/>
        </w:rPr>
      </w:pPr>
      <w:r w:rsidRPr="0022170F">
        <w:rPr>
          <w:rFonts w:eastAsiaTheme="minorEastAsia" w:hint="cs"/>
          <w:b/>
          <w:bCs/>
          <w:sz w:val="24"/>
          <w:szCs w:val="24"/>
          <w:rtl/>
        </w:rPr>
        <w:t>1.3</w:t>
      </w:r>
    </w:p>
    <w:p w14:paraId="2398D921" w14:textId="41551F57" w:rsidR="008A579E" w:rsidRPr="00FA0945" w:rsidRDefault="00000000" w:rsidP="00AA1313">
      <w:pPr>
        <w:bidi w:val="0"/>
        <w:spacing w:line="360" w:lineRule="auto"/>
        <w:jc w:val="center"/>
        <w:rPr>
          <w:rFonts w:eastAsiaTheme="minor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dPr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-10∙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≠0</m:t>
          </m:r>
        </m:oMath>
      </m:oMathPara>
    </w:p>
    <w:p w14:paraId="39CE7991" w14:textId="4D0DD0C2" w:rsidR="008A579E" w:rsidRPr="006E16DE" w:rsidRDefault="00B96AE0" w:rsidP="00AA1313">
      <w:pPr>
        <w:pStyle w:val="a5"/>
        <w:bidi w:val="0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↔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≠0</m:t>
          </m:r>
        </m:oMath>
      </m:oMathPara>
    </w:p>
    <w:p w14:paraId="364C3E13" w14:textId="77777777" w:rsidR="00AA1313" w:rsidRDefault="00AA1313" w:rsidP="00AA1313">
      <w:pPr>
        <w:jc w:val="center"/>
        <w:rPr>
          <w:rFonts w:eastAsiaTheme="minorEastAsia"/>
          <w:sz w:val="24"/>
          <w:szCs w:val="24"/>
          <w:rtl/>
        </w:rPr>
      </w:pPr>
    </w:p>
    <w:p w14:paraId="666AA069" w14:textId="13E55360" w:rsidR="008A579E" w:rsidRDefault="004B38C4" w:rsidP="00AA1313">
      <w:pPr>
        <w:jc w:val="center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אבל נשים לב שכאשר</w:t>
      </w:r>
      <w:r w:rsidR="007170DA">
        <w:rPr>
          <w:rFonts w:eastAsiaTheme="minorEastAsia" w:hint="cs"/>
          <w:sz w:val="24"/>
          <w:szCs w:val="24"/>
          <w:rtl/>
        </w:rPr>
        <w:t xml:space="preserve"> </w:t>
      </w:r>
      <w:r w:rsidR="007170DA" w:rsidRPr="009D4A53">
        <w:rPr>
          <w:rFonts w:eastAsiaTheme="minorEastAsia" w:hint="cs"/>
          <w:sz w:val="24"/>
          <w:szCs w:val="24"/>
          <w:rtl/>
        </w:rPr>
        <w:t>תטא שואף לאין סוף</w:t>
      </w:r>
      <w:r w:rsidR="00AA1313">
        <w:rPr>
          <w:rFonts w:eastAsiaTheme="minorEastAsia" w:hint="cs"/>
          <w:sz w:val="24"/>
          <w:szCs w:val="24"/>
          <w:rtl/>
        </w:rPr>
        <w:t>,</w:t>
      </w:r>
      <w:r w:rsidR="007170DA">
        <w:rPr>
          <w:rFonts w:eastAsiaTheme="minorEastAsia" w:hint="cs"/>
          <w:sz w:val="24"/>
          <w:szCs w:val="24"/>
          <w:rtl/>
        </w:rPr>
        <w:t xml:space="preserve"> נקבל:</w:t>
      </w:r>
    </w:p>
    <w:p w14:paraId="5BAB8734" w14:textId="423DA76C" w:rsidR="007170DA" w:rsidRPr="00FA0945" w:rsidRDefault="00000000" w:rsidP="00AA1313">
      <w:pPr>
        <w:bidi w:val="0"/>
        <w:spacing w:line="360" w:lineRule="auto"/>
        <w:jc w:val="center"/>
        <w:rPr>
          <w:rFonts w:eastAsiaTheme="minorEastAsia"/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α→∞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α→∞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F4F98F3" w14:textId="77777777" w:rsidR="007170DA" w:rsidRDefault="007170DA" w:rsidP="009C1C71">
      <w:pPr>
        <w:jc w:val="both"/>
        <w:rPr>
          <w:rFonts w:eastAsiaTheme="minorEastAsia"/>
          <w:sz w:val="24"/>
          <w:szCs w:val="24"/>
          <w:rtl/>
        </w:rPr>
      </w:pPr>
    </w:p>
    <w:p w14:paraId="35A925AD" w14:textId="77777777" w:rsidR="000E1E35" w:rsidRDefault="000E1E35" w:rsidP="009C1C71">
      <w:pPr>
        <w:jc w:val="both"/>
        <w:rPr>
          <w:rFonts w:eastAsiaTheme="minorEastAsia"/>
          <w:sz w:val="24"/>
          <w:szCs w:val="24"/>
          <w:rtl/>
        </w:rPr>
      </w:pPr>
    </w:p>
    <w:p w14:paraId="3AB36A0E" w14:textId="77777777" w:rsidR="00FC0ADA" w:rsidRPr="0022170F" w:rsidRDefault="008A579E" w:rsidP="00FC0ADA">
      <w:pPr>
        <w:jc w:val="both"/>
        <w:rPr>
          <w:rFonts w:eastAsiaTheme="minorEastAsia"/>
          <w:b/>
          <w:bCs/>
          <w:sz w:val="24"/>
          <w:szCs w:val="24"/>
          <w:rtl/>
        </w:rPr>
      </w:pPr>
      <w:r w:rsidRPr="0022170F">
        <w:rPr>
          <w:rFonts w:eastAsiaTheme="minorEastAsia" w:hint="cs"/>
          <w:b/>
          <w:bCs/>
          <w:i/>
          <w:sz w:val="24"/>
          <w:szCs w:val="24"/>
          <w:rtl/>
        </w:rPr>
        <w:t>1.4</w:t>
      </w:r>
    </w:p>
    <w:p w14:paraId="71636F98" w14:textId="4FD463FB" w:rsidR="00FC0ADA" w:rsidRDefault="00FC0ADA" w:rsidP="00FC0ADA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</w:t>
      </w:r>
      <w:r w:rsidR="00826AFF">
        <w:rPr>
          <w:rFonts w:eastAsiaTheme="minorEastAsia" w:hint="cs"/>
          <w:sz w:val="24"/>
          <w:szCs w:val="24"/>
          <w:rtl/>
        </w:rPr>
        <w:t>גרף של ה</w:t>
      </w:r>
      <w:r>
        <w:rPr>
          <w:rFonts w:eastAsiaTheme="minorEastAsia" w:hint="cs"/>
          <w:sz w:val="24"/>
          <w:szCs w:val="24"/>
          <w:rtl/>
        </w:rPr>
        <w:t>פונקציה:</w:t>
      </w:r>
    </w:p>
    <w:p w14:paraId="7FCB8F1F" w14:textId="42C63256" w:rsidR="008A579E" w:rsidRPr="00F96B06" w:rsidRDefault="00AE427D" w:rsidP="00FC0ADA">
      <w:pPr>
        <w:jc w:val="both"/>
        <w:rPr>
          <w:rFonts w:eastAsiaTheme="minorEastAsia"/>
          <w:i/>
          <w:sz w:val="24"/>
          <w:szCs w:val="24"/>
          <w:rtl/>
        </w:rPr>
      </w:pPr>
      <w:r w:rsidRPr="00D24ADD">
        <w:rPr>
          <w:rFonts w:eastAsiaTheme="minorEastAsia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=-10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4B47E508" w14:textId="6EADDCE5" w:rsidR="00DD09FD" w:rsidRDefault="006304ED" w:rsidP="00A84A9E">
      <w:pPr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1F003DB2" wp14:editId="18492437">
            <wp:extent cx="4423285" cy="442328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94" cy="44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E72" w14:textId="6FBE0061" w:rsidR="00DD09FD" w:rsidRDefault="00DD09FD" w:rsidP="00A84A9E">
      <w:pPr>
        <w:jc w:val="both"/>
        <w:rPr>
          <w:rFonts w:eastAsiaTheme="minorEastAsia"/>
          <w:i/>
          <w:sz w:val="24"/>
          <w:szCs w:val="24"/>
          <w:rtl/>
        </w:rPr>
      </w:pPr>
    </w:p>
    <w:p w14:paraId="67218D7C" w14:textId="77777777" w:rsidR="0055511C" w:rsidRDefault="0055511C" w:rsidP="00A84A9E">
      <w:pPr>
        <w:jc w:val="both"/>
        <w:rPr>
          <w:rFonts w:eastAsiaTheme="minorEastAsia"/>
          <w:i/>
          <w:sz w:val="24"/>
          <w:szCs w:val="24"/>
        </w:rPr>
      </w:pPr>
    </w:p>
    <w:p w14:paraId="30039802" w14:textId="7F49A7A4" w:rsidR="00DD09FD" w:rsidRPr="0022170F" w:rsidRDefault="00826AFF" w:rsidP="00A84A9E">
      <w:pPr>
        <w:jc w:val="both"/>
        <w:rPr>
          <w:rFonts w:eastAsiaTheme="minorEastAsia"/>
          <w:b/>
          <w:bCs/>
          <w:i/>
          <w:sz w:val="24"/>
          <w:szCs w:val="24"/>
          <w:rtl/>
        </w:rPr>
      </w:pPr>
      <w:r w:rsidRPr="0022170F">
        <w:rPr>
          <w:rFonts w:eastAsiaTheme="minorEastAsia" w:hint="cs"/>
          <w:b/>
          <w:bCs/>
          <w:i/>
          <w:sz w:val="24"/>
          <w:szCs w:val="24"/>
          <w:rtl/>
        </w:rPr>
        <w:t>1.5</w:t>
      </w:r>
    </w:p>
    <w:p w14:paraId="13F3AE96" w14:textId="7E301FA7" w:rsidR="006B49C7" w:rsidRDefault="006B49C7" w:rsidP="007B51BD">
      <w:pPr>
        <w:bidi w:val="0"/>
        <w:spacing w:line="360" w:lineRule="auto"/>
        <w:ind w:left="708"/>
        <w:jc w:val="center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</w:t>
      </w:r>
      <w:r w:rsidR="005656D0">
        <w:rPr>
          <w:rFonts w:eastAsiaTheme="minorEastAsia" w:hint="cs"/>
          <w:sz w:val="24"/>
          <w:szCs w:val="24"/>
          <w:rtl/>
        </w:rPr>
        <w:t>פונקציה:</w:t>
      </w:r>
    </w:p>
    <w:p w14:paraId="0E099DCD" w14:textId="6C204CF1" w:rsidR="00A0116E" w:rsidRDefault="008F2EBC" w:rsidP="00A0116E">
      <w:pPr>
        <w:bidi w:val="0"/>
        <w:spacing w:line="360" w:lineRule="auto"/>
        <w:ind w:left="708"/>
        <w:jc w:val="center"/>
        <w:rPr>
          <w:rFonts w:eastAsiaTheme="minorEastAsia"/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LE= -10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func>
      </m:oMath>
      <w:r w:rsidRPr="008F2EBC">
        <w:rPr>
          <w:rFonts w:eastAsiaTheme="minorEastAsia"/>
          <w:sz w:val="24"/>
          <w:szCs w:val="24"/>
        </w:rPr>
        <w:t xml:space="preserve"> </w:t>
      </w:r>
      <w:r w:rsidRPr="008F2EBC">
        <w:rPr>
          <w:rFonts w:eastAsiaTheme="minorEastAsia"/>
          <w:sz w:val="24"/>
          <w:szCs w:val="24"/>
        </w:rPr>
        <w:br/>
      </w:r>
    </w:p>
    <w:p w14:paraId="35DE4764" w14:textId="5289DDAA" w:rsidR="005656D0" w:rsidRDefault="005656D0" w:rsidP="00A0116E">
      <w:pPr>
        <w:bidi w:val="0"/>
        <w:spacing w:line="360" w:lineRule="auto"/>
        <w:ind w:left="708"/>
        <w:jc w:val="center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נגזור את הפונקציה ע"מ למצוא מקסימום</w:t>
      </w:r>
      <w:r w:rsidR="00AB592C">
        <w:rPr>
          <w:rFonts w:eastAsiaTheme="minorEastAsia" w:hint="cs"/>
          <w:sz w:val="24"/>
          <w:szCs w:val="24"/>
          <w:rtl/>
        </w:rPr>
        <w:t>:</w:t>
      </w:r>
    </w:p>
    <w:p w14:paraId="03923B14" w14:textId="79960106" w:rsidR="008F2EBC" w:rsidRPr="008F2EBC" w:rsidRDefault="00000000" w:rsidP="007B51BD">
      <w:pPr>
        <w:bidi w:val="0"/>
        <w:spacing w:line="360" w:lineRule="auto"/>
        <w:ind w:left="708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≠0    (θ&gt;0)</m:t>
          </m:r>
        </m:oMath>
      </m:oMathPara>
    </w:p>
    <w:p w14:paraId="2B8B1441" w14:textId="77777777" w:rsidR="00A0116E" w:rsidRDefault="00A0116E" w:rsidP="00384D94">
      <w:pPr>
        <w:pStyle w:val="a5"/>
        <w:bidi w:val="0"/>
        <w:ind w:left="1080"/>
        <w:jc w:val="center"/>
        <w:rPr>
          <w:rFonts w:eastAsiaTheme="minorEastAsia"/>
          <w:sz w:val="24"/>
          <w:szCs w:val="24"/>
          <w:rtl/>
        </w:rPr>
      </w:pPr>
    </w:p>
    <w:p w14:paraId="7B336327" w14:textId="77777777" w:rsidR="0022170F" w:rsidRDefault="00041B8D" w:rsidP="00A0116E">
      <w:pPr>
        <w:pStyle w:val="a5"/>
        <w:bidi w:val="0"/>
        <w:ind w:left="1080"/>
        <w:jc w:val="center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הנגזרת שונה מ 0 לכן זה יקשה עלינו למצוא נקודת קיצון </w:t>
      </w:r>
      <w:r w:rsidR="00D83AEC">
        <w:rPr>
          <w:rFonts w:eastAsiaTheme="minorEastAsia" w:hint="cs"/>
          <w:sz w:val="24"/>
          <w:szCs w:val="24"/>
          <w:rtl/>
        </w:rPr>
        <w:t>אבל נשים לב שה</w:t>
      </w:r>
      <w:r w:rsidR="00B10BDB">
        <w:rPr>
          <w:rFonts w:eastAsiaTheme="minorEastAsia" w:hint="cs"/>
          <w:sz w:val="24"/>
          <w:szCs w:val="24"/>
          <w:rtl/>
        </w:rPr>
        <w:t>שיפוע של הפונקציה שלילי</w:t>
      </w:r>
      <w:r w:rsidR="00A0116E">
        <w:rPr>
          <w:rFonts w:eastAsiaTheme="minorEastAsia" w:hint="cs"/>
          <w:sz w:val="24"/>
          <w:szCs w:val="24"/>
          <w:rtl/>
        </w:rPr>
        <w:t>,</w:t>
      </w:r>
      <w:r w:rsidR="00B10BDB">
        <w:rPr>
          <w:rFonts w:eastAsiaTheme="minorEastAsia" w:hint="cs"/>
          <w:sz w:val="24"/>
          <w:szCs w:val="24"/>
          <w:rtl/>
        </w:rPr>
        <w:t xml:space="preserve"> לכן נחפש</w:t>
      </w:r>
      <w:r w:rsidR="007B51BD">
        <w:rPr>
          <w:rFonts w:eastAsiaTheme="minorEastAsia" w:hint="cs"/>
          <w:sz w:val="24"/>
          <w:szCs w:val="24"/>
          <w:rtl/>
        </w:rPr>
        <w:t xml:space="preserve"> </w:t>
      </w:r>
      <w:r w:rsidR="00890D15">
        <w:rPr>
          <w:rFonts w:eastAsiaTheme="minorEastAsia" w:hint="cs"/>
          <w:sz w:val="24"/>
          <w:szCs w:val="24"/>
          <w:rtl/>
        </w:rPr>
        <w:t xml:space="preserve">את הערך תטא הקטן ביותר שמתאפשר על ציר </w:t>
      </w:r>
      <w:r w:rsidR="007B51BD">
        <w:rPr>
          <w:rFonts w:eastAsiaTheme="minorEastAsia" w:hint="cs"/>
          <w:sz w:val="24"/>
          <w:szCs w:val="24"/>
          <w:rtl/>
        </w:rPr>
        <w:t>איקס</w:t>
      </w:r>
      <w:r>
        <w:rPr>
          <w:rFonts w:eastAsiaTheme="minorEastAsia" w:hint="cs"/>
          <w:sz w:val="24"/>
          <w:szCs w:val="24"/>
          <w:rtl/>
        </w:rPr>
        <w:t xml:space="preserve"> כדי לקבל את הערך ההסתברותי הגדול ביותר</w:t>
      </w:r>
      <w:r w:rsidR="007B51BD">
        <w:rPr>
          <w:rFonts w:eastAsiaTheme="minorEastAsia" w:hint="cs"/>
          <w:sz w:val="24"/>
          <w:szCs w:val="24"/>
          <w:rtl/>
        </w:rPr>
        <w:t xml:space="preserve"> ונקבל:</w:t>
      </w:r>
    </w:p>
    <w:p w14:paraId="1BF125A4" w14:textId="32A30BD6" w:rsidR="008F2EBC" w:rsidRPr="00A828DB" w:rsidRDefault="008F2EBC" w:rsidP="0022170F">
      <w:pPr>
        <w:pStyle w:val="a5"/>
        <w:bidi w:val="0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MLE</m:t>
              </m:r>
            </m:sub>
          </m:sSub>
          <m:r>
            <w:rPr>
              <w:rFonts w:eastAsiaTheme="minor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eastAsiaTheme="minorEastAsia"/>
                  <w:sz w:val="24"/>
                  <w:szCs w:val="24"/>
                </w:rPr>
                <m:t>}</m:t>
              </m:r>
            </m:e>
          </m:func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1D748832" w14:textId="1A99A57B" w:rsidR="00DD09FD" w:rsidRDefault="00DD09FD" w:rsidP="00A84A9E">
      <w:pPr>
        <w:jc w:val="both"/>
        <w:rPr>
          <w:rFonts w:eastAsiaTheme="minorEastAsia"/>
          <w:i/>
          <w:sz w:val="24"/>
          <w:szCs w:val="24"/>
          <w:rtl/>
        </w:rPr>
      </w:pPr>
    </w:p>
    <w:p w14:paraId="136E25D2" w14:textId="03AD9D5E" w:rsidR="00DD09FD" w:rsidRDefault="00DD09FD" w:rsidP="00A84A9E">
      <w:pPr>
        <w:jc w:val="both"/>
        <w:rPr>
          <w:rFonts w:eastAsiaTheme="minorEastAsia"/>
          <w:i/>
          <w:sz w:val="24"/>
          <w:szCs w:val="24"/>
          <w:rtl/>
        </w:rPr>
      </w:pPr>
    </w:p>
    <w:p w14:paraId="367ADBD7" w14:textId="139C2020" w:rsidR="00DD09FD" w:rsidRDefault="00DD09FD" w:rsidP="00DD09FD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</w:p>
    <w:p w14:paraId="67891FD9" w14:textId="5A4F1C68" w:rsidR="00063308" w:rsidRDefault="00063308" w:rsidP="00DD09FD">
      <w:pPr>
        <w:jc w:val="center"/>
        <w:rPr>
          <w:b/>
          <w:bCs/>
          <w:sz w:val="24"/>
          <w:szCs w:val="24"/>
          <w:u w:val="single"/>
          <w:rtl/>
        </w:rPr>
      </w:pPr>
    </w:p>
    <w:p w14:paraId="2801B087" w14:textId="77777777" w:rsidR="00800DE2" w:rsidRDefault="00800DE2" w:rsidP="00DD09FD">
      <w:pPr>
        <w:jc w:val="center"/>
        <w:rPr>
          <w:b/>
          <w:bCs/>
          <w:sz w:val="24"/>
          <w:szCs w:val="24"/>
          <w:u w:val="single"/>
          <w:rtl/>
        </w:rPr>
      </w:pPr>
    </w:p>
    <w:p w14:paraId="069169FF" w14:textId="21A6B61A" w:rsidR="00063308" w:rsidRDefault="0022170F" w:rsidP="00800DE2">
      <w:pPr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2.1</w:t>
      </w:r>
    </w:p>
    <w:p w14:paraId="448CB69C" w14:textId="6BF306C7" w:rsidR="00B77F71" w:rsidRPr="00255A98" w:rsidRDefault="00B77F71" w:rsidP="00316A67">
      <w:pPr>
        <w:jc w:val="both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נפתח את הנוסחה הרקורסיבית ונציב בה את הדברים הידועים לנו מהגדרת השאלה</w:t>
      </w:r>
      <w:r w:rsidR="00255A98">
        <w:rPr>
          <w:rFonts w:hint="cs"/>
          <w:sz w:val="24"/>
          <w:szCs w:val="24"/>
          <w:rtl/>
        </w:rPr>
        <w:t>. כמו כן נשתמש באבחנה הכתובה בשאלה שמכיוון ש-</w:t>
      </w:r>
      <m:oMath>
        <m:r>
          <w:rPr>
            <w:rFonts w:ascii="Cambria Math" w:hAnsi="Cambria Math"/>
            <w:sz w:val="24"/>
            <w:szCs w:val="24"/>
          </w:rPr>
          <m:t>σ≡ReLU</m:t>
        </m:r>
      </m:oMath>
      <w:r w:rsidR="00255A98">
        <w:rPr>
          <w:rFonts w:eastAsiaTheme="minorEastAsia" w:hint="cs"/>
          <w:sz w:val="24"/>
          <w:szCs w:val="24"/>
          <w:rtl/>
        </w:rPr>
        <w:t xml:space="preserve"> </w:t>
      </w:r>
      <w:r w:rsidR="00C44B92">
        <w:rPr>
          <w:rFonts w:eastAsiaTheme="minorEastAsia" w:hint="cs"/>
          <w:sz w:val="24"/>
          <w:szCs w:val="24"/>
          <w:rtl/>
        </w:rPr>
        <w:t xml:space="preserve">וגם </w:t>
      </w:r>
      <w:r w:rsidR="00C44B9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 w:rsidR="00255A98">
        <w:rPr>
          <w:rFonts w:eastAsiaTheme="minorEastAsia" w:hint="cs"/>
          <w:sz w:val="24"/>
          <w:szCs w:val="24"/>
          <w:rtl/>
        </w:rPr>
        <w:t>אז</w:t>
      </w:r>
      <w:r w:rsidR="00C44B92">
        <w:rPr>
          <w:rFonts w:eastAsiaTheme="minorEastAsia" w:hint="cs"/>
          <w:sz w:val="24"/>
          <w:szCs w:val="24"/>
          <w:rtl/>
        </w:rPr>
        <w:t xml:space="preserve"> מתקיים:</w:t>
      </w:r>
      <w:r w:rsidR="00255A98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α⋅z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=α⋅σ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</m:oMath>
      <w:r w:rsidR="001E20AD">
        <w:rPr>
          <w:rFonts w:hint="cs"/>
          <w:i/>
          <w:sz w:val="24"/>
          <w:szCs w:val="24"/>
          <w:rtl/>
        </w:rPr>
        <w:t>.</w:t>
      </w:r>
    </w:p>
    <w:p w14:paraId="3DAB8AFA" w14:textId="515D03DC" w:rsidR="00F222DC" w:rsidRPr="009454E0" w:rsidRDefault="00000000" w:rsidP="00316A6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α⋅θ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=α⋅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869EC48" w14:textId="0079A1A4" w:rsidR="009454E0" w:rsidRPr="00255A98" w:rsidRDefault="009454E0" w:rsidP="00316A67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⋅σ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353604D" w14:textId="668BD097" w:rsidR="00255A98" w:rsidRPr="00255A98" w:rsidRDefault="00255A98" w:rsidP="00255A98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⋅σ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44D013D" w14:textId="550885B5" w:rsidR="00EA73DF" w:rsidRPr="00EA73DF" w:rsidRDefault="00EA73DF" w:rsidP="00EA73DF">
      <w:pPr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⋅σ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⋅σ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E912057" w14:textId="221828EB" w:rsidR="00EA73DF" w:rsidRPr="009C29A6" w:rsidRDefault="00EA73DF" w:rsidP="00EA73DF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⋅σ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⋅σ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C7509DB" w14:textId="7BBEBC8D" w:rsidR="009C29A6" w:rsidRPr="009C29A6" w:rsidRDefault="009C29A6" w:rsidP="009C29A6">
      <w:pPr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=…=</m:t>
          </m:r>
        </m:oMath>
      </m:oMathPara>
    </w:p>
    <w:p w14:paraId="7EEFC769" w14:textId="51BBCAE1" w:rsidR="002C4D4F" w:rsidRPr="00C44B92" w:rsidRDefault="002C4D4F" w:rsidP="002C4D4F">
      <w:pPr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⋅σ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⋅σ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⋅σ(w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x)…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3D2A90BC" w14:textId="5BE613C2" w:rsidR="00C44B92" w:rsidRPr="00A05A8B" w:rsidRDefault="003016EF" w:rsidP="00C44B92">
      <w:pPr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</m:t>
          </m:r>
        </m:oMath>
      </m:oMathPara>
    </w:p>
    <w:p w14:paraId="545A8735" w14:textId="77777777" w:rsidR="00800DE2" w:rsidRDefault="00800DE2" w:rsidP="00C44B92">
      <w:pPr>
        <w:jc w:val="both"/>
        <w:rPr>
          <w:rFonts w:eastAsiaTheme="minorEastAsia"/>
          <w:i/>
          <w:sz w:val="24"/>
          <w:szCs w:val="24"/>
          <w:rtl/>
        </w:rPr>
      </w:pPr>
    </w:p>
    <w:p w14:paraId="2490EFCA" w14:textId="63DDF05A" w:rsidR="00A05A8B" w:rsidRDefault="00A05A8B" w:rsidP="00C44B92">
      <w:p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ולכן, נבחר: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 w:rsidR="0071612A">
        <w:rPr>
          <w:rFonts w:eastAsiaTheme="minorEastAsia" w:hint="cs"/>
          <w:i/>
          <w:sz w:val="24"/>
          <w:szCs w:val="24"/>
          <w:rtl/>
        </w:rPr>
        <w:t xml:space="preserve"> ובכך הוכחנו את הדרוש</w:t>
      </w:r>
      <w:r w:rsidR="00936DEA">
        <w:rPr>
          <w:rFonts w:eastAsiaTheme="minorEastAsia" w:hint="cs"/>
          <w:i/>
          <w:sz w:val="24"/>
          <w:szCs w:val="24"/>
          <w:rtl/>
        </w:rPr>
        <w:t>.</w:t>
      </w:r>
    </w:p>
    <w:p w14:paraId="74D9C521" w14:textId="616C660B" w:rsidR="00063308" w:rsidRDefault="00063308" w:rsidP="00C44B92">
      <w:pPr>
        <w:jc w:val="both"/>
        <w:rPr>
          <w:rFonts w:eastAsiaTheme="minorEastAsia"/>
          <w:i/>
          <w:sz w:val="24"/>
          <w:szCs w:val="24"/>
          <w:rtl/>
        </w:rPr>
      </w:pPr>
    </w:p>
    <w:p w14:paraId="1693A12B" w14:textId="77777777" w:rsidR="00063308" w:rsidRDefault="00063308" w:rsidP="00C44B92">
      <w:pPr>
        <w:jc w:val="both"/>
        <w:rPr>
          <w:rFonts w:eastAsiaTheme="minorEastAsia"/>
          <w:i/>
          <w:sz w:val="24"/>
          <w:szCs w:val="24"/>
          <w:rtl/>
        </w:rPr>
      </w:pPr>
    </w:p>
    <w:p w14:paraId="2E474A4B" w14:textId="115EFF58" w:rsidR="00040780" w:rsidRDefault="0022170F" w:rsidP="00040780">
      <w:pPr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2.2</w:t>
      </w:r>
    </w:p>
    <w:p w14:paraId="553ACCBF" w14:textId="25F63311" w:rsidR="00255A98" w:rsidRDefault="00D45388" w:rsidP="00316A67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אנו בעצם צריכים למצוא את הגבול הבא</w:t>
      </w:r>
      <w:r w:rsidR="00710714">
        <w:rPr>
          <w:rFonts w:eastAsiaTheme="minorEastAsia" w:hint="cs"/>
          <w:sz w:val="24"/>
          <w:szCs w:val="24"/>
          <w:rtl/>
        </w:rPr>
        <w:t>.</w:t>
      </w:r>
      <w:r w:rsidR="00882276">
        <w:rPr>
          <w:rFonts w:eastAsiaTheme="minorEastAsia" w:hint="cs"/>
          <w:sz w:val="24"/>
          <w:szCs w:val="24"/>
          <w:rtl/>
        </w:rPr>
        <w:t xml:space="preserve"> נשתמש גם ב</w:t>
      </w:r>
      <w:r w:rsidR="000045C4">
        <w:rPr>
          <w:rFonts w:eastAsiaTheme="minorEastAsia" w:hint="cs"/>
          <w:sz w:val="24"/>
          <w:szCs w:val="24"/>
          <w:rtl/>
        </w:rPr>
        <w:t>טענה</w:t>
      </w:r>
      <w:r w:rsidR="00882276">
        <w:rPr>
          <w:rFonts w:eastAsiaTheme="minorEastAsia" w:hint="cs"/>
          <w:sz w:val="24"/>
          <w:szCs w:val="24"/>
          <w:rtl/>
        </w:rPr>
        <w:t xml:space="preserve"> שהוכחנו בסעיף הקודם</w:t>
      </w:r>
      <w:r w:rsidR="00A458BE">
        <w:rPr>
          <w:rFonts w:eastAsiaTheme="minorEastAsia" w:hint="cs"/>
          <w:sz w:val="24"/>
          <w:szCs w:val="24"/>
          <w:rtl/>
        </w:rPr>
        <w:t xml:space="preserve"> ובאריתמטיקה של גבולות</w:t>
      </w:r>
      <w:r w:rsidR="00882276">
        <w:rPr>
          <w:rFonts w:eastAsiaTheme="minorEastAsia" w:hint="cs"/>
          <w:sz w:val="24"/>
          <w:szCs w:val="24"/>
          <w:rtl/>
        </w:rPr>
        <w:t>.</w:t>
      </w:r>
    </w:p>
    <w:p w14:paraId="739EB4E5" w14:textId="2CDD65F6" w:rsidR="00813627" w:rsidRPr="006B6F51" w:rsidRDefault="00000000" w:rsidP="00D45388">
      <w:pPr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α⋅θ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⋅F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7D90F09" w14:textId="77777777" w:rsidR="00857217" w:rsidRPr="00857217" w:rsidRDefault="00857217" w:rsidP="00D45388">
      <w:pPr>
        <w:jc w:val="both"/>
        <w:rPr>
          <w:rFonts w:eastAsiaTheme="minorEastAsia"/>
          <w:sz w:val="24"/>
          <w:szCs w:val="24"/>
        </w:rPr>
      </w:pPr>
    </w:p>
    <w:sectPr w:rsidR="00857217" w:rsidRPr="00857217" w:rsidSect="00DD06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A00"/>
    <w:multiLevelType w:val="multilevel"/>
    <w:tmpl w:val="58C63CD0"/>
    <w:lvl w:ilvl="0">
      <w:start w:val="1"/>
      <w:numFmt w:val="decimal"/>
      <w:lvlText w:val="%1"/>
      <w:lvlJc w:val="left"/>
      <w:pPr>
        <w:ind w:left="980" w:hanging="9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9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980" w:hanging="9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0" w:hanging="9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537AF1"/>
    <w:multiLevelType w:val="hybridMultilevel"/>
    <w:tmpl w:val="CE402D38"/>
    <w:lvl w:ilvl="0" w:tplc="E18AF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17B0"/>
    <w:multiLevelType w:val="multilevel"/>
    <w:tmpl w:val="CE344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Theme="minorHAnsi" w:eastAsiaTheme="minorEastAsia" w:hAnsiTheme="minorHAnsi" w:cstheme="minorBidi" w:hint="default"/>
        <w:i w:val="0"/>
        <w:noProof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65306064">
    <w:abstractNumId w:val="1"/>
  </w:num>
  <w:num w:numId="2" w16cid:durableId="1087267568">
    <w:abstractNumId w:val="0"/>
  </w:num>
  <w:num w:numId="3" w16cid:durableId="198989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55"/>
    <w:rsid w:val="000045C4"/>
    <w:rsid w:val="00017C81"/>
    <w:rsid w:val="00040780"/>
    <w:rsid w:val="000408A1"/>
    <w:rsid w:val="00041B8D"/>
    <w:rsid w:val="00042E66"/>
    <w:rsid w:val="00046813"/>
    <w:rsid w:val="000558D6"/>
    <w:rsid w:val="00063308"/>
    <w:rsid w:val="00065CDB"/>
    <w:rsid w:val="00072094"/>
    <w:rsid w:val="00077096"/>
    <w:rsid w:val="000818FF"/>
    <w:rsid w:val="0009280E"/>
    <w:rsid w:val="000945F4"/>
    <w:rsid w:val="000A0167"/>
    <w:rsid w:val="000B0306"/>
    <w:rsid w:val="000C11C6"/>
    <w:rsid w:val="000C22E3"/>
    <w:rsid w:val="000C4DF7"/>
    <w:rsid w:val="000D5AAC"/>
    <w:rsid w:val="000E1E35"/>
    <w:rsid w:val="000E35E3"/>
    <w:rsid w:val="000E7DFD"/>
    <w:rsid w:val="00111A59"/>
    <w:rsid w:val="00121ACC"/>
    <w:rsid w:val="001234C6"/>
    <w:rsid w:val="00124655"/>
    <w:rsid w:val="001406C0"/>
    <w:rsid w:val="00142D6B"/>
    <w:rsid w:val="00147807"/>
    <w:rsid w:val="001544C9"/>
    <w:rsid w:val="00192C98"/>
    <w:rsid w:val="00195561"/>
    <w:rsid w:val="001A02A3"/>
    <w:rsid w:val="001B2D55"/>
    <w:rsid w:val="001B50D6"/>
    <w:rsid w:val="001B675B"/>
    <w:rsid w:val="001E20AD"/>
    <w:rsid w:val="001E2C4B"/>
    <w:rsid w:val="00204387"/>
    <w:rsid w:val="0021297F"/>
    <w:rsid w:val="002141D5"/>
    <w:rsid w:val="0022170F"/>
    <w:rsid w:val="00230943"/>
    <w:rsid w:val="00243A6C"/>
    <w:rsid w:val="00251281"/>
    <w:rsid w:val="00252EEC"/>
    <w:rsid w:val="00253BA1"/>
    <w:rsid w:val="00254FD1"/>
    <w:rsid w:val="00255A98"/>
    <w:rsid w:val="0025781A"/>
    <w:rsid w:val="0026339A"/>
    <w:rsid w:val="002656D4"/>
    <w:rsid w:val="00266A49"/>
    <w:rsid w:val="002801F7"/>
    <w:rsid w:val="00297D26"/>
    <w:rsid w:val="002C4A80"/>
    <w:rsid w:val="002C4D4F"/>
    <w:rsid w:val="002C7FED"/>
    <w:rsid w:val="002D7D52"/>
    <w:rsid w:val="003016EF"/>
    <w:rsid w:val="00301C1D"/>
    <w:rsid w:val="003046B5"/>
    <w:rsid w:val="00310E97"/>
    <w:rsid w:val="00316A67"/>
    <w:rsid w:val="00322E53"/>
    <w:rsid w:val="00324752"/>
    <w:rsid w:val="00340C69"/>
    <w:rsid w:val="003465E0"/>
    <w:rsid w:val="00353E1B"/>
    <w:rsid w:val="00360239"/>
    <w:rsid w:val="00362D71"/>
    <w:rsid w:val="0036428C"/>
    <w:rsid w:val="0036430E"/>
    <w:rsid w:val="003764DA"/>
    <w:rsid w:val="00384D94"/>
    <w:rsid w:val="00395E78"/>
    <w:rsid w:val="00396DF3"/>
    <w:rsid w:val="003B64A7"/>
    <w:rsid w:val="003C010D"/>
    <w:rsid w:val="003C2D79"/>
    <w:rsid w:val="003D3248"/>
    <w:rsid w:val="003E1DF3"/>
    <w:rsid w:val="00405C28"/>
    <w:rsid w:val="00413A03"/>
    <w:rsid w:val="00414B92"/>
    <w:rsid w:val="004208CD"/>
    <w:rsid w:val="00431E27"/>
    <w:rsid w:val="00434AC8"/>
    <w:rsid w:val="00434D1A"/>
    <w:rsid w:val="00443B0E"/>
    <w:rsid w:val="00454777"/>
    <w:rsid w:val="00461E36"/>
    <w:rsid w:val="00466EAE"/>
    <w:rsid w:val="0047063B"/>
    <w:rsid w:val="00486070"/>
    <w:rsid w:val="004A59C0"/>
    <w:rsid w:val="004B2CDF"/>
    <w:rsid w:val="004B38C4"/>
    <w:rsid w:val="004B57D9"/>
    <w:rsid w:val="004E5719"/>
    <w:rsid w:val="004F4634"/>
    <w:rsid w:val="00502D4C"/>
    <w:rsid w:val="0051012E"/>
    <w:rsid w:val="00514E9C"/>
    <w:rsid w:val="00530531"/>
    <w:rsid w:val="0054649A"/>
    <w:rsid w:val="0055511C"/>
    <w:rsid w:val="005656D0"/>
    <w:rsid w:val="005758BF"/>
    <w:rsid w:val="00586775"/>
    <w:rsid w:val="00595881"/>
    <w:rsid w:val="005A23CD"/>
    <w:rsid w:val="005A46F4"/>
    <w:rsid w:val="005B0252"/>
    <w:rsid w:val="005B1DF5"/>
    <w:rsid w:val="005B494E"/>
    <w:rsid w:val="005C037D"/>
    <w:rsid w:val="005F5AEC"/>
    <w:rsid w:val="005F679F"/>
    <w:rsid w:val="00602C7B"/>
    <w:rsid w:val="006109C5"/>
    <w:rsid w:val="006138B7"/>
    <w:rsid w:val="006304ED"/>
    <w:rsid w:val="006479D0"/>
    <w:rsid w:val="00670780"/>
    <w:rsid w:val="00672BF8"/>
    <w:rsid w:val="00675DA3"/>
    <w:rsid w:val="00693E04"/>
    <w:rsid w:val="006B49C7"/>
    <w:rsid w:val="006B6F51"/>
    <w:rsid w:val="006C5D14"/>
    <w:rsid w:val="006C79F7"/>
    <w:rsid w:val="006E27FA"/>
    <w:rsid w:val="006F3C6D"/>
    <w:rsid w:val="00710714"/>
    <w:rsid w:val="007121ED"/>
    <w:rsid w:val="00715C4E"/>
    <w:rsid w:val="0071612A"/>
    <w:rsid w:val="00716350"/>
    <w:rsid w:val="007170DA"/>
    <w:rsid w:val="00751428"/>
    <w:rsid w:val="00756782"/>
    <w:rsid w:val="00761360"/>
    <w:rsid w:val="007702FA"/>
    <w:rsid w:val="00783406"/>
    <w:rsid w:val="007867C9"/>
    <w:rsid w:val="007A36CB"/>
    <w:rsid w:val="007A3C22"/>
    <w:rsid w:val="007A3EB7"/>
    <w:rsid w:val="007B51BD"/>
    <w:rsid w:val="007B6E85"/>
    <w:rsid w:val="007C1D31"/>
    <w:rsid w:val="007F3B43"/>
    <w:rsid w:val="007F62A7"/>
    <w:rsid w:val="00800DE2"/>
    <w:rsid w:val="00802986"/>
    <w:rsid w:val="00813627"/>
    <w:rsid w:val="008236EB"/>
    <w:rsid w:val="00825C9E"/>
    <w:rsid w:val="00826AFF"/>
    <w:rsid w:val="00836DC4"/>
    <w:rsid w:val="00854FE4"/>
    <w:rsid w:val="00857217"/>
    <w:rsid w:val="0086276F"/>
    <w:rsid w:val="008732BB"/>
    <w:rsid w:val="00880B4A"/>
    <w:rsid w:val="00882276"/>
    <w:rsid w:val="008848D8"/>
    <w:rsid w:val="00890D15"/>
    <w:rsid w:val="00891A55"/>
    <w:rsid w:val="00892B19"/>
    <w:rsid w:val="008A579E"/>
    <w:rsid w:val="008E3577"/>
    <w:rsid w:val="008E514C"/>
    <w:rsid w:val="008F2EBC"/>
    <w:rsid w:val="008F5370"/>
    <w:rsid w:val="00933E26"/>
    <w:rsid w:val="00936DEA"/>
    <w:rsid w:val="00945464"/>
    <w:rsid w:val="009454E0"/>
    <w:rsid w:val="00951268"/>
    <w:rsid w:val="00952085"/>
    <w:rsid w:val="00967A77"/>
    <w:rsid w:val="0098168D"/>
    <w:rsid w:val="0099513C"/>
    <w:rsid w:val="009A438B"/>
    <w:rsid w:val="009B11B0"/>
    <w:rsid w:val="009C1C71"/>
    <w:rsid w:val="009C29A6"/>
    <w:rsid w:val="009D217E"/>
    <w:rsid w:val="009D4A53"/>
    <w:rsid w:val="009E665D"/>
    <w:rsid w:val="00A0116E"/>
    <w:rsid w:val="00A05A8B"/>
    <w:rsid w:val="00A0719B"/>
    <w:rsid w:val="00A113B8"/>
    <w:rsid w:val="00A23EC7"/>
    <w:rsid w:val="00A458BE"/>
    <w:rsid w:val="00A72836"/>
    <w:rsid w:val="00A75C61"/>
    <w:rsid w:val="00A82407"/>
    <w:rsid w:val="00A84A9E"/>
    <w:rsid w:val="00A92E82"/>
    <w:rsid w:val="00AA1313"/>
    <w:rsid w:val="00AB38A5"/>
    <w:rsid w:val="00AB494B"/>
    <w:rsid w:val="00AB592C"/>
    <w:rsid w:val="00AC4136"/>
    <w:rsid w:val="00AE427D"/>
    <w:rsid w:val="00AF0D86"/>
    <w:rsid w:val="00AF17AE"/>
    <w:rsid w:val="00B10BDB"/>
    <w:rsid w:val="00B11C9E"/>
    <w:rsid w:val="00B1236D"/>
    <w:rsid w:val="00B1582F"/>
    <w:rsid w:val="00B21CC4"/>
    <w:rsid w:val="00B23D81"/>
    <w:rsid w:val="00B36E06"/>
    <w:rsid w:val="00B43260"/>
    <w:rsid w:val="00B53783"/>
    <w:rsid w:val="00B565FA"/>
    <w:rsid w:val="00B604F4"/>
    <w:rsid w:val="00B77F71"/>
    <w:rsid w:val="00B812FE"/>
    <w:rsid w:val="00B86BB5"/>
    <w:rsid w:val="00B96AE0"/>
    <w:rsid w:val="00B96B40"/>
    <w:rsid w:val="00B97216"/>
    <w:rsid w:val="00BA5A3E"/>
    <w:rsid w:val="00BB2D06"/>
    <w:rsid w:val="00BB4B7C"/>
    <w:rsid w:val="00BD2FCD"/>
    <w:rsid w:val="00BD516F"/>
    <w:rsid w:val="00BD73FF"/>
    <w:rsid w:val="00BD7902"/>
    <w:rsid w:val="00BD7A6E"/>
    <w:rsid w:val="00BD7BC6"/>
    <w:rsid w:val="00BE41EE"/>
    <w:rsid w:val="00BF567E"/>
    <w:rsid w:val="00C039EA"/>
    <w:rsid w:val="00C103F3"/>
    <w:rsid w:val="00C105ED"/>
    <w:rsid w:val="00C10CB9"/>
    <w:rsid w:val="00C15409"/>
    <w:rsid w:val="00C22A26"/>
    <w:rsid w:val="00C41E1E"/>
    <w:rsid w:val="00C44B92"/>
    <w:rsid w:val="00C44BA2"/>
    <w:rsid w:val="00C45FAF"/>
    <w:rsid w:val="00C768DF"/>
    <w:rsid w:val="00C97499"/>
    <w:rsid w:val="00CA3467"/>
    <w:rsid w:val="00CA6123"/>
    <w:rsid w:val="00CA6FBA"/>
    <w:rsid w:val="00CB4535"/>
    <w:rsid w:val="00CB79AC"/>
    <w:rsid w:val="00CC4A8A"/>
    <w:rsid w:val="00CD298E"/>
    <w:rsid w:val="00CD498B"/>
    <w:rsid w:val="00CD716A"/>
    <w:rsid w:val="00CD765E"/>
    <w:rsid w:val="00CF2D21"/>
    <w:rsid w:val="00D02683"/>
    <w:rsid w:val="00D23C9A"/>
    <w:rsid w:val="00D303B4"/>
    <w:rsid w:val="00D30ADE"/>
    <w:rsid w:val="00D3440F"/>
    <w:rsid w:val="00D34F1E"/>
    <w:rsid w:val="00D41B6E"/>
    <w:rsid w:val="00D41FB5"/>
    <w:rsid w:val="00D42A73"/>
    <w:rsid w:val="00D45388"/>
    <w:rsid w:val="00D83AEC"/>
    <w:rsid w:val="00D95C89"/>
    <w:rsid w:val="00D97E50"/>
    <w:rsid w:val="00DA362F"/>
    <w:rsid w:val="00DA62F7"/>
    <w:rsid w:val="00DC162C"/>
    <w:rsid w:val="00DD0607"/>
    <w:rsid w:val="00DD09FD"/>
    <w:rsid w:val="00DD21E0"/>
    <w:rsid w:val="00DE3B64"/>
    <w:rsid w:val="00DE540A"/>
    <w:rsid w:val="00DF21EF"/>
    <w:rsid w:val="00E024BB"/>
    <w:rsid w:val="00E0316A"/>
    <w:rsid w:val="00E05EAD"/>
    <w:rsid w:val="00E11FD3"/>
    <w:rsid w:val="00E17286"/>
    <w:rsid w:val="00E2563A"/>
    <w:rsid w:val="00E27B25"/>
    <w:rsid w:val="00E41C24"/>
    <w:rsid w:val="00E4524F"/>
    <w:rsid w:val="00E55658"/>
    <w:rsid w:val="00E65AB1"/>
    <w:rsid w:val="00E80FA3"/>
    <w:rsid w:val="00E938F2"/>
    <w:rsid w:val="00EA55BE"/>
    <w:rsid w:val="00EA6212"/>
    <w:rsid w:val="00EA73DF"/>
    <w:rsid w:val="00EA7E5B"/>
    <w:rsid w:val="00EB4AEF"/>
    <w:rsid w:val="00EC6D84"/>
    <w:rsid w:val="00ED00F5"/>
    <w:rsid w:val="00ED4ACB"/>
    <w:rsid w:val="00EE7FB6"/>
    <w:rsid w:val="00EF5629"/>
    <w:rsid w:val="00F222DC"/>
    <w:rsid w:val="00F367DF"/>
    <w:rsid w:val="00F4297F"/>
    <w:rsid w:val="00F42EDF"/>
    <w:rsid w:val="00F47ACF"/>
    <w:rsid w:val="00F545FE"/>
    <w:rsid w:val="00F5659D"/>
    <w:rsid w:val="00F575CC"/>
    <w:rsid w:val="00F65F85"/>
    <w:rsid w:val="00F737C2"/>
    <w:rsid w:val="00F950BC"/>
    <w:rsid w:val="00F96B06"/>
    <w:rsid w:val="00FA0945"/>
    <w:rsid w:val="00FA3ED2"/>
    <w:rsid w:val="00FA5675"/>
    <w:rsid w:val="00FB09D4"/>
    <w:rsid w:val="00FB2DB4"/>
    <w:rsid w:val="00FC0ADA"/>
    <w:rsid w:val="00FD5A7D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0440"/>
  <w15:chartTrackingRefBased/>
  <w15:docId w15:val="{0C21FF0A-0EC1-4672-A649-543D7452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8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D06"/>
    <w:rPr>
      <w:color w:val="808080"/>
    </w:rPr>
  </w:style>
  <w:style w:type="table" w:styleId="a4">
    <w:name w:val="Table Grid"/>
    <w:basedOn w:val="a1"/>
    <w:uiPriority w:val="39"/>
    <w:rsid w:val="00AB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8244</TotalTime>
  <Pages>4</Pages>
  <Words>301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Gilad-Dov Shmerler</dc:creator>
  <cp:keywords/>
  <dc:description/>
  <cp:lastModifiedBy>Levi Hurvitz</cp:lastModifiedBy>
  <cp:revision>438</cp:revision>
  <cp:lastPrinted>2022-06-21T07:11:00Z</cp:lastPrinted>
  <dcterms:created xsi:type="dcterms:W3CDTF">2022-06-06T21:36:00Z</dcterms:created>
  <dcterms:modified xsi:type="dcterms:W3CDTF">2023-01-21T12:05:00Z</dcterms:modified>
</cp:coreProperties>
</file>