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57D" w:rsidRPr="00F925F6" w:rsidRDefault="00FC157D" w:rsidP="00FC157D">
      <w:pPr>
        <w:pStyle w:val="a4"/>
        <w:spacing w:before="0" w:beforeAutospacing="0" w:after="0" w:afterAutospacing="0"/>
        <w:ind w:left="-1276" w:right="-567"/>
        <w:rPr>
          <w:color w:val="000000"/>
          <w:sz w:val="18"/>
          <w:szCs w:val="18"/>
        </w:rPr>
      </w:pPr>
      <w:r>
        <w:tab/>
      </w:r>
      <w:r w:rsidRPr="00F925F6">
        <w:rPr>
          <w:color w:val="000000"/>
          <w:sz w:val="18"/>
          <w:szCs w:val="18"/>
        </w:rPr>
        <w:t>Обобщенная структурная схема ВОСП (рис. 1.1) предусматривает следующие основные процессы преобразования сигнала: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 1. Сообщение в аналоговой или цифровой форме поступает от источника сообщений на преобразователь, где формируется первичный электрический сигнал.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    2. Наиболее распространенным способом цифрового преобразования аналоговых сигналов является импульсно-кодовая модуляция. Она используется во всех разработках аппаратуры </w:t>
      </w:r>
      <w:proofErr w:type="spell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каналообразования</w:t>
      </w:r>
      <w:proofErr w:type="spell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цифровых систем передачи (ЦСП) и обеспечивает высокое качество передачи сигналов.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 3. Затем формируется групповой цифровой сигнал из нескольких цифровых сигналов с более низкой скоростью передачи (мультиплексирование). Полученный сигнал передается в кодер канала, в котором осуществляется избыточное кодирование, необходимое для обеспечения требуемой помехоустойчивости, удобств синхронизации приемных устройств (регенераторов) и др.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 4. Далее электрический сигнал осуществляет модуляцию оптического излучения, которое обычно генерируется источником света.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br/>
        <w:t>    В качестве источников света используются лазеры или светодиоды: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полупроводниковые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;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с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двойной </w:t>
      </w:r>
      <w:proofErr w:type="spell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гетероструктурой</w:t>
      </w:r>
      <w:proofErr w:type="spell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;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для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одномодовых</w:t>
      </w:r>
      <w:proofErr w:type="spell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оптических волокон;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с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распределенным </w:t>
      </w:r>
      <w:proofErr w:type="spell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брегговским</w:t>
      </w:r>
      <w:proofErr w:type="spell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отражением;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светоизлучающие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диоды;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spellStart"/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суперлюминисцентные</w:t>
      </w:r>
      <w:proofErr w:type="spellEnd"/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диоды и др.</w:t>
      </w:r>
    </w:p>
    <w:p w:rsidR="00FC157D" w:rsidRPr="00F925F6" w:rsidRDefault="00FC157D" w:rsidP="00FC157D">
      <w:pPr>
        <w:spacing w:after="0" w:line="240" w:lineRule="auto"/>
        <w:ind w:left="-1276" w:right="-567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 Процесс модуляции осуществляется модуляторами, использующими различные физические эффекты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. базовые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методы модуляции будут рассмотрены в соответствующей главе.</w:t>
      </w:r>
    </w:p>
    <w:p w:rsidR="00FC157D" w:rsidRPr="00F925F6" w:rsidRDefault="00FC157D" w:rsidP="00FC157D">
      <w:pPr>
        <w:spacing w:before="100" w:beforeAutospacing="1" w:after="100" w:afterAutospacing="1" w:line="240" w:lineRule="auto"/>
        <w:ind w:left="-1276" w:right="-568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4248150" cy="2800350"/>
            <wp:effectExtent l="0" t="0" r="0" b="0"/>
            <wp:docPr id="4" name="Рисунок 4" descr="Image6844.gif (4236 byt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6844.gif (4236 bytes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7D" w:rsidRPr="00F925F6" w:rsidRDefault="00FC157D" w:rsidP="00FC157D">
      <w:pPr>
        <w:spacing w:before="100" w:beforeAutospacing="1" w:after="100" w:afterAutospacing="1" w:line="240" w:lineRule="auto"/>
        <w:ind w:left="-1276" w:right="-568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Рис. 1.1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. структурная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схема волоконно-оптической системы передачи</w:t>
      </w:r>
    </w:p>
    <w:p w:rsidR="00FC157D" w:rsidRPr="00F925F6" w:rsidRDefault="00FC157D" w:rsidP="00FC157D">
      <w:pPr>
        <w:spacing w:before="100" w:beforeAutospacing="1" w:after="100" w:afterAutospacing="1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    Модулированное оптическое излучение с помощью согласующих устройств (СУ) вводится в волоконный </w:t>
      </w:r>
      <w:proofErr w:type="spell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световод</w:t>
      </w:r>
      <w:proofErr w:type="spell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оптического кабеля. Передающие и приемные согласующие устройства формируют и согласовывают диаграммы направленности (диаграмма направленности – это телесный угол, в котором действует максимальная интенсивность излучения) и апертурный угол между приемопередающими устройствами и кабелем.</w:t>
      </w:r>
    </w:p>
    <w:p w:rsidR="00FC157D" w:rsidRPr="00F925F6" w:rsidRDefault="00FC157D" w:rsidP="00FC157D">
      <w:pPr>
        <w:spacing w:before="100" w:beforeAutospacing="1" w:after="100" w:afterAutospacing="1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 Оптические системы передачи, как правило, являются цифровыми (импульсными). Это объясняется тем, что передача аналоговых сигналов требует высокой степени линейности промежуточных усилителей, которую трудно обеспечить в оптических системах.</w:t>
      </w:r>
    </w:p>
    <w:p w:rsidR="00FC157D" w:rsidRPr="00F925F6" w:rsidRDefault="00FC157D" w:rsidP="00FC157D">
      <w:pPr>
        <w:spacing w:before="100" w:beforeAutospacing="1" w:after="100" w:afterAutospacing="1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 6. Через определенные расстояния (5…100 км), обусловленные энергетическим потенциалом аппаратуры и величиной потерь в ОК, вдоль оптической линии располагаются регенераторы, в которых сигнал восстанавливается и усиливается до требуемого значения.</w:t>
      </w:r>
    </w:p>
    <w:p w:rsidR="00FC157D" w:rsidRPr="00F925F6" w:rsidRDefault="00FC157D" w:rsidP="00F925F6">
      <w:pPr>
        <w:spacing w:before="100" w:beforeAutospacing="1" w:after="100" w:afterAutospacing="1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 7. В оптическом приемнике выполняются "обратные" преобразования. С помощью демодулятора, использующего приемник излучения, оптический сигнал преобразуется в электрический. В ВОСП в качестве приемника излучения используют фотодиоды (ФД), которые могут быть различных типов. Наиболее простым по конструкции являются ФД, содержащие, как и обычный диод, p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 n переход. Чтобы обеспечить высокую чувствительность к излучению, такой ФД работает без внешнего напряжения, либо при обратном внешнем напряжении. К применяемым в волоконно-оптических системах передач фотодиодам предъявляются такие основные требования, </w:t>
      </w:r>
      <w:proofErr w:type="spellStart"/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как:</w:t>
      </w:r>
      <w:bookmarkStart w:id="0" w:name="_GoBack"/>
      <w:bookmarkEnd w:id="0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высокая</w:t>
      </w:r>
      <w:proofErr w:type="spellEnd"/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чувствительность;</w:t>
      </w:r>
    </w:p>
    <w:p w:rsidR="00FC157D" w:rsidRPr="00F925F6" w:rsidRDefault="00FC157D" w:rsidP="00FC157D">
      <w:pPr>
        <w:spacing w:after="0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определенная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спектральная характеристика и </w:t>
      </w:r>
      <w:proofErr w:type="spell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широкополосность</w:t>
      </w:r>
      <w:proofErr w:type="spell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;</w:t>
      </w:r>
    </w:p>
    <w:p w:rsidR="00FC157D" w:rsidRPr="00F925F6" w:rsidRDefault="00FC157D" w:rsidP="00FC157D">
      <w:pPr>
        <w:spacing w:after="0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низкий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уровень шумов;</w:t>
      </w:r>
    </w:p>
    <w:p w:rsidR="00FC157D" w:rsidRPr="00F925F6" w:rsidRDefault="00FC157D" w:rsidP="00FC157D">
      <w:pPr>
        <w:spacing w:after="0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требуемое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быстродействие;</w:t>
      </w:r>
    </w:p>
    <w:p w:rsidR="00FC157D" w:rsidRPr="00F925F6" w:rsidRDefault="00FC157D" w:rsidP="00FC157D">
      <w:pPr>
        <w:spacing w:after="0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большой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срок службы.</w:t>
      </w:r>
    </w:p>
    <w:p w:rsidR="00FC157D" w:rsidRPr="00F925F6" w:rsidRDefault="00FC157D" w:rsidP="00FC157D">
      <w:pPr>
        <w:spacing w:before="100" w:beforeAutospacing="1" w:after="100" w:afterAutospacing="1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 Установлено, что всем этим требованиям в настоящее время лучше всего удовлетворяют p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i</w:t>
      </w: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 n ФД и лавинные фотодиоды.</w:t>
      </w:r>
    </w:p>
    <w:p w:rsidR="00FC157D" w:rsidRPr="00F925F6" w:rsidRDefault="00FC157D" w:rsidP="00FC157D">
      <w:pPr>
        <w:spacing w:before="100" w:beforeAutospacing="1" w:after="100" w:afterAutospacing="1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 8. В декодере осуществляется восстановление первичного (модулирующего) сигнала, который с помощью преобразователя приобретает необходимую для получателя информации форму (печатный текст, звук, изображение и т.п.)</w:t>
      </w:r>
    </w:p>
    <w:p w:rsidR="00FC157D" w:rsidRPr="00F925F6" w:rsidRDefault="00FC157D" w:rsidP="00FC157D">
      <w:pPr>
        <w:spacing w:before="100" w:beforeAutospacing="1" w:after="100" w:afterAutospacing="1" w:line="240" w:lineRule="auto"/>
        <w:ind w:left="-1276" w:right="-568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lastRenderedPageBreak/>
        <w:t xml:space="preserve">    </w:t>
      </w:r>
      <w:proofErr w:type="gramStart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По существу</w:t>
      </w:r>
      <w:proofErr w:type="gramEnd"/>
      <w:r w:rsidRPr="00F925F6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 xml:space="preserve"> оптические системы передачи содержат функциональные узлы, присущие любым радиотехническим системам связи. При формировании сигналов в оптических системах возможно использование тех же способов кодирования и видов модуляции, что и в кабельных системах. Однако особенности оптического диапазона и особенность используемой в ВОЛС элементной базы накладывают свои ограничения на реализационные возможности ОСП и приводят к техническим решениям, отличным от традиционных в технике связи.</w:t>
      </w:r>
    </w:p>
    <w:p w:rsidR="00FC157D" w:rsidRDefault="00FC157D" w:rsidP="00FC157D">
      <w:pPr>
        <w:tabs>
          <w:tab w:val="left" w:pos="2655"/>
        </w:tabs>
        <w:ind w:left="-1276" w:right="-568"/>
      </w:pPr>
    </w:p>
    <w:p w:rsidR="00FC157D" w:rsidRDefault="00FC157D" w:rsidP="00FC157D">
      <w:pPr>
        <w:ind w:left="-1276" w:right="-568"/>
      </w:pPr>
    </w:p>
    <w:p w:rsidR="00FC157D" w:rsidRDefault="00FC157D" w:rsidP="00FC157D">
      <w:pPr>
        <w:ind w:left="-1276" w:right="-568"/>
      </w:pPr>
    </w:p>
    <w:p w:rsidR="00FC157D" w:rsidRDefault="00FC157D" w:rsidP="00FC157D">
      <w:pPr>
        <w:ind w:left="-1276" w:right="-568"/>
        <w:jc w:val="center"/>
      </w:pPr>
    </w:p>
    <w:p w:rsidR="00FC157D" w:rsidRDefault="00FC157D" w:rsidP="00FC157D">
      <w:pPr>
        <w:ind w:left="-1276" w:right="-568"/>
        <w:jc w:val="center"/>
      </w:pPr>
    </w:p>
    <w:p w:rsidR="00FC157D" w:rsidRDefault="00FC157D" w:rsidP="00FC157D">
      <w:pPr>
        <w:ind w:left="-1276" w:right="-568"/>
        <w:jc w:val="center"/>
      </w:pPr>
    </w:p>
    <w:p w:rsidR="00FC157D" w:rsidRDefault="00FC157D" w:rsidP="00FC157D">
      <w:pPr>
        <w:ind w:left="-1276" w:right="-568"/>
        <w:jc w:val="center"/>
      </w:pPr>
    </w:p>
    <w:p w:rsidR="00FC157D" w:rsidRDefault="00FC157D" w:rsidP="00FC157D">
      <w:pPr>
        <w:ind w:left="-1276" w:right="-568"/>
        <w:jc w:val="center"/>
      </w:pPr>
      <w:r>
        <w:t>Подробная схема из лекции!!</w:t>
      </w:r>
    </w:p>
    <w:p w:rsidR="00B425DC" w:rsidRDefault="006B0FDD" w:rsidP="00FC157D">
      <w:pPr>
        <w:ind w:left="-1276" w:right="-568"/>
        <w:jc w:val="center"/>
      </w:pPr>
      <w:r>
        <w:rPr>
          <w:noProof/>
          <w:lang w:eastAsia="ru-RU"/>
        </w:rPr>
        <w:drawing>
          <wp:inline distT="0" distB="0" distL="0" distR="0" wp14:anchorId="135F79E3" wp14:editId="7F13C247">
            <wp:extent cx="5940425" cy="1801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DD" w:rsidRPr="00F925F6" w:rsidRDefault="006B0FDD" w:rsidP="00FC157D">
      <w:pPr>
        <w:pStyle w:val="a3"/>
        <w:ind w:left="-1276" w:right="-568"/>
        <w:rPr>
          <w:rFonts w:ascii="Times New Roman" w:hAnsi="Times New Roman" w:cs="Times New Roman"/>
          <w:sz w:val="18"/>
          <w:szCs w:val="18"/>
        </w:rPr>
      </w:pPr>
      <w:r w:rsidRPr="00F925F6">
        <w:rPr>
          <w:rFonts w:ascii="Times New Roman" w:hAnsi="Times New Roman" w:cs="Times New Roman"/>
          <w:b/>
          <w:sz w:val="18"/>
          <w:szCs w:val="18"/>
        </w:rPr>
        <w:t>ЦСП</w:t>
      </w:r>
      <w:r w:rsidRPr="00F925F6">
        <w:rPr>
          <w:rFonts w:ascii="Times New Roman" w:hAnsi="Times New Roman" w:cs="Times New Roman"/>
          <w:sz w:val="18"/>
          <w:szCs w:val="18"/>
        </w:rPr>
        <w:t xml:space="preserve">-цифровая система </w:t>
      </w:r>
      <w:proofErr w:type="gramStart"/>
      <w:r w:rsidRPr="00F925F6">
        <w:rPr>
          <w:rFonts w:ascii="Times New Roman" w:hAnsi="Times New Roman" w:cs="Times New Roman"/>
          <w:sz w:val="18"/>
          <w:szCs w:val="18"/>
        </w:rPr>
        <w:t>передачи(</w:t>
      </w:r>
      <w:proofErr w:type="gramEnd"/>
      <w:r w:rsidRPr="00F925F6">
        <w:rPr>
          <w:rFonts w:ascii="Times New Roman" w:hAnsi="Times New Roman" w:cs="Times New Roman"/>
          <w:sz w:val="18"/>
          <w:szCs w:val="18"/>
        </w:rPr>
        <w:t>преобразует аналоговые сигналы)</w:t>
      </w:r>
    </w:p>
    <w:p w:rsidR="006B0FDD" w:rsidRPr="00F925F6" w:rsidRDefault="006B0FDD" w:rsidP="00FC157D">
      <w:pPr>
        <w:pStyle w:val="a3"/>
        <w:ind w:left="-1276" w:right="-568"/>
        <w:rPr>
          <w:rFonts w:ascii="Times New Roman" w:hAnsi="Times New Roman" w:cs="Times New Roman"/>
          <w:sz w:val="18"/>
          <w:szCs w:val="18"/>
        </w:rPr>
      </w:pPr>
      <w:r w:rsidRPr="00F925F6">
        <w:rPr>
          <w:rFonts w:ascii="Times New Roman" w:hAnsi="Times New Roman" w:cs="Times New Roman"/>
          <w:b/>
          <w:sz w:val="18"/>
          <w:szCs w:val="18"/>
        </w:rPr>
        <w:t>ПОМ</w:t>
      </w:r>
      <w:r w:rsidRPr="00F925F6">
        <w:rPr>
          <w:rFonts w:ascii="Times New Roman" w:hAnsi="Times New Roman" w:cs="Times New Roman"/>
          <w:sz w:val="18"/>
          <w:szCs w:val="18"/>
        </w:rPr>
        <w:t>-передаточный оптический модуль, в состав которого входят:</w:t>
      </w:r>
    </w:p>
    <w:p w:rsidR="006B0FDD" w:rsidRPr="00F925F6" w:rsidRDefault="006B0FDD" w:rsidP="00FC157D">
      <w:pPr>
        <w:pStyle w:val="a3"/>
        <w:ind w:left="-1276" w:right="-568"/>
        <w:rPr>
          <w:rFonts w:ascii="Times New Roman" w:hAnsi="Times New Roman" w:cs="Times New Roman"/>
          <w:sz w:val="18"/>
          <w:szCs w:val="18"/>
        </w:rPr>
      </w:pPr>
      <w:r w:rsidRPr="00F925F6">
        <w:rPr>
          <w:rFonts w:ascii="Times New Roman" w:hAnsi="Times New Roman" w:cs="Times New Roman"/>
          <w:b/>
          <w:sz w:val="18"/>
          <w:szCs w:val="18"/>
        </w:rPr>
        <w:t>ПК</w:t>
      </w:r>
      <w:r w:rsidRPr="00F925F6">
        <w:rPr>
          <w:rFonts w:ascii="Times New Roman" w:hAnsi="Times New Roman" w:cs="Times New Roman"/>
          <w:sz w:val="18"/>
          <w:szCs w:val="18"/>
        </w:rPr>
        <w:t xml:space="preserve">-преобразователь кода, </w:t>
      </w:r>
      <w:r w:rsidRPr="00F925F6">
        <w:rPr>
          <w:rFonts w:ascii="Times New Roman" w:hAnsi="Times New Roman" w:cs="Times New Roman"/>
          <w:b/>
          <w:sz w:val="18"/>
          <w:szCs w:val="18"/>
        </w:rPr>
        <w:t>ЭОП</w:t>
      </w:r>
      <w:r w:rsidRPr="00F925F6">
        <w:rPr>
          <w:rFonts w:ascii="Times New Roman" w:hAnsi="Times New Roman" w:cs="Times New Roman"/>
          <w:sz w:val="18"/>
          <w:szCs w:val="18"/>
        </w:rPr>
        <w:t>-электронно-оптический преобразователь (ЛД, СИД)</w:t>
      </w:r>
    </w:p>
    <w:p w:rsidR="006B0FDD" w:rsidRPr="00F925F6" w:rsidRDefault="006B0FDD" w:rsidP="00FC157D">
      <w:pPr>
        <w:pStyle w:val="a3"/>
        <w:ind w:left="-1276" w:right="-568"/>
        <w:rPr>
          <w:rFonts w:ascii="Times New Roman" w:hAnsi="Times New Roman" w:cs="Times New Roman"/>
          <w:sz w:val="18"/>
          <w:szCs w:val="18"/>
        </w:rPr>
      </w:pPr>
      <w:r w:rsidRPr="00F925F6">
        <w:rPr>
          <w:rFonts w:ascii="Times New Roman" w:hAnsi="Times New Roman" w:cs="Times New Roman"/>
          <w:b/>
          <w:sz w:val="18"/>
          <w:szCs w:val="18"/>
        </w:rPr>
        <w:t>СС</w:t>
      </w:r>
      <w:r w:rsidRPr="00F925F6">
        <w:rPr>
          <w:rFonts w:ascii="Times New Roman" w:hAnsi="Times New Roman" w:cs="Times New Roman"/>
          <w:sz w:val="18"/>
          <w:szCs w:val="18"/>
        </w:rPr>
        <w:t xml:space="preserve">-блок служебной информации, </w:t>
      </w:r>
      <w:r w:rsidRPr="00F925F6">
        <w:rPr>
          <w:rFonts w:ascii="Times New Roman" w:hAnsi="Times New Roman" w:cs="Times New Roman"/>
          <w:b/>
          <w:sz w:val="18"/>
          <w:szCs w:val="18"/>
        </w:rPr>
        <w:t>ТМ</w:t>
      </w:r>
      <w:r w:rsidRPr="00F925F6">
        <w:rPr>
          <w:rFonts w:ascii="Times New Roman" w:hAnsi="Times New Roman" w:cs="Times New Roman"/>
          <w:sz w:val="18"/>
          <w:szCs w:val="18"/>
        </w:rPr>
        <w:t>-блок телемеханики (контроль состояния линейного тракта (</w:t>
      </w:r>
      <w:proofErr w:type="spellStart"/>
      <w:r w:rsidRPr="00F925F6">
        <w:rPr>
          <w:rFonts w:ascii="Times New Roman" w:hAnsi="Times New Roman" w:cs="Times New Roman"/>
          <w:sz w:val="18"/>
          <w:szCs w:val="18"/>
        </w:rPr>
        <w:t>ОВ+линейные</w:t>
      </w:r>
      <w:proofErr w:type="spellEnd"/>
      <w:r w:rsidRPr="00F925F6">
        <w:rPr>
          <w:rFonts w:ascii="Times New Roman" w:hAnsi="Times New Roman" w:cs="Times New Roman"/>
          <w:sz w:val="18"/>
          <w:szCs w:val="18"/>
        </w:rPr>
        <w:t xml:space="preserve"> регенераторы)).</w:t>
      </w:r>
    </w:p>
    <w:p w:rsidR="006B0FDD" w:rsidRPr="00F925F6" w:rsidRDefault="006B0FDD" w:rsidP="00FC157D">
      <w:pPr>
        <w:pStyle w:val="a3"/>
        <w:ind w:left="-1276" w:right="-568"/>
        <w:rPr>
          <w:rFonts w:ascii="Times New Roman" w:hAnsi="Times New Roman" w:cs="Times New Roman"/>
          <w:sz w:val="18"/>
          <w:szCs w:val="18"/>
        </w:rPr>
      </w:pPr>
      <w:r w:rsidRPr="00F925F6">
        <w:rPr>
          <w:rFonts w:ascii="Times New Roman" w:hAnsi="Times New Roman" w:cs="Times New Roman"/>
          <w:b/>
          <w:sz w:val="18"/>
          <w:szCs w:val="18"/>
        </w:rPr>
        <w:t>СУ</w:t>
      </w:r>
      <w:r w:rsidRPr="00F925F6">
        <w:rPr>
          <w:rFonts w:ascii="Times New Roman" w:hAnsi="Times New Roman" w:cs="Times New Roman"/>
          <w:sz w:val="18"/>
          <w:szCs w:val="18"/>
        </w:rPr>
        <w:t xml:space="preserve">-согласующее </w:t>
      </w:r>
      <w:proofErr w:type="spellStart"/>
      <w:r w:rsidRPr="00F925F6">
        <w:rPr>
          <w:rFonts w:ascii="Times New Roman" w:hAnsi="Times New Roman" w:cs="Times New Roman"/>
          <w:sz w:val="18"/>
          <w:szCs w:val="18"/>
        </w:rPr>
        <w:t>устр</w:t>
      </w:r>
      <w:proofErr w:type="spellEnd"/>
      <w:r w:rsidRPr="00F925F6">
        <w:rPr>
          <w:rFonts w:ascii="Times New Roman" w:hAnsi="Times New Roman" w:cs="Times New Roman"/>
          <w:sz w:val="18"/>
          <w:szCs w:val="18"/>
        </w:rPr>
        <w:t>-</w:t>
      </w:r>
      <w:proofErr w:type="gramStart"/>
      <w:r w:rsidRPr="00F925F6">
        <w:rPr>
          <w:rFonts w:ascii="Times New Roman" w:hAnsi="Times New Roman" w:cs="Times New Roman"/>
          <w:sz w:val="18"/>
          <w:szCs w:val="18"/>
        </w:rPr>
        <w:t>во(</w:t>
      </w:r>
      <w:proofErr w:type="gramEnd"/>
      <w:r w:rsidRPr="00F925F6">
        <w:rPr>
          <w:rFonts w:ascii="Times New Roman" w:hAnsi="Times New Roman" w:cs="Times New Roman"/>
          <w:sz w:val="18"/>
          <w:szCs w:val="18"/>
        </w:rPr>
        <w:t>ввод излучения от источника в ОВ с лишними оптическими потерями)</w:t>
      </w:r>
    </w:p>
    <w:p w:rsidR="006B0FDD" w:rsidRPr="00F925F6" w:rsidRDefault="006B0FDD" w:rsidP="00FC157D">
      <w:pPr>
        <w:pStyle w:val="a3"/>
        <w:ind w:left="-1276" w:right="-568"/>
        <w:rPr>
          <w:rFonts w:ascii="Times New Roman" w:hAnsi="Times New Roman" w:cs="Times New Roman"/>
          <w:sz w:val="18"/>
          <w:szCs w:val="18"/>
        </w:rPr>
      </w:pPr>
      <w:r w:rsidRPr="00F925F6">
        <w:rPr>
          <w:rFonts w:ascii="Times New Roman" w:hAnsi="Times New Roman" w:cs="Times New Roman"/>
          <w:b/>
          <w:sz w:val="18"/>
          <w:szCs w:val="18"/>
        </w:rPr>
        <w:t>ОК</w:t>
      </w:r>
      <w:r w:rsidRPr="00F925F6">
        <w:rPr>
          <w:rFonts w:ascii="Times New Roman" w:hAnsi="Times New Roman" w:cs="Times New Roman"/>
          <w:sz w:val="18"/>
          <w:szCs w:val="18"/>
        </w:rPr>
        <w:t>-оптический кабель</w:t>
      </w:r>
    </w:p>
    <w:p w:rsidR="006B0FDD" w:rsidRPr="00F925F6" w:rsidRDefault="006B0FDD" w:rsidP="00FC157D">
      <w:pPr>
        <w:pStyle w:val="a3"/>
        <w:ind w:left="-1276" w:right="-568"/>
        <w:rPr>
          <w:rFonts w:ascii="Times New Roman" w:hAnsi="Times New Roman" w:cs="Times New Roman"/>
          <w:sz w:val="18"/>
          <w:szCs w:val="18"/>
        </w:rPr>
      </w:pPr>
      <w:r w:rsidRPr="00F925F6">
        <w:rPr>
          <w:rFonts w:ascii="Times New Roman" w:hAnsi="Times New Roman" w:cs="Times New Roman"/>
          <w:b/>
          <w:sz w:val="18"/>
          <w:szCs w:val="18"/>
        </w:rPr>
        <w:t>Р</w:t>
      </w:r>
      <w:r w:rsidRPr="00F925F6">
        <w:rPr>
          <w:rFonts w:ascii="Times New Roman" w:hAnsi="Times New Roman" w:cs="Times New Roman"/>
          <w:sz w:val="18"/>
          <w:szCs w:val="18"/>
        </w:rPr>
        <w:t>-</w:t>
      </w:r>
      <w:proofErr w:type="gramStart"/>
      <w:r w:rsidRPr="00F925F6">
        <w:rPr>
          <w:rFonts w:ascii="Times New Roman" w:hAnsi="Times New Roman" w:cs="Times New Roman"/>
          <w:sz w:val="18"/>
          <w:szCs w:val="18"/>
        </w:rPr>
        <w:t>регенератор(</w:t>
      </w:r>
      <w:proofErr w:type="gramEnd"/>
      <w:r w:rsidRPr="00F925F6">
        <w:rPr>
          <w:rFonts w:ascii="Times New Roman" w:hAnsi="Times New Roman" w:cs="Times New Roman"/>
          <w:sz w:val="18"/>
          <w:szCs w:val="18"/>
        </w:rPr>
        <w:t xml:space="preserve">восстанавливает форму, </w:t>
      </w:r>
      <w:proofErr w:type="spellStart"/>
      <w:r w:rsidRPr="00F925F6">
        <w:rPr>
          <w:rFonts w:ascii="Times New Roman" w:hAnsi="Times New Roman" w:cs="Times New Roman"/>
          <w:sz w:val="18"/>
          <w:szCs w:val="18"/>
        </w:rPr>
        <w:t>нач.фазу</w:t>
      </w:r>
      <w:proofErr w:type="spellEnd"/>
      <w:r w:rsidRPr="00F925F6">
        <w:rPr>
          <w:rFonts w:ascii="Times New Roman" w:hAnsi="Times New Roman" w:cs="Times New Roman"/>
          <w:sz w:val="18"/>
          <w:szCs w:val="18"/>
        </w:rPr>
        <w:t>, амплитуду..)</w:t>
      </w:r>
    </w:p>
    <w:p w:rsidR="006B0FDD" w:rsidRPr="00F925F6" w:rsidRDefault="006B0FDD" w:rsidP="00FC157D">
      <w:pPr>
        <w:pStyle w:val="a3"/>
        <w:ind w:left="-1276" w:right="-568"/>
        <w:rPr>
          <w:rFonts w:ascii="Times New Roman" w:hAnsi="Times New Roman" w:cs="Times New Roman"/>
          <w:sz w:val="18"/>
          <w:szCs w:val="18"/>
        </w:rPr>
      </w:pPr>
      <w:r w:rsidRPr="00F925F6">
        <w:rPr>
          <w:rFonts w:ascii="Times New Roman" w:hAnsi="Times New Roman" w:cs="Times New Roman"/>
          <w:b/>
          <w:sz w:val="18"/>
          <w:szCs w:val="18"/>
        </w:rPr>
        <w:t>ОЭП</w:t>
      </w:r>
      <w:r w:rsidRPr="00F925F6">
        <w:rPr>
          <w:rFonts w:ascii="Times New Roman" w:hAnsi="Times New Roman" w:cs="Times New Roman"/>
          <w:sz w:val="18"/>
          <w:szCs w:val="18"/>
        </w:rPr>
        <w:t>-</w:t>
      </w:r>
      <w:proofErr w:type="spellStart"/>
      <w:r w:rsidRPr="00F925F6">
        <w:rPr>
          <w:rFonts w:ascii="Times New Roman" w:hAnsi="Times New Roman" w:cs="Times New Roman"/>
          <w:sz w:val="18"/>
          <w:szCs w:val="18"/>
        </w:rPr>
        <w:t>опто</w:t>
      </w:r>
      <w:proofErr w:type="spellEnd"/>
      <w:r w:rsidRPr="00F925F6">
        <w:rPr>
          <w:rFonts w:ascii="Times New Roman" w:hAnsi="Times New Roman" w:cs="Times New Roman"/>
          <w:sz w:val="18"/>
          <w:szCs w:val="18"/>
        </w:rPr>
        <w:t>-электронный преобразователь(ФД)</w:t>
      </w:r>
    </w:p>
    <w:p w:rsidR="006B0FDD" w:rsidRPr="00F925F6" w:rsidRDefault="006B0FDD" w:rsidP="00FC157D">
      <w:pPr>
        <w:pStyle w:val="a3"/>
        <w:ind w:left="-1276" w:right="-568"/>
        <w:rPr>
          <w:rFonts w:ascii="Times New Roman" w:hAnsi="Times New Roman" w:cs="Times New Roman"/>
          <w:sz w:val="18"/>
          <w:szCs w:val="18"/>
        </w:rPr>
      </w:pPr>
      <w:r w:rsidRPr="00F925F6">
        <w:rPr>
          <w:rFonts w:ascii="Times New Roman" w:hAnsi="Times New Roman" w:cs="Times New Roman"/>
          <w:b/>
          <w:sz w:val="18"/>
          <w:szCs w:val="18"/>
        </w:rPr>
        <w:t>ПРОМ</w:t>
      </w:r>
      <w:r w:rsidRPr="00F925F6">
        <w:rPr>
          <w:rFonts w:ascii="Times New Roman" w:hAnsi="Times New Roman" w:cs="Times New Roman"/>
          <w:sz w:val="18"/>
          <w:szCs w:val="18"/>
        </w:rPr>
        <w:t>-</w:t>
      </w:r>
      <w:proofErr w:type="spellStart"/>
      <w:r w:rsidRPr="00F925F6">
        <w:rPr>
          <w:rFonts w:ascii="Times New Roman" w:hAnsi="Times New Roman" w:cs="Times New Roman"/>
          <w:sz w:val="18"/>
          <w:szCs w:val="18"/>
          <w:lang w:val="en-US"/>
        </w:rPr>
        <w:t>приемно</w:t>
      </w:r>
      <w:proofErr w:type="spellEnd"/>
      <w:r w:rsidRPr="00F925F6">
        <w:rPr>
          <w:rFonts w:ascii="Times New Roman" w:hAnsi="Times New Roman" w:cs="Times New Roman"/>
          <w:sz w:val="18"/>
          <w:szCs w:val="18"/>
        </w:rPr>
        <w:t>-</w:t>
      </w:r>
      <w:proofErr w:type="spellStart"/>
      <w:r w:rsidRPr="00F925F6">
        <w:rPr>
          <w:rFonts w:ascii="Times New Roman" w:hAnsi="Times New Roman" w:cs="Times New Roman"/>
          <w:sz w:val="18"/>
          <w:szCs w:val="18"/>
          <w:lang w:val="en-US"/>
        </w:rPr>
        <w:t>оптический</w:t>
      </w:r>
      <w:proofErr w:type="spellEnd"/>
      <w:r w:rsidRPr="00F925F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F925F6">
        <w:rPr>
          <w:rFonts w:ascii="Times New Roman" w:hAnsi="Times New Roman" w:cs="Times New Roman"/>
          <w:sz w:val="18"/>
          <w:szCs w:val="18"/>
          <w:lang w:val="en-US"/>
        </w:rPr>
        <w:t>модуль</w:t>
      </w:r>
      <w:proofErr w:type="spellEnd"/>
    </w:p>
    <w:p w:rsidR="006B0FDD" w:rsidRPr="006B0FDD" w:rsidRDefault="006B0FDD" w:rsidP="00FC157D">
      <w:pPr>
        <w:pStyle w:val="a3"/>
        <w:ind w:left="-1276" w:right="-568"/>
      </w:pPr>
    </w:p>
    <w:p w:rsidR="001117C6" w:rsidRPr="001117C6" w:rsidRDefault="001117C6" w:rsidP="001117C6">
      <w:pPr>
        <w:spacing w:before="100" w:beforeAutospacing="1" w:after="100" w:afterAutospacing="1" w:line="255" w:lineRule="atLeast"/>
        <w:ind w:left="-1418" w:right="-42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shd w:val="clear" w:color="auto" w:fill="FFFFFF"/>
          <w:lang w:eastAsia="ru-RU"/>
        </w:rPr>
      </w:pPr>
      <w:r w:rsidRPr="001117C6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shd w:val="clear" w:color="auto" w:fill="FFFFFF"/>
          <w:lang w:eastAsia="ru-RU"/>
        </w:rPr>
        <w:t>Передающие и приёмные устройства ВОСП</w:t>
      </w:r>
    </w:p>
    <w:p w:rsidR="001117C6" w:rsidRPr="001117C6" w:rsidRDefault="001117C6" w:rsidP="001117C6">
      <w:pPr>
        <w:shd w:val="clear" w:color="auto" w:fill="FFFFFF"/>
        <w:spacing w:before="100" w:beforeAutospacing="1" w:after="100" w:afterAutospacing="1" w:line="255" w:lineRule="atLeast"/>
        <w:ind w:left="-1418" w:right="-426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</w:pPr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>На рисунке 11.3 представлена структурная схема </w:t>
      </w:r>
      <w:r w:rsidRPr="001117C6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u w:val="single"/>
          <w:lang w:eastAsia="ru-RU"/>
        </w:rPr>
        <w:t>оптического передатчика</w:t>
      </w:r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 xml:space="preserve"> (ОП) с прямой модуляцией несущей. Преобразователь кода ПК преобразует стыковой код, в код, используемый в линии, после чего сигнал поступает на модулятор. Схема оптического модулятора исполняется в виде передающего оптического модуля (ПОМ), который помимо модулятора содержит схемы стабилизации мощности и частоты излучения полупроводникового лазера или светоизлучающего диода. Здесь модулирующий сигнал через дифференциальный усилитель УС-1 поступает в прямой модулятор с излучателем (МОД). Модулированный оптический сигнал излучается в основное волокно ОВ-1. Для контроля мощности излучаемого оптического сигнала используется фотодиод (ФД), на который через вспомогательное волокно ОВ-2 подается часть излучаемого оптического сигнала. Напряжение на выходе фотодиода, отображающее все изменения оптической мощности излучателя, усиливается усилителем УС-2 и подается на инвертирующий вход усилителя УС-1. Таким образом, создается петля отрицательной обратной связи, охватывающая излучатель. Благодаря введению ООС обеспечивается стабилизация рабочей точки излучателя. Для уменьшения температурной зависимости порогового тока в передающем оптическом модуле имеется схема </w:t>
      </w:r>
      <w:proofErr w:type="spellStart"/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>термокомпенсации</w:t>
      </w:r>
      <w:proofErr w:type="spellEnd"/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 xml:space="preserve"> (СТК), поддерживающая внутри ПОМ постоянную температуру с заданным отклонением от номинального значения. Современные микрохолодильники позволяют получать отклонения не более тысячных долей градуса [9].</w:t>
      </w:r>
    </w:p>
    <w:p w:rsidR="001117C6" w:rsidRPr="001117C6" w:rsidRDefault="001117C6" w:rsidP="001117C6">
      <w:pPr>
        <w:shd w:val="clear" w:color="auto" w:fill="FFFFFF"/>
        <w:spacing w:before="100" w:beforeAutospacing="1" w:after="100" w:afterAutospacing="1" w:line="255" w:lineRule="atLeast"/>
        <w:ind w:left="-1418" w:right="-426"/>
        <w:jc w:val="center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</w:pPr>
      <w:r w:rsidRPr="001117C6">
        <w:rPr>
          <w:rFonts w:ascii="Times New Roman" w:eastAsia="Times New Roman" w:hAnsi="Times New Roman" w:cs="Times New Roman"/>
          <w:noProof/>
          <w:color w:val="000000" w:themeColor="text1"/>
          <w:sz w:val="18"/>
          <w:szCs w:val="18"/>
          <w:lang w:eastAsia="ru-RU"/>
        </w:rPr>
        <w:lastRenderedPageBreak/>
        <w:drawing>
          <wp:inline distT="0" distB="0" distL="0" distR="0" wp14:anchorId="6AC09856" wp14:editId="79A10AA8">
            <wp:extent cx="6229350" cy="2590800"/>
            <wp:effectExtent l="0" t="0" r="0" b="0"/>
            <wp:docPr id="3" name="Рисунок 3" descr="http://siblec.ru/mod/html/content/4sem/course161/img/lec/Image13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blec.ru/mod/html/content/4sem/course161/img/lec/Image1356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7C6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ru-RU"/>
        </w:rPr>
        <w:br/>
        <w:t>Рисунок 11.3 – Структурная схема оптического передатчика</w:t>
      </w:r>
    </w:p>
    <w:p w:rsidR="00F925F6" w:rsidRDefault="00F925F6" w:rsidP="001117C6">
      <w:pPr>
        <w:shd w:val="clear" w:color="auto" w:fill="FFFFFF"/>
        <w:spacing w:before="100" w:beforeAutospacing="1" w:after="100" w:afterAutospacing="1" w:line="255" w:lineRule="atLeast"/>
        <w:ind w:left="-1418" w:right="-42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u w:val="single"/>
          <w:lang w:eastAsia="ru-RU"/>
        </w:rPr>
      </w:pPr>
    </w:p>
    <w:p w:rsidR="00F925F6" w:rsidRDefault="00F925F6" w:rsidP="001117C6">
      <w:pPr>
        <w:shd w:val="clear" w:color="auto" w:fill="FFFFFF"/>
        <w:spacing w:before="100" w:beforeAutospacing="1" w:after="100" w:afterAutospacing="1" w:line="255" w:lineRule="atLeast"/>
        <w:ind w:left="-1418" w:right="-42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u w:val="single"/>
          <w:lang w:eastAsia="ru-RU"/>
        </w:rPr>
      </w:pPr>
    </w:p>
    <w:p w:rsidR="001117C6" w:rsidRPr="001117C6" w:rsidRDefault="001117C6" w:rsidP="001117C6">
      <w:pPr>
        <w:shd w:val="clear" w:color="auto" w:fill="FFFFFF"/>
        <w:spacing w:before="100" w:beforeAutospacing="1" w:after="100" w:afterAutospacing="1" w:line="255" w:lineRule="atLeast"/>
        <w:ind w:left="-1418" w:right="-426"/>
        <w:jc w:val="center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</w:pPr>
      <w:r w:rsidRPr="001117C6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u w:val="single"/>
          <w:lang w:eastAsia="ru-RU"/>
        </w:rPr>
        <w:t>Оптический приемник</w:t>
      </w:r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>.</w:t>
      </w:r>
    </w:p>
    <w:p w:rsidR="001117C6" w:rsidRPr="001117C6" w:rsidRDefault="001117C6" w:rsidP="001117C6">
      <w:pPr>
        <w:shd w:val="clear" w:color="auto" w:fill="FFFFFF"/>
        <w:spacing w:before="100" w:beforeAutospacing="1" w:after="100" w:afterAutospacing="1" w:line="255" w:lineRule="atLeast"/>
        <w:ind w:left="-1418" w:right="-426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</w:pPr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>Структурная схема оптического приемника (</w:t>
      </w:r>
      <w:proofErr w:type="spellStart"/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>ОПр</w:t>
      </w:r>
      <w:proofErr w:type="spellEnd"/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 xml:space="preserve">) показана на рисунке 11.4. Приемник содержит фотодетектор (ФД) для преобразования оптического сигнала в электрический. Малошумящий усилитель (УС) для усиления полученного электрического сигнала до номинального уровня. Усиленный сигнал через фильтр (Ф), формирующий частотную характеристику приемника, обеспечивающую </w:t>
      </w:r>
      <w:proofErr w:type="spellStart"/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>квазиоптимальный</w:t>
      </w:r>
      <w:proofErr w:type="spellEnd"/>
      <w:r w:rsidRPr="001117C6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  <w:t xml:space="preserve"> прием, поступает в устройство линейной коррекции (ЛК). В ЛК компенсируются частотные искажения электрической цепи на стыке фотодиода и первого транзистора усилителя. После преобразований сигнал поступает на вход решающего устройства (РУ), где под действием тактовых импульсов, поступающих от устройства выделения тактовой частоты (ВТЧ), принимается решение о принятом символе. На выходе оптического приёмника имеется преобразователь кода (ПК), преобразующий код линейный в стыковой код [9].</w:t>
      </w:r>
    </w:p>
    <w:p w:rsidR="001117C6" w:rsidRPr="001117C6" w:rsidRDefault="001117C6" w:rsidP="001117C6">
      <w:pPr>
        <w:shd w:val="clear" w:color="auto" w:fill="FFFFFF"/>
        <w:spacing w:before="100" w:beforeAutospacing="1" w:after="100" w:afterAutospacing="1" w:line="255" w:lineRule="atLeast"/>
        <w:ind w:left="-1418" w:right="-426"/>
        <w:jc w:val="center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ru-RU"/>
        </w:rPr>
      </w:pPr>
      <w:r w:rsidRPr="001117C6">
        <w:rPr>
          <w:rFonts w:ascii="Times New Roman" w:eastAsia="Times New Roman" w:hAnsi="Times New Roman" w:cs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 wp14:anchorId="3222D30E" wp14:editId="7D079C05">
            <wp:extent cx="6534150" cy="2124075"/>
            <wp:effectExtent l="0" t="0" r="0" b="9525"/>
            <wp:docPr id="2" name="Рисунок 2" descr="http://siblec.ru/mod/html/content/4sem/course161/img/lec/Image13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iblec.ru/mod/html/content/4sem/course161/img/lec/Image1357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7C6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ru-RU"/>
        </w:rPr>
        <w:br/>
        <w:t>Рисунок 11.4 – Структурная схема оптического приёмника</w:t>
      </w:r>
    </w:p>
    <w:p w:rsidR="006B0FDD" w:rsidRPr="001117C6" w:rsidRDefault="006B0FDD" w:rsidP="00FC157D">
      <w:pPr>
        <w:ind w:left="-1418" w:right="-426"/>
        <w:rPr>
          <w:rFonts w:ascii="Times New Roman" w:hAnsi="Times New Roman" w:cs="Times New Roman"/>
          <w:sz w:val="18"/>
          <w:szCs w:val="18"/>
        </w:rPr>
      </w:pPr>
    </w:p>
    <w:p w:rsidR="006B0FDD" w:rsidRDefault="006B0FDD" w:rsidP="00FC157D">
      <w:pPr>
        <w:ind w:left="-1276" w:right="-568"/>
      </w:pPr>
    </w:p>
    <w:sectPr w:rsidR="006B0FDD" w:rsidSect="006B0FDD">
      <w:pgSz w:w="11906" w:h="16838"/>
      <w:pgMar w:top="142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FE2755"/>
    <w:multiLevelType w:val="hybridMultilevel"/>
    <w:tmpl w:val="2A7E6C6E"/>
    <w:lvl w:ilvl="0" w:tplc="3BC2E52E">
      <w:start w:val="1"/>
      <w:numFmt w:val="bullet"/>
      <w:lvlText w:val="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940"/>
    <w:rsid w:val="00020B03"/>
    <w:rsid w:val="00025DFB"/>
    <w:rsid w:val="000316DE"/>
    <w:rsid w:val="000427E7"/>
    <w:rsid w:val="00072826"/>
    <w:rsid w:val="00080A40"/>
    <w:rsid w:val="0009176B"/>
    <w:rsid w:val="00092FAB"/>
    <w:rsid w:val="0009539E"/>
    <w:rsid w:val="000C43A3"/>
    <w:rsid w:val="000E4D0D"/>
    <w:rsid w:val="000E6549"/>
    <w:rsid w:val="000F2349"/>
    <w:rsid w:val="000F391A"/>
    <w:rsid w:val="001117C6"/>
    <w:rsid w:val="00143179"/>
    <w:rsid w:val="00151CE1"/>
    <w:rsid w:val="00154EF7"/>
    <w:rsid w:val="00160C15"/>
    <w:rsid w:val="0017273D"/>
    <w:rsid w:val="001777B0"/>
    <w:rsid w:val="00181B03"/>
    <w:rsid w:val="001F2356"/>
    <w:rsid w:val="00221409"/>
    <w:rsid w:val="00224597"/>
    <w:rsid w:val="00227F12"/>
    <w:rsid w:val="00233456"/>
    <w:rsid w:val="00234298"/>
    <w:rsid w:val="0024286F"/>
    <w:rsid w:val="00255F4A"/>
    <w:rsid w:val="002605A1"/>
    <w:rsid w:val="00281F86"/>
    <w:rsid w:val="002937B6"/>
    <w:rsid w:val="002E4BB5"/>
    <w:rsid w:val="003712E2"/>
    <w:rsid w:val="00377982"/>
    <w:rsid w:val="003A3B82"/>
    <w:rsid w:val="003B5722"/>
    <w:rsid w:val="003B5DBC"/>
    <w:rsid w:val="003C206D"/>
    <w:rsid w:val="003D7906"/>
    <w:rsid w:val="003E57E4"/>
    <w:rsid w:val="003F4BCB"/>
    <w:rsid w:val="0044216E"/>
    <w:rsid w:val="00457385"/>
    <w:rsid w:val="004676F9"/>
    <w:rsid w:val="004818B9"/>
    <w:rsid w:val="004842D3"/>
    <w:rsid w:val="004A01EE"/>
    <w:rsid w:val="004A2AB6"/>
    <w:rsid w:val="004D7830"/>
    <w:rsid w:val="004F1BBB"/>
    <w:rsid w:val="00531690"/>
    <w:rsid w:val="00540FE7"/>
    <w:rsid w:val="0054103E"/>
    <w:rsid w:val="005647A6"/>
    <w:rsid w:val="00585283"/>
    <w:rsid w:val="005B266A"/>
    <w:rsid w:val="005D5F42"/>
    <w:rsid w:val="005E2AB6"/>
    <w:rsid w:val="0061487E"/>
    <w:rsid w:val="00624E09"/>
    <w:rsid w:val="006311F8"/>
    <w:rsid w:val="0066570B"/>
    <w:rsid w:val="00691E86"/>
    <w:rsid w:val="006A158E"/>
    <w:rsid w:val="006B0FDD"/>
    <w:rsid w:val="006D4CD7"/>
    <w:rsid w:val="006E59E2"/>
    <w:rsid w:val="00713748"/>
    <w:rsid w:val="00724F3C"/>
    <w:rsid w:val="00735EDF"/>
    <w:rsid w:val="00757121"/>
    <w:rsid w:val="007629E1"/>
    <w:rsid w:val="00767D84"/>
    <w:rsid w:val="00797969"/>
    <w:rsid w:val="007A7B2F"/>
    <w:rsid w:val="007B47CF"/>
    <w:rsid w:val="007B4D1D"/>
    <w:rsid w:val="007C0F91"/>
    <w:rsid w:val="007D252C"/>
    <w:rsid w:val="007F00FD"/>
    <w:rsid w:val="007F5FB5"/>
    <w:rsid w:val="00820526"/>
    <w:rsid w:val="008250D1"/>
    <w:rsid w:val="00854729"/>
    <w:rsid w:val="00887386"/>
    <w:rsid w:val="008C68CD"/>
    <w:rsid w:val="00920302"/>
    <w:rsid w:val="00925685"/>
    <w:rsid w:val="00934C1B"/>
    <w:rsid w:val="009442DF"/>
    <w:rsid w:val="00967C3A"/>
    <w:rsid w:val="00973B60"/>
    <w:rsid w:val="00974539"/>
    <w:rsid w:val="009843CE"/>
    <w:rsid w:val="009853EB"/>
    <w:rsid w:val="009A2360"/>
    <w:rsid w:val="009F017D"/>
    <w:rsid w:val="009F7FE4"/>
    <w:rsid w:val="00A04EFD"/>
    <w:rsid w:val="00A051A1"/>
    <w:rsid w:val="00A05339"/>
    <w:rsid w:val="00A128F6"/>
    <w:rsid w:val="00A35EFD"/>
    <w:rsid w:val="00A644F2"/>
    <w:rsid w:val="00A65E7F"/>
    <w:rsid w:val="00A8307D"/>
    <w:rsid w:val="00A835E4"/>
    <w:rsid w:val="00AB104C"/>
    <w:rsid w:val="00AD6114"/>
    <w:rsid w:val="00AF668C"/>
    <w:rsid w:val="00B145C9"/>
    <w:rsid w:val="00B35BE6"/>
    <w:rsid w:val="00B36DBF"/>
    <w:rsid w:val="00B4171A"/>
    <w:rsid w:val="00B425DC"/>
    <w:rsid w:val="00B74B77"/>
    <w:rsid w:val="00B764A7"/>
    <w:rsid w:val="00BD40F7"/>
    <w:rsid w:val="00BF11DB"/>
    <w:rsid w:val="00C036B4"/>
    <w:rsid w:val="00C1093E"/>
    <w:rsid w:val="00C12940"/>
    <w:rsid w:val="00C13F51"/>
    <w:rsid w:val="00C84A81"/>
    <w:rsid w:val="00CB02C3"/>
    <w:rsid w:val="00CC3854"/>
    <w:rsid w:val="00CC7533"/>
    <w:rsid w:val="00CF3A1A"/>
    <w:rsid w:val="00D34780"/>
    <w:rsid w:val="00D470F9"/>
    <w:rsid w:val="00D631F0"/>
    <w:rsid w:val="00D71CF9"/>
    <w:rsid w:val="00D73C9A"/>
    <w:rsid w:val="00D869ED"/>
    <w:rsid w:val="00D87F77"/>
    <w:rsid w:val="00DA0CB6"/>
    <w:rsid w:val="00DD2D4D"/>
    <w:rsid w:val="00E24CE4"/>
    <w:rsid w:val="00E616CC"/>
    <w:rsid w:val="00E62678"/>
    <w:rsid w:val="00E91FCC"/>
    <w:rsid w:val="00E94415"/>
    <w:rsid w:val="00EA3822"/>
    <w:rsid w:val="00EA3BE4"/>
    <w:rsid w:val="00EB5DAA"/>
    <w:rsid w:val="00EE284A"/>
    <w:rsid w:val="00F1389E"/>
    <w:rsid w:val="00F31BEA"/>
    <w:rsid w:val="00F50CB8"/>
    <w:rsid w:val="00F51571"/>
    <w:rsid w:val="00F57F67"/>
    <w:rsid w:val="00F65C54"/>
    <w:rsid w:val="00F80ADD"/>
    <w:rsid w:val="00F87619"/>
    <w:rsid w:val="00F91D4A"/>
    <w:rsid w:val="00F925F6"/>
    <w:rsid w:val="00F94474"/>
    <w:rsid w:val="00FA4990"/>
    <w:rsid w:val="00FC0A55"/>
    <w:rsid w:val="00FC157D"/>
    <w:rsid w:val="00FF58CE"/>
    <w:rsid w:val="00FF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A757B6-F0C7-4209-A043-BAFB2739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0FD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C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C1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6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CF8D7-0064-42B6-81F7-D0CE45AD3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1066</Words>
  <Characters>6081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</Company>
  <LinksUpToDate>false</LinksUpToDate>
  <CharactersWithSpaces>7133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Denisovich</dc:creator>
  <cp:keywords/>
  <dc:description/>
  <cp:lastModifiedBy>Denis Denisovich</cp:lastModifiedBy>
  <cp:revision>7</cp:revision>
  <dcterms:created xsi:type="dcterms:W3CDTF">2013-03-20T13:52:00Z</dcterms:created>
  <dcterms:modified xsi:type="dcterms:W3CDTF">2013-03-21T12:40:00Z</dcterms:modified>
</cp:coreProperties>
</file>