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5B1E" w:rsidRPr="00C05B1E" w:rsidRDefault="00C05B1E" w:rsidP="00C05B1E">
      <w:pPr>
        <w:spacing w:before="2500"/>
        <w:jc w:val="center"/>
        <w:rPr>
          <w:lang w:val="en-US"/>
        </w:rPr>
      </w:pPr>
      <w:r w:rsidRPr="00C05B1E">
        <w:rPr>
          <w:b/>
          <w:color w:val="172D44"/>
          <w:sz w:val="44"/>
          <w:lang w:val="en-US"/>
        </w:rPr>
        <w:t>PHASE I REPORT</w:t>
      </w:r>
    </w:p>
    <w:p w:rsidR="00C05B1E" w:rsidRPr="00C05B1E" w:rsidRDefault="00C05B1E" w:rsidP="00C05B1E">
      <w:pPr>
        <w:spacing w:before="240"/>
        <w:jc w:val="center"/>
        <w:rPr>
          <w:lang w:val="en-US"/>
        </w:rPr>
      </w:pPr>
      <w:r w:rsidRPr="00C05B1E">
        <w:rPr>
          <w:sz w:val="34"/>
          <w:lang w:val="en-US"/>
        </w:rPr>
        <w:t>Admissions, Recruitment &amp; Outreach Platform</w:t>
      </w:r>
    </w:p>
    <w:p w:rsidR="00C05B1E" w:rsidRPr="00C05B1E" w:rsidRDefault="00C05B1E" w:rsidP="00C05B1E">
      <w:pPr>
        <w:spacing w:before="1100"/>
        <w:jc w:val="center"/>
        <w:rPr>
          <w:lang w:val="en-US"/>
        </w:rPr>
      </w:pPr>
      <w:r w:rsidRPr="00C05B1E">
        <w:rPr>
          <w:b/>
          <w:lang w:val="en-US"/>
        </w:rPr>
        <w:t>Team 4</w:t>
      </w:r>
    </w:p>
    <w:p w:rsidR="00C05B1E" w:rsidRPr="00C05B1E" w:rsidRDefault="00C05B1E" w:rsidP="00C05B1E">
      <w:pPr>
        <w:jc w:val="center"/>
        <w:rPr>
          <w:lang w:val="en-US"/>
        </w:rPr>
      </w:pPr>
      <w:r w:rsidRPr="00C05B1E">
        <w:rPr>
          <w:lang w:val="en-US"/>
        </w:rPr>
        <w:t>Bogdan Borachuk</w:t>
      </w:r>
    </w:p>
    <w:p w:rsidR="00C05B1E" w:rsidRPr="00C05B1E" w:rsidRDefault="00C05B1E" w:rsidP="00C05B1E">
      <w:pPr>
        <w:jc w:val="center"/>
        <w:rPr>
          <w:lang w:val="en-US"/>
        </w:rPr>
      </w:pPr>
      <w:r w:rsidRPr="00C05B1E">
        <w:rPr>
          <w:lang w:val="en-US"/>
        </w:rPr>
        <w:t>Lev Lavryniuk</w:t>
      </w:r>
    </w:p>
    <w:p w:rsidR="00C05B1E" w:rsidRPr="00C05B1E" w:rsidRDefault="00C05B1E" w:rsidP="00C05B1E">
      <w:pPr>
        <w:jc w:val="center"/>
        <w:rPr>
          <w:lang w:val="en-US"/>
        </w:rPr>
      </w:pPr>
      <w:r w:rsidRPr="00C05B1E">
        <w:rPr>
          <w:lang w:val="en-US"/>
        </w:rPr>
        <w:t>Antonii Maltsev</w:t>
      </w:r>
    </w:p>
    <w:p w:rsidR="00C05B1E" w:rsidRPr="00C05B1E" w:rsidRDefault="00C05B1E" w:rsidP="00C05B1E">
      <w:pPr>
        <w:spacing w:before="1400"/>
        <w:jc w:val="center"/>
        <w:rPr>
          <w:lang w:val="en-US"/>
        </w:rPr>
      </w:pPr>
      <w:r w:rsidRPr="00C05B1E">
        <w:rPr>
          <w:lang w:val="en-US"/>
        </w:rPr>
        <w:t>September 29, 2026</w:t>
      </w:r>
    </w:p>
    <w:p w:rsidR="00C05B1E" w:rsidRPr="00C05B1E" w:rsidRDefault="00C05B1E" w:rsidP="00C05B1E">
      <w:pPr>
        <w:spacing w:before="200"/>
        <w:jc w:val="center"/>
        <w:rPr>
          <w:lang w:val="en-US"/>
        </w:rPr>
      </w:pPr>
      <w:r w:rsidRPr="00C05B1E">
        <w:rPr>
          <w:lang w:val="en-US"/>
        </w:rPr>
        <w:t>Public GitHub repository: https://github.com/levlavryniuk/intro-to-swe</w:t>
      </w:r>
    </w:p>
    <w:p w:rsidR="00C05B1E" w:rsidRPr="00C05B1E" w:rsidRDefault="00C05B1E" w:rsidP="00C05B1E">
      <w:pPr>
        <w:rPr>
          <w:lang w:val="en-US"/>
        </w:rPr>
      </w:pPr>
      <w:r w:rsidRPr="00C05B1E">
        <w:rPr>
          <w:lang w:val="en-US"/>
        </w:rPr>
        <w:br w:type="page" w:clear="all"/>
      </w:r>
    </w:p>
    <w:p w:rsidR="00775F36" w:rsidRPr="00C05B1E" w:rsidRDefault="005A1FDE">
      <w:pPr>
        <w:pStyle w:val="a3"/>
        <w:rPr>
          <w:lang w:val="en-US"/>
        </w:rPr>
      </w:pPr>
      <w:r w:rsidRPr="00C05B1E">
        <w:rPr>
          <w:lang w:val="en-US"/>
        </w:rPr>
        <w:lastRenderedPageBreak/>
        <w:t>P</w:t>
      </w:r>
      <w:r w:rsidRPr="00C05B1E">
        <w:rPr>
          <w:lang w:val="en-US"/>
        </w:rPr>
        <w:t>roject Overview</w:t>
      </w:r>
    </w:p>
    <w:p w:rsidR="00775F36" w:rsidRPr="00C05B1E" w:rsidRDefault="005A1FDE">
      <w:pPr>
        <w:pStyle w:val="SectionHeading"/>
        <w:rPr>
          <w:lang w:val="en-US"/>
        </w:rPr>
      </w:pPr>
      <w:r w:rsidRPr="00C05B1E">
        <w:rPr>
          <w:lang w:val="en-US"/>
        </w:rPr>
        <w:t>1. Purpose and scope</w:t>
      </w:r>
    </w:p>
    <w:p w:rsidR="00775F36" w:rsidRPr="00C05B1E" w:rsidRDefault="005A1FDE">
      <w:pPr>
        <w:rPr>
          <w:lang w:val="en-US"/>
        </w:rPr>
      </w:pPr>
      <w:r w:rsidRPr="00C05B1E">
        <w:rPr>
          <w:lang w:val="en-US"/>
        </w:rPr>
        <w:t>The Admissions, Recruitment &amp; Outreach module helps prospective students move from a first inquiry to an admissions decision. Visitors can send inquiries and register for recruitment events; applicants can submit an application with supporting documents; a</w:t>
      </w:r>
      <w:r w:rsidRPr="00C05B1E">
        <w:rPr>
          <w:lang w:val="en-US"/>
        </w:rPr>
        <w:t xml:space="preserve">dmissions staff review applications, record decisions, send email campaigns and manage events. The module is one part of the university platform described in the project brief. It records whether an admitted applicant has enrolled, but it does not perform </w:t>
      </w:r>
      <w:r w:rsidRPr="00C05B1E">
        <w:rPr>
          <w:lang w:val="en-US"/>
        </w:rPr>
        <w:t>program or course registration or manage grades or academic records; those belong to other teams.</w:t>
      </w:r>
    </w:p>
    <w:p w:rsidR="00775F36" w:rsidRPr="00C05B1E" w:rsidRDefault="005A1FDE">
      <w:pPr>
        <w:rPr>
          <w:lang w:val="en-US"/>
        </w:rPr>
      </w:pPr>
      <w:r w:rsidRPr="00C05B1E">
        <w:rPr>
          <w:lang w:val="en-US"/>
        </w:rPr>
        <w:t>This overview documents the requirements for the first release of the module, which will be built and demonstrated by the end of the semester. Features left o</w:t>
      </w:r>
      <w:r w:rsidRPr="00C05B1E">
        <w:rPr>
          <w:lang w:val="en-US"/>
        </w:rPr>
        <w:t>ut of the first release are listed in section 5. Interfaces with other teams will be defined in Phase II, after the team reviews their APIs.</w:t>
      </w:r>
    </w:p>
    <w:p w:rsidR="00775F36" w:rsidRPr="00C05B1E" w:rsidRDefault="005A1FDE">
      <w:pPr>
        <w:pStyle w:val="SectionHeading"/>
        <w:rPr>
          <w:lang w:val="en-US"/>
        </w:rPr>
      </w:pPr>
      <w:r w:rsidRPr="00C05B1E">
        <w:rPr>
          <w:lang w:val="en-US"/>
        </w:rPr>
        <w:t>2. Users and main workflow</w:t>
      </w:r>
    </w:p>
    <w:p w:rsidR="00775F36" w:rsidRPr="00C05B1E" w:rsidRDefault="005A1FDE">
      <w:pPr>
        <w:rPr>
          <w:lang w:val="en-US"/>
        </w:rPr>
      </w:pPr>
      <w:r w:rsidRPr="00C05B1E">
        <w:rPr>
          <w:lang w:val="en-US"/>
        </w:rPr>
        <w:t>The module has three user roles. A visitor uses the public pages without signing in; a v</w:t>
      </w:r>
      <w:r w:rsidRPr="00C05B1E">
        <w:rPr>
          <w:lang w:val="en-US"/>
        </w:rPr>
        <w:t xml:space="preserve">isitor who submits an inquiry or registers for an event becomes a lead. An applicant is a visitor who has created an account and applies to a program. Admissions staff read inquiries, review applications, record decisions, send email and manage events and </w:t>
      </w:r>
      <w:r w:rsidRPr="00C05B1E">
        <w:rPr>
          <w:lang w:val="en-US"/>
        </w:rPr>
        <w:t>programs.</w:t>
      </w:r>
    </w:p>
    <w:p w:rsidR="00775F36" w:rsidRPr="00C05B1E" w:rsidRDefault="005A1FDE">
      <w:pPr>
        <w:rPr>
          <w:lang w:val="en-US"/>
        </w:rPr>
      </w:pPr>
      <w:r w:rsidRPr="00C05B1E">
        <w:rPr>
          <w:lang w:val="en-US"/>
        </w:rPr>
        <w:t>A typical path is: inquiry → submitted application → review → decision. For reporting, application statuses are grouped into three stages: applied (submitted, under review or waitlisted), admitted (accepted or conditional offer) and enrolled. Rej</w:t>
      </w:r>
      <w:r w:rsidRPr="00C05B1E">
        <w:rPr>
          <w:lang w:val="en-US"/>
        </w:rPr>
        <w:t>ected and withdrawn applications are closed. Admission itself is not program enrollment.</w:t>
      </w:r>
    </w:p>
    <w:p w:rsidR="00775F36" w:rsidRPr="00C05B1E" w:rsidRDefault="005A1FDE">
      <w:pPr>
        <w:pStyle w:val="SectionHeading"/>
        <w:rPr>
          <w:lang w:val="en-US"/>
        </w:rPr>
      </w:pPr>
      <w:r w:rsidRPr="00C05B1E">
        <w:rPr>
          <w:lang w:val="en-US"/>
        </w:rPr>
        <w:t>3. Functional requirements</w:t>
      </w:r>
    </w:p>
    <w:p w:rsidR="00775F36" w:rsidRPr="00C05B1E" w:rsidRDefault="005A1FDE">
      <w:pPr>
        <w:ind w:left="288" w:hanging="288"/>
        <w:rPr>
          <w:lang w:val="en-US"/>
        </w:rPr>
      </w:pPr>
      <w:r w:rsidRPr="00C05B1E">
        <w:rPr>
          <w:b/>
          <w:lang w:val="en-US"/>
        </w:rPr>
        <w:t>FR-</w:t>
      </w:r>
      <w:proofErr w:type="gramStart"/>
      <w:r w:rsidRPr="00C05B1E">
        <w:rPr>
          <w:b/>
          <w:lang w:val="en-US"/>
        </w:rPr>
        <w:t xml:space="preserve">01  </w:t>
      </w:r>
      <w:r w:rsidRPr="00C05B1E">
        <w:rPr>
          <w:lang w:val="en-US"/>
        </w:rPr>
        <w:t>Inquiries</w:t>
      </w:r>
      <w:proofErr w:type="gramEnd"/>
      <w:r w:rsidRPr="00C05B1E">
        <w:rPr>
          <w:lang w:val="en-US"/>
        </w:rPr>
        <w:t>. A visitor can submit an inquiry with a name, email address, program of interest, optional question and an opt-in choice fo</w:t>
      </w:r>
      <w:r w:rsidRPr="00C05B1E">
        <w:rPr>
          <w:lang w:val="en-US"/>
        </w:rPr>
        <w:t>r promotional email. Admissions staff can view the list of inquiries, filter it by program and mark each inquiry as high, medium or low interest for follow-up.</w:t>
      </w:r>
    </w:p>
    <w:p w:rsidR="00775F36" w:rsidRPr="00C05B1E" w:rsidRDefault="005A1FDE">
      <w:pPr>
        <w:ind w:left="288" w:hanging="288"/>
        <w:rPr>
          <w:lang w:val="en-US"/>
        </w:rPr>
      </w:pPr>
      <w:r w:rsidRPr="00C05B1E">
        <w:rPr>
          <w:b/>
          <w:lang w:val="en-US"/>
        </w:rPr>
        <w:t>FR-</w:t>
      </w:r>
      <w:proofErr w:type="gramStart"/>
      <w:r w:rsidRPr="00C05B1E">
        <w:rPr>
          <w:b/>
          <w:lang w:val="en-US"/>
        </w:rPr>
        <w:t xml:space="preserve">02  </w:t>
      </w:r>
      <w:r w:rsidRPr="00C05B1E">
        <w:rPr>
          <w:lang w:val="en-US"/>
        </w:rPr>
        <w:t>Applications</w:t>
      </w:r>
      <w:proofErr w:type="gramEnd"/>
      <w:r w:rsidRPr="00C05B1E">
        <w:rPr>
          <w:lang w:val="en-US"/>
        </w:rPr>
        <w:t>. An applicant can submit one application to one program, with contact inform</w:t>
      </w:r>
      <w:r w:rsidRPr="00C05B1E">
        <w:rPr>
          <w:lang w:val="en-US"/>
        </w:rPr>
        <w:t>ation and educational background (last school attended, graduation year and grade average). Required fields must be filled in. The applicant can edit the application while its status is submitted and can withdraw it at any time before a decision. The appli</w:t>
      </w:r>
      <w:r w:rsidRPr="00C05B1E">
        <w:rPr>
          <w:lang w:val="en-US"/>
        </w:rPr>
        <w:t>cant can see the current status of the application, including any condition attached to an offer.</w:t>
      </w:r>
    </w:p>
    <w:p w:rsidR="00775F36" w:rsidRPr="00C05B1E" w:rsidRDefault="005A1FDE">
      <w:pPr>
        <w:ind w:left="288" w:hanging="288"/>
        <w:rPr>
          <w:lang w:val="en-US"/>
        </w:rPr>
      </w:pPr>
      <w:r w:rsidRPr="00C05B1E">
        <w:rPr>
          <w:b/>
          <w:lang w:val="en-US"/>
        </w:rPr>
        <w:t>FR-</w:t>
      </w:r>
      <w:proofErr w:type="gramStart"/>
      <w:r w:rsidRPr="00C05B1E">
        <w:rPr>
          <w:b/>
          <w:lang w:val="en-US"/>
        </w:rPr>
        <w:t xml:space="preserve">03  </w:t>
      </w:r>
      <w:r w:rsidRPr="00C05B1E">
        <w:rPr>
          <w:lang w:val="en-US"/>
        </w:rPr>
        <w:t>Documents</w:t>
      </w:r>
      <w:proofErr w:type="gramEnd"/>
      <w:r w:rsidRPr="00C05B1E">
        <w:rPr>
          <w:lang w:val="en-US"/>
        </w:rPr>
        <w:t>. Each application requires three documents: an academic transcript, a proof of identity and a motivation essay. Each file must be a PDF of at</w:t>
      </w:r>
      <w:r w:rsidRPr="00C05B1E">
        <w:rPr>
          <w:lang w:val="en-US"/>
        </w:rPr>
        <w:t xml:space="preserve"> most 15 MB, to allow for scanned documents; the application cannot be submitted until all three are uploaded. Admissions staff can open the documents of any application.</w:t>
      </w:r>
    </w:p>
    <w:p w:rsidR="00775F36" w:rsidRPr="00C05B1E" w:rsidRDefault="005A1FDE">
      <w:pPr>
        <w:ind w:left="288" w:hanging="288"/>
        <w:rPr>
          <w:lang w:val="en-US"/>
        </w:rPr>
      </w:pPr>
      <w:r w:rsidRPr="00C05B1E">
        <w:rPr>
          <w:b/>
          <w:lang w:val="en-US"/>
        </w:rPr>
        <w:t>FR-</w:t>
      </w:r>
      <w:proofErr w:type="gramStart"/>
      <w:r w:rsidRPr="00C05B1E">
        <w:rPr>
          <w:b/>
          <w:lang w:val="en-US"/>
        </w:rPr>
        <w:t xml:space="preserve">04  </w:t>
      </w:r>
      <w:r w:rsidRPr="00C05B1E">
        <w:rPr>
          <w:lang w:val="en-US"/>
        </w:rPr>
        <w:t>Review</w:t>
      </w:r>
      <w:proofErr w:type="gramEnd"/>
      <w:r w:rsidRPr="00C05B1E">
        <w:rPr>
          <w:lang w:val="en-US"/>
        </w:rPr>
        <w:t xml:space="preserve"> and decisions. Admissions staff can view applications, filter them by p</w:t>
      </w:r>
      <w:r w:rsidRPr="00C05B1E">
        <w:rPr>
          <w:lang w:val="en-US"/>
        </w:rPr>
        <w:t>rogram and status and set an application’s status to under review, accepted, conditional offer, waitlisted, rejected or enrolled. For a conditional offer, staff enter the condition as a short text. Each decision is made by a single staff member, who can ch</w:t>
      </w:r>
      <w:r w:rsidRPr="00C05B1E">
        <w:rPr>
          <w:lang w:val="en-US"/>
        </w:rPr>
        <w:t>ange it later, for example from waitlisted to accepted.</w:t>
      </w:r>
    </w:p>
    <w:p w:rsidR="00775F36" w:rsidRPr="00C05B1E" w:rsidRDefault="005A1FDE">
      <w:pPr>
        <w:ind w:left="288" w:hanging="288"/>
        <w:rPr>
          <w:lang w:val="en-US"/>
        </w:rPr>
      </w:pPr>
      <w:r w:rsidRPr="00C05B1E">
        <w:rPr>
          <w:b/>
          <w:lang w:val="en-US"/>
        </w:rPr>
        <w:lastRenderedPageBreak/>
        <w:t>FR-</w:t>
      </w:r>
      <w:proofErr w:type="gramStart"/>
      <w:r w:rsidRPr="00C05B1E">
        <w:rPr>
          <w:b/>
          <w:lang w:val="en-US"/>
        </w:rPr>
        <w:t xml:space="preserve">05  </w:t>
      </w:r>
      <w:r w:rsidRPr="00C05B1E">
        <w:rPr>
          <w:lang w:val="en-US"/>
        </w:rPr>
        <w:t>Email</w:t>
      </w:r>
      <w:proofErr w:type="gramEnd"/>
      <w:r w:rsidRPr="00C05B1E">
        <w:rPr>
          <w:lang w:val="en-US"/>
        </w:rPr>
        <w:t>. Admissions staff can send an email to one lead or applicant or to a group of leads, such as everyone interested in one program or everyone registered for an event. Group emails go only t</w:t>
      </w:r>
      <w:r w:rsidRPr="00C05B1E">
        <w:rPr>
          <w:lang w:val="en-US"/>
        </w:rPr>
        <w:t>o leads who opted in; staff can remove a lead’s opt-in on request. The module shows whether sending succeeded. An applicant is emailed automatically when a decision is recorded.</w:t>
      </w:r>
    </w:p>
    <w:p w:rsidR="00775F36" w:rsidRPr="00C05B1E" w:rsidRDefault="005A1FDE">
      <w:pPr>
        <w:ind w:left="288" w:hanging="288"/>
        <w:rPr>
          <w:lang w:val="en-US"/>
        </w:rPr>
      </w:pPr>
      <w:r w:rsidRPr="00C05B1E">
        <w:rPr>
          <w:b/>
          <w:lang w:val="en-US"/>
        </w:rPr>
        <w:t>FR-</w:t>
      </w:r>
      <w:proofErr w:type="gramStart"/>
      <w:r w:rsidRPr="00C05B1E">
        <w:rPr>
          <w:b/>
          <w:lang w:val="en-US"/>
        </w:rPr>
        <w:t xml:space="preserve">06  </w:t>
      </w:r>
      <w:r w:rsidRPr="00C05B1E">
        <w:rPr>
          <w:lang w:val="en-US"/>
        </w:rPr>
        <w:t>Events</w:t>
      </w:r>
      <w:proofErr w:type="gramEnd"/>
      <w:r w:rsidRPr="00C05B1E">
        <w:rPr>
          <w:lang w:val="en-US"/>
        </w:rPr>
        <w:t>. Admissions staff can create a recruitment event, such as an ope</w:t>
      </w:r>
      <w:r w:rsidRPr="00C05B1E">
        <w:rPr>
          <w:lang w:val="en-US"/>
        </w:rPr>
        <w:t>n day or webinar, with a name, date and location or online link. A visitor can register with a name, email address and an opt-in choice for promotional email. Staff can view the registration list for each event.</w:t>
      </w:r>
    </w:p>
    <w:p w:rsidR="00775F36" w:rsidRPr="00C05B1E" w:rsidRDefault="005A1FDE">
      <w:pPr>
        <w:ind w:left="288" w:hanging="288"/>
        <w:rPr>
          <w:lang w:val="en-US"/>
        </w:rPr>
      </w:pPr>
      <w:r w:rsidRPr="00C05B1E">
        <w:rPr>
          <w:b/>
          <w:lang w:val="en-US"/>
        </w:rPr>
        <w:t>FR-</w:t>
      </w:r>
      <w:proofErr w:type="gramStart"/>
      <w:r w:rsidRPr="00C05B1E">
        <w:rPr>
          <w:b/>
          <w:lang w:val="en-US"/>
        </w:rPr>
        <w:t xml:space="preserve">07  </w:t>
      </w:r>
      <w:r w:rsidRPr="00C05B1E">
        <w:rPr>
          <w:lang w:val="en-US"/>
        </w:rPr>
        <w:t>Pipeline</w:t>
      </w:r>
      <w:proofErr w:type="gramEnd"/>
      <w:r w:rsidRPr="00C05B1E">
        <w:rPr>
          <w:lang w:val="en-US"/>
        </w:rPr>
        <w:t xml:space="preserve"> overview. Admissions staff c</w:t>
      </w:r>
      <w:r w:rsidRPr="00C05B1E">
        <w:rPr>
          <w:lang w:val="en-US"/>
        </w:rPr>
        <w:t>an see the number of inquiries, event registrations and applications in each stage and status.</w:t>
      </w:r>
    </w:p>
    <w:p w:rsidR="00775F36" w:rsidRPr="00C05B1E" w:rsidRDefault="005A1FDE">
      <w:pPr>
        <w:ind w:left="288" w:hanging="288"/>
        <w:rPr>
          <w:lang w:val="en-US"/>
        </w:rPr>
      </w:pPr>
      <w:r w:rsidRPr="00C05B1E">
        <w:rPr>
          <w:b/>
          <w:lang w:val="en-US"/>
        </w:rPr>
        <w:t>FR-</w:t>
      </w:r>
      <w:proofErr w:type="gramStart"/>
      <w:r w:rsidRPr="00C05B1E">
        <w:rPr>
          <w:b/>
          <w:lang w:val="en-US"/>
        </w:rPr>
        <w:t xml:space="preserve">08  </w:t>
      </w:r>
      <w:r w:rsidRPr="00C05B1E">
        <w:rPr>
          <w:lang w:val="en-US"/>
        </w:rPr>
        <w:t>Programs</w:t>
      </w:r>
      <w:proofErr w:type="gramEnd"/>
      <w:r w:rsidRPr="00C05B1E">
        <w:rPr>
          <w:lang w:val="en-US"/>
        </w:rPr>
        <w:t xml:space="preserve"> and deadlines. Admissions staff maintain a list of programs and set an application deadline date for each. After the deadline, the module does no</w:t>
      </w:r>
      <w:r w:rsidRPr="00C05B1E">
        <w:rPr>
          <w:lang w:val="en-US"/>
        </w:rPr>
        <w:t>t accept new applications or edits for that program.</w:t>
      </w:r>
    </w:p>
    <w:p w:rsidR="00775F36" w:rsidRPr="00C05B1E" w:rsidRDefault="005A1FDE">
      <w:pPr>
        <w:ind w:left="288" w:hanging="288"/>
        <w:rPr>
          <w:lang w:val="en-US"/>
        </w:rPr>
      </w:pPr>
      <w:r w:rsidRPr="00C05B1E">
        <w:rPr>
          <w:b/>
          <w:lang w:val="en-US"/>
        </w:rPr>
        <w:t>FR-</w:t>
      </w:r>
      <w:proofErr w:type="gramStart"/>
      <w:r w:rsidRPr="00C05B1E">
        <w:rPr>
          <w:b/>
          <w:lang w:val="en-US"/>
        </w:rPr>
        <w:t xml:space="preserve">09  </w:t>
      </w:r>
      <w:r w:rsidRPr="00C05B1E">
        <w:rPr>
          <w:lang w:val="en-US"/>
        </w:rPr>
        <w:t>Decision</w:t>
      </w:r>
      <w:proofErr w:type="gramEnd"/>
      <w:r w:rsidRPr="00C05B1E">
        <w:rPr>
          <w:lang w:val="en-US"/>
        </w:rPr>
        <w:t xml:space="preserve"> log. The module records every status change with the user who made it and the date and time. Admissions staff can view this history for each application.</w:t>
      </w:r>
    </w:p>
    <w:p w:rsidR="00775F36" w:rsidRPr="00C05B1E" w:rsidRDefault="005A1FDE">
      <w:pPr>
        <w:ind w:left="288" w:hanging="288"/>
        <w:rPr>
          <w:lang w:val="en-US"/>
        </w:rPr>
      </w:pPr>
      <w:r w:rsidRPr="00C05B1E">
        <w:rPr>
          <w:b/>
          <w:lang w:val="en-US"/>
        </w:rPr>
        <w:t>FR-</w:t>
      </w:r>
      <w:proofErr w:type="gramStart"/>
      <w:r w:rsidRPr="00C05B1E">
        <w:rPr>
          <w:b/>
          <w:lang w:val="en-US"/>
        </w:rPr>
        <w:t xml:space="preserve">10  </w:t>
      </w:r>
      <w:r w:rsidRPr="00C05B1E">
        <w:rPr>
          <w:lang w:val="en-US"/>
        </w:rPr>
        <w:t>Integration</w:t>
      </w:r>
      <w:proofErr w:type="gramEnd"/>
      <w:r w:rsidRPr="00C05B1E">
        <w:rPr>
          <w:lang w:val="en-US"/>
        </w:rPr>
        <w:t xml:space="preserve"> with other mod</w:t>
      </w:r>
      <w:r w:rsidRPr="00C05B1E">
        <w:rPr>
          <w:lang w:val="en-US"/>
        </w:rPr>
        <w:t>ules. Accepted applicants will be passed to the Student Registration &amp; Records (SIS) module (Team 5) so that student records can be created. Sign-in, email sending and campaign and event data will connect to the shared platform (Team 2). The interfaces wil</w:t>
      </w:r>
      <w:r w:rsidRPr="00C05B1E">
        <w:rPr>
          <w:lang w:val="en-US"/>
        </w:rPr>
        <w:t>l be defined in Phase II; until then, the module uses a simple local sign-in and a test mail server so it can be developed and demonstrated on its own.</w:t>
      </w:r>
    </w:p>
    <w:p w:rsidR="00775F36" w:rsidRPr="00C05B1E" w:rsidRDefault="005A1FDE">
      <w:pPr>
        <w:pStyle w:val="SectionHeading"/>
        <w:rPr>
          <w:lang w:val="en-US"/>
        </w:rPr>
      </w:pPr>
      <w:r w:rsidRPr="00C05B1E">
        <w:rPr>
          <w:lang w:val="en-US"/>
        </w:rPr>
        <w:t>4. Non-functional requirements</w:t>
      </w:r>
    </w:p>
    <w:p w:rsidR="00775F36" w:rsidRPr="00C05B1E" w:rsidRDefault="005A1FDE">
      <w:pPr>
        <w:ind w:left="288" w:hanging="288"/>
        <w:rPr>
          <w:lang w:val="en-US"/>
        </w:rPr>
      </w:pPr>
      <w:r w:rsidRPr="00C05B1E">
        <w:rPr>
          <w:b/>
          <w:lang w:val="en-US"/>
        </w:rPr>
        <w:t>NFR-</w:t>
      </w:r>
      <w:proofErr w:type="gramStart"/>
      <w:r w:rsidRPr="00C05B1E">
        <w:rPr>
          <w:b/>
          <w:lang w:val="en-US"/>
        </w:rPr>
        <w:t xml:space="preserve">01  </w:t>
      </w:r>
      <w:r w:rsidRPr="00C05B1E">
        <w:rPr>
          <w:lang w:val="en-US"/>
        </w:rPr>
        <w:t>Access</w:t>
      </w:r>
      <w:proofErr w:type="gramEnd"/>
      <w:r w:rsidRPr="00C05B1E">
        <w:rPr>
          <w:lang w:val="en-US"/>
        </w:rPr>
        <w:t xml:space="preserve"> control. Applicants see only their own application and doc</w:t>
      </w:r>
      <w:r w:rsidRPr="00C05B1E">
        <w:rPr>
          <w:lang w:val="en-US"/>
        </w:rPr>
        <w:t>uments. Only admissions staff can view all applications and documents, send email or change statuses. Uploaded documents are never publicly accessible.</w:t>
      </w:r>
    </w:p>
    <w:p w:rsidR="00775F36" w:rsidRPr="00C05B1E" w:rsidRDefault="005A1FDE">
      <w:pPr>
        <w:ind w:left="288" w:hanging="288"/>
        <w:rPr>
          <w:lang w:val="en-US"/>
        </w:rPr>
      </w:pPr>
      <w:r w:rsidRPr="00C05B1E">
        <w:rPr>
          <w:b/>
          <w:lang w:val="en-US"/>
        </w:rPr>
        <w:t>NFR-</w:t>
      </w:r>
      <w:proofErr w:type="gramStart"/>
      <w:r w:rsidRPr="00C05B1E">
        <w:rPr>
          <w:b/>
          <w:lang w:val="en-US"/>
        </w:rPr>
        <w:t xml:space="preserve">02  </w:t>
      </w:r>
      <w:r w:rsidRPr="00C05B1E">
        <w:rPr>
          <w:lang w:val="en-US"/>
        </w:rPr>
        <w:t>Data</w:t>
      </w:r>
      <w:proofErr w:type="gramEnd"/>
      <w:r w:rsidRPr="00C05B1E">
        <w:rPr>
          <w:lang w:val="en-US"/>
        </w:rPr>
        <w:t xml:space="preserve"> privacy. The module stores only the personal data needed for admissions. The deployed modul</w:t>
      </w:r>
      <w:r w:rsidRPr="00C05B1E">
        <w:rPr>
          <w:lang w:val="en-US"/>
        </w:rPr>
        <w:t>e uses HTTPS.</w:t>
      </w:r>
    </w:p>
    <w:p w:rsidR="00775F36" w:rsidRPr="00C05B1E" w:rsidRDefault="005A1FDE">
      <w:pPr>
        <w:ind w:left="288" w:hanging="288"/>
        <w:rPr>
          <w:lang w:val="en-US"/>
        </w:rPr>
      </w:pPr>
      <w:r w:rsidRPr="00C05B1E">
        <w:rPr>
          <w:b/>
          <w:lang w:val="en-US"/>
        </w:rPr>
        <w:t>NFR-</w:t>
      </w:r>
      <w:proofErr w:type="gramStart"/>
      <w:r w:rsidRPr="00C05B1E">
        <w:rPr>
          <w:b/>
          <w:lang w:val="en-US"/>
        </w:rPr>
        <w:t xml:space="preserve">03  </w:t>
      </w:r>
      <w:r w:rsidRPr="00C05B1E">
        <w:rPr>
          <w:lang w:val="en-US"/>
        </w:rPr>
        <w:t>Performance</w:t>
      </w:r>
      <w:proofErr w:type="gramEnd"/>
      <w:r w:rsidRPr="00C05B1E">
        <w:rPr>
          <w:lang w:val="en-US"/>
        </w:rPr>
        <w:t>. Pages respond within 2 seconds with a test data set of about 1,000 applications.</w:t>
      </w:r>
    </w:p>
    <w:p w:rsidR="00775F36" w:rsidRPr="00C05B1E" w:rsidRDefault="005A1FDE">
      <w:pPr>
        <w:ind w:left="288" w:hanging="288"/>
        <w:rPr>
          <w:lang w:val="en-US"/>
        </w:rPr>
      </w:pPr>
      <w:r w:rsidRPr="00C05B1E">
        <w:rPr>
          <w:b/>
          <w:lang w:val="en-US"/>
        </w:rPr>
        <w:t>NFR-</w:t>
      </w:r>
      <w:proofErr w:type="gramStart"/>
      <w:r w:rsidRPr="00C05B1E">
        <w:rPr>
          <w:b/>
          <w:lang w:val="en-US"/>
        </w:rPr>
        <w:t xml:space="preserve">04  </w:t>
      </w:r>
      <w:r w:rsidRPr="00C05B1E">
        <w:rPr>
          <w:lang w:val="en-US"/>
        </w:rPr>
        <w:t>Accessibility</w:t>
      </w:r>
      <w:proofErr w:type="gramEnd"/>
      <w:r w:rsidRPr="00C05B1E">
        <w:rPr>
          <w:lang w:val="en-US"/>
        </w:rPr>
        <w:t xml:space="preserve">. Every function works with a keyboard, form fields have labels, text has sufficient color contrast and error messages </w:t>
      </w:r>
      <w:r w:rsidRPr="00C05B1E">
        <w:rPr>
          <w:lang w:val="en-US"/>
        </w:rPr>
        <w:t>explain how to fix the problem. Pages are checked with an automated accessibility tool such as Lighthouse.</w:t>
      </w:r>
    </w:p>
    <w:p w:rsidR="00775F36" w:rsidRPr="00C05B1E" w:rsidRDefault="005A1FDE">
      <w:pPr>
        <w:ind w:left="288" w:hanging="288"/>
        <w:rPr>
          <w:lang w:val="en-US"/>
        </w:rPr>
      </w:pPr>
      <w:r w:rsidRPr="00C05B1E">
        <w:rPr>
          <w:b/>
          <w:lang w:val="en-US"/>
        </w:rPr>
        <w:t>NFR-</w:t>
      </w:r>
      <w:proofErr w:type="gramStart"/>
      <w:r w:rsidRPr="00C05B1E">
        <w:rPr>
          <w:b/>
          <w:lang w:val="en-US"/>
        </w:rPr>
        <w:t xml:space="preserve">05  </w:t>
      </w:r>
      <w:r w:rsidRPr="00C05B1E">
        <w:rPr>
          <w:lang w:val="en-US"/>
        </w:rPr>
        <w:t>Browser</w:t>
      </w:r>
      <w:proofErr w:type="gramEnd"/>
      <w:r w:rsidRPr="00C05B1E">
        <w:rPr>
          <w:lang w:val="en-US"/>
        </w:rPr>
        <w:t xml:space="preserve"> and device support. The module works in the latest versions of Chrome, Firefox, Safari and Edge. Its pages are usable on phone and de</w:t>
      </w:r>
      <w:r w:rsidRPr="00C05B1E">
        <w:rPr>
          <w:lang w:val="en-US"/>
        </w:rPr>
        <w:t>sktop screens.</w:t>
      </w:r>
    </w:p>
    <w:p w:rsidR="00775F36" w:rsidRPr="00C05B1E" w:rsidRDefault="005A1FDE">
      <w:pPr>
        <w:ind w:left="288" w:hanging="288"/>
        <w:rPr>
          <w:lang w:val="en-US"/>
        </w:rPr>
      </w:pPr>
      <w:r w:rsidRPr="00C05B1E">
        <w:rPr>
          <w:b/>
          <w:lang w:val="en-US"/>
        </w:rPr>
        <w:t>NFR-</w:t>
      </w:r>
      <w:proofErr w:type="gramStart"/>
      <w:r w:rsidRPr="00C05B1E">
        <w:rPr>
          <w:b/>
          <w:lang w:val="en-US"/>
        </w:rPr>
        <w:t xml:space="preserve">06  </w:t>
      </w:r>
      <w:r w:rsidRPr="00C05B1E">
        <w:rPr>
          <w:lang w:val="en-US"/>
        </w:rPr>
        <w:t>Reliability</w:t>
      </w:r>
      <w:proofErr w:type="gramEnd"/>
      <w:r w:rsidRPr="00C05B1E">
        <w:rPr>
          <w:lang w:val="en-US"/>
        </w:rPr>
        <w:t xml:space="preserve"> and validation. Errors must not crash the module or lose entered data. Required fields, file type and file size are checked on the server before saving and forms show clear error messages.</w:t>
      </w:r>
    </w:p>
    <w:p w:rsidR="00775F36" w:rsidRPr="00C05B1E" w:rsidRDefault="005A1FDE">
      <w:pPr>
        <w:ind w:left="288" w:hanging="288"/>
        <w:rPr>
          <w:lang w:val="en-US"/>
        </w:rPr>
      </w:pPr>
      <w:r w:rsidRPr="00C05B1E">
        <w:rPr>
          <w:b/>
          <w:lang w:val="en-US"/>
        </w:rPr>
        <w:t>NFR-</w:t>
      </w:r>
      <w:proofErr w:type="gramStart"/>
      <w:r w:rsidRPr="00C05B1E">
        <w:rPr>
          <w:b/>
          <w:lang w:val="en-US"/>
        </w:rPr>
        <w:t xml:space="preserve">07  </w:t>
      </w:r>
      <w:r w:rsidRPr="00C05B1E">
        <w:rPr>
          <w:lang w:val="en-US"/>
        </w:rPr>
        <w:t>Technology</w:t>
      </w:r>
      <w:proofErr w:type="gramEnd"/>
      <w:r w:rsidRPr="00C05B1E">
        <w:rPr>
          <w:lang w:val="en-US"/>
        </w:rPr>
        <w:t>. The module u</w:t>
      </w:r>
      <w:r w:rsidRPr="00C05B1E">
        <w:rPr>
          <w:lang w:val="en-US"/>
        </w:rPr>
        <w:t>ses React/HTML5 on the front end, Java with Spring Boot on the back end, MySQL for storage and REST APIs, as required by the overall course project.</w:t>
      </w:r>
    </w:p>
    <w:p w:rsidR="009E5E20" w:rsidRDefault="009E5E20">
      <w:pPr>
        <w:pStyle w:val="SectionHeading"/>
        <w:rPr>
          <w:lang w:val="en-US"/>
        </w:rPr>
      </w:pPr>
    </w:p>
    <w:p w:rsidR="00775F36" w:rsidRPr="00C05B1E" w:rsidRDefault="005A1FDE">
      <w:pPr>
        <w:pStyle w:val="SectionHeading"/>
        <w:rPr>
          <w:lang w:val="en-US"/>
        </w:rPr>
      </w:pPr>
      <w:r w:rsidRPr="00C05B1E">
        <w:rPr>
          <w:lang w:val="en-US"/>
        </w:rPr>
        <w:t>5. Scope decisions</w:t>
      </w:r>
    </w:p>
    <w:p w:rsidR="00775F36" w:rsidRPr="00C05B1E" w:rsidRDefault="005A1FDE">
      <w:pPr>
        <w:rPr>
          <w:lang w:val="en-US"/>
        </w:rPr>
      </w:pPr>
      <w:r w:rsidRPr="00C05B1E">
        <w:rPr>
          <w:lang w:val="en-US"/>
        </w:rPr>
        <w:t>SMS is not included because it requires a paid provider; email is used instead. Each admissions decision is made by one staff member and every decision is logged. Automated lead scoring is not included; staff rate inquiries by hand.</w:t>
      </w:r>
    </w:p>
    <w:p w:rsidR="00775F36" w:rsidRPr="00C05B1E" w:rsidRDefault="005A1FDE">
      <w:pPr>
        <w:rPr>
          <w:lang w:val="en-US"/>
        </w:rPr>
      </w:pPr>
      <w:r w:rsidRPr="00C05B1E">
        <w:rPr>
          <w:lang w:val="en-US"/>
        </w:rPr>
        <w:t>Left out of the first r</w:t>
      </w:r>
      <w:r w:rsidRPr="00C05B1E">
        <w:rPr>
          <w:lang w:val="en-US"/>
        </w:rPr>
        <w:t>elease and possible later additions: automated email sequences, unsubscribe links, more than one application per applicant, intake terms, spam protection for public forms and automatic deletion of old applicant data. Still to confirm with the customer: one</w:t>
      </w:r>
      <w:r w:rsidRPr="00C05B1E">
        <w:rPr>
          <w:lang w:val="en-US"/>
        </w:rPr>
        <w:t xml:space="preserve"> application per applicant and no offer confirmation step for applicants.</w:t>
      </w:r>
    </w:p>
    <w:p w:rsidR="00775F36" w:rsidRPr="00C05B1E" w:rsidRDefault="005A1FDE">
      <w:pPr>
        <w:rPr>
          <w:lang w:val="en-US"/>
        </w:rPr>
      </w:pPr>
      <w:r w:rsidRPr="00C05B1E">
        <w:rPr>
          <w:lang w:val="en-US"/>
        </w:rPr>
        <w:br w:type="page"/>
      </w:r>
    </w:p>
    <w:p w:rsidR="00775F36" w:rsidRPr="00C05B1E" w:rsidRDefault="005A1FDE">
      <w:pPr>
        <w:pStyle w:val="a3"/>
        <w:rPr>
          <w:lang w:val="en-US"/>
        </w:rPr>
      </w:pPr>
      <w:r w:rsidRPr="00C05B1E">
        <w:rPr>
          <w:lang w:val="en-US"/>
        </w:rPr>
        <w:lastRenderedPageBreak/>
        <w:t>User's Guide</w:t>
      </w:r>
    </w:p>
    <w:p w:rsidR="00775F36" w:rsidRPr="00C05B1E" w:rsidRDefault="005A1FDE">
      <w:pPr>
        <w:pStyle w:val="SectionHeading"/>
        <w:rPr>
          <w:lang w:val="en-US"/>
        </w:rPr>
      </w:pPr>
      <w:r w:rsidRPr="00C05B1E">
        <w:rPr>
          <w:lang w:val="en-US"/>
        </w:rPr>
        <w:t>1. Purpose and users</w:t>
      </w:r>
    </w:p>
    <w:p w:rsidR="00775F36" w:rsidRPr="00C05B1E" w:rsidRDefault="005A1FDE">
      <w:pPr>
        <w:rPr>
          <w:lang w:val="en-US"/>
        </w:rPr>
      </w:pPr>
      <w:r w:rsidRPr="00C05B1E">
        <w:rPr>
          <w:lang w:val="en-US"/>
        </w:rPr>
        <w:t>The Admissions, Recruitment &amp; Outreach module of the American University Kyiv (AUK) management platform takes prospective students from a first in</w:t>
      </w:r>
      <w:r w:rsidRPr="00C05B1E">
        <w:rPr>
          <w:lang w:val="en-US"/>
        </w:rPr>
        <w:t>quiry to an admissions decision. Visitors send inquiries and register for events; applicants submit an application with documents and follow its status; admissions staff review applications, record decisions, send email and manage programs and events.</w:t>
      </w:r>
    </w:p>
    <w:p w:rsidR="00775F36" w:rsidRPr="00C05B1E" w:rsidRDefault="005A1FDE">
      <w:pPr>
        <w:rPr>
          <w:lang w:val="en-US"/>
        </w:rPr>
      </w:pPr>
      <w:r w:rsidRPr="00C05B1E">
        <w:rPr>
          <w:lang w:val="en-US"/>
        </w:rPr>
        <w:t>This</w:t>
      </w:r>
      <w:r w:rsidRPr="00C05B1E">
        <w:rPr>
          <w:lang w:val="en-US"/>
        </w:rPr>
        <w:t xml:space="preserve"> guide shows the first release. Until the interfaces with Team 2 and Team 5 are defined in Phase II, the module uses a simple local sign-in and a test mail server. Screens are mockups with sample data; the numbered markers on each screen match the steps be</w:t>
      </w:r>
      <w:r w:rsidRPr="00C05B1E">
        <w:rPr>
          <w:lang w:val="en-US"/>
        </w:rPr>
        <w:t>low it.</w:t>
      </w:r>
    </w:p>
    <w:tbl>
      <w:tblPr>
        <w:tblW w:w="9504"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CellMar>
          <w:left w:w="10" w:type="dxa"/>
          <w:right w:w="10" w:type="dxa"/>
        </w:tblCellMar>
        <w:tblLook w:val="04A0" w:firstRow="1" w:lastRow="0" w:firstColumn="1" w:lastColumn="0" w:noHBand="0" w:noVBand="1"/>
      </w:tblPr>
      <w:tblGrid>
        <w:gridCol w:w="1900"/>
        <w:gridCol w:w="2000"/>
        <w:gridCol w:w="5604"/>
      </w:tblGrid>
      <w:tr w:rsidR="00775F36">
        <w:tblPrEx>
          <w:tblCellMar>
            <w:top w:w="0" w:type="dxa"/>
            <w:bottom w:w="0" w:type="dxa"/>
          </w:tblCellMar>
        </w:tblPrEx>
        <w:trPr>
          <w:tblHeader/>
        </w:trPr>
        <w:tc>
          <w:tcPr>
            <w:tcW w:w="1900" w:type="dxa"/>
            <w:shd w:val="clear" w:color="auto" w:fill="E8EDF3"/>
            <w:tcMar>
              <w:top w:w="60" w:type="dxa"/>
              <w:left w:w="100" w:type="dxa"/>
              <w:bottom w:w="60" w:type="dxa"/>
              <w:right w:w="100" w:type="dxa"/>
            </w:tcMar>
          </w:tcPr>
          <w:p w:rsidR="00775F36" w:rsidRDefault="005A1FDE">
            <w:pPr>
              <w:spacing w:after="0"/>
            </w:pPr>
            <w:r>
              <w:rPr>
                <w:b/>
                <w:bCs/>
                <w:sz w:val="22"/>
                <w:szCs w:val="22"/>
              </w:rPr>
              <w:t>User</w:t>
            </w:r>
          </w:p>
        </w:tc>
        <w:tc>
          <w:tcPr>
            <w:tcW w:w="2000" w:type="dxa"/>
            <w:shd w:val="clear" w:color="auto" w:fill="E8EDF3"/>
            <w:tcMar>
              <w:top w:w="60" w:type="dxa"/>
              <w:left w:w="100" w:type="dxa"/>
              <w:bottom w:w="60" w:type="dxa"/>
              <w:right w:w="100" w:type="dxa"/>
            </w:tcMar>
          </w:tcPr>
          <w:p w:rsidR="00775F36" w:rsidRDefault="005A1FDE">
            <w:pPr>
              <w:spacing w:after="0"/>
            </w:pPr>
            <w:r>
              <w:rPr>
                <w:b/>
                <w:bCs/>
                <w:sz w:val="22"/>
                <w:szCs w:val="22"/>
              </w:rPr>
              <w:t>Account</w:t>
            </w:r>
          </w:p>
        </w:tc>
        <w:tc>
          <w:tcPr>
            <w:tcW w:w="5604" w:type="dxa"/>
            <w:shd w:val="clear" w:color="auto" w:fill="E8EDF3"/>
            <w:tcMar>
              <w:top w:w="60" w:type="dxa"/>
              <w:left w:w="100" w:type="dxa"/>
              <w:bottom w:w="60" w:type="dxa"/>
              <w:right w:w="100" w:type="dxa"/>
            </w:tcMar>
          </w:tcPr>
          <w:p w:rsidR="00775F36" w:rsidRDefault="005A1FDE">
            <w:pPr>
              <w:spacing w:after="0"/>
            </w:pPr>
            <w:r>
              <w:rPr>
                <w:b/>
                <w:bCs/>
                <w:sz w:val="22"/>
                <w:szCs w:val="22"/>
              </w:rPr>
              <w:t>Can do</w:t>
            </w:r>
          </w:p>
        </w:tc>
      </w:tr>
      <w:tr w:rsidR="00775F36" w:rsidRPr="00C05B1E">
        <w:tblPrEx>
          <w:tblCellMar>
            <w:top w:w="0" w:type="dxa"/>
            <w:bottom w:w="0" w:type="dxa"/>
          </w:tblCellMar>
        </w:tblPrEx>
        <w:tc>
          <w:tcPr>
            <w:tcW w:w="1900" w:type="dxa"/>
            <w:tcMar>
              <w:top w:w="60" w:type="dxa"/>
              <w:left w:w="100" w:type="dxa"/>
              <w:bottom w:w="60" w:type="dxa"/>
              <w:right w:w="100" w:type="dxa"/>
            </w:tcMar>
          </w:tcPr>
          <w:p w:rsidR="00775F36" w:rsidRDefault="005A1FDE">
            <w:pPr>
              <w:spacing w:after="0"/>
            </w:pPr>
            <w:r>
              <w:rPr>
                <w:b/>
                <w:bCs/>
                <w:sz w:val="22"/>
                <w:szCs w:val="22"/>
              </w:rPr>
              <w:t>Visitor</w:t>
            </w:r>
          </w:p>
        </w:tc>
        <w:tc>
          <w:tcPr>
            <w:tcW w:w="2000" w:type="dxa"/>
            <w:tcMar>
              <w:top w:w="60" w:type="dxa"/>
              <w:left w:w="100" w:type="dxa"/>
              <w:bottom w:w="60" w:type="dxa"/>
              <w:right w:w="100" w:type="dxa"/>
            </w:tcMar>
          </w:tcPr>
          <w:p w:rsidR="00775F36" w:rsidRDefault="005A1FDE">
            <w:pPr>
              <w:spacing w:after="0"/>
            </w:pPr>
            <w:r>
              <w:rPr>
                <w:sz w:val="22"/>
                <w:szCs w:val="22"/>
              </w:rPr>
              <w:t>No account</w:t>
            </w:r>
          </w:p>
        </w:tc>
        <w:tc>
          <w:tcPr>
            <w:tcW w:w="5604" w:type="dxa"/>
            <w:tcMar>
              <w:top w:w="60" w:type="dxa"/>
              <w:left w:w="100" w:type="dxa"/>
              <w:bottom w:w="60" w:type="dxa"/>
              <w:right w:w="100" w:type="dxa"/>
            </w:tcMar>
          </w:tcPr>
          <w:p w:rsidR="00775F36" w:rsidRPr="00C05B1E" w:rsidRDefault="005A1FDE">
            <w:pPr>
              <w:spacing w:after="0"/>
              <w:rPr>
                <w:lang w:val="en-US"/>
              </w:rPr>
            </w:pPr>
            <w:r w:rsidRPr="00C05B1E">
              <w:rPr>
                <w:sz w:val="22"/>
                <w:szCs w:val="22"/>
                <w:lang w:val="en-US"/>
              </w:rPr>
              <w:t>Send an inquiry, register for events</w:t>
            </w:r>
          </w:p>
        </w:tc>
      </w:tr>
      <w:tr w:rsidR="00775F36" w:rsidRPr="00C05B1E">
        <w:tblPrEx>
          <w:tblCellMar>
            <w:top w:w="0" w:type="dxa"/>
            <w:bottom w:w="0" w:type="dxa"/>
          </w:tblCellMar>
        </w:tblPrEx>
        <w:tc>
          <w:tcPr>
            <w:tcW w:w="1900" w:type="dxa"/>
            <w:tcMar>
              <w:top w:w="60" w:type="dxa"/>
              <w:left w:w="100" w:type="dxa"/>
              <w:bottom w:w="60" w:type="dxa"/>
              <w:right w:w="100" w:type="dxa"/>
            </w:tcMar>
          </w:tcPr>
          <w:p w:rsidR="00775F36" w:rsidRDefault="005A1FDE">
            <w:pPr>
              <w:spacing w:after="0"/>
            </w:pPr>
            <w:r>
              <w:rPr>
                <w:b/>
                <w:bCs/>
                <w:sz w:val="22"/>
                <w:szCs w:val="22"/>
              </w:rPr>
              <w:t>Applicant</w:t>
            </w:r>
          </w:p>
        </w:tc>
        <w:tc>
          <w:tcPr>
            <w:tcW w:w="2000" w:type="dxa"/>
            <w:tcMar>
              <w:top w:w="60" w:type="dxa"/>
              <w:left w:w="100" w:type="dxa"/>
              <w:bottom w:w="60" w:type="dxa"/>
              <w:right w:w="100" w:type="dxa"/>
            </w:tcMar>
          </w:tcPr>
          <w:p w:rsidR="00775F36" w:rsidRDefault="005A1FDE">
            <w:pPr>
              <w:spacing w:after="0"/>
            </w:pPr>
            <w:r>
              <w:rPr>
                <w:sz w:val="22"/>
                <w:szCs w:val="22"/>
              </w:rPr>
              <w:t>Applicant account</w:t>
            </w:r>
          </w:p>
        </w:tc>
        <w:tc>
          <w:tcPr>
            <w:tcW w:w="5604" w:type="dxa"/>
            <w:tcMar>
              <w:top w:w="60" w:type="dxa"/>
              <w:left w:w="100" w:type="dxa"/>
              <w:bottom w:w="60" w:type="dxa"/>
              <w:right w:w="100" w:type="dxa"/>
            </w:tcMar>
          </w:tcPr>
          <w:p w:rsidR="00775F36" w:rsidRPr="00C05B1E" w:rsidRDefault="005A1FDE">
            <w:pPr>
              <w:spacing w:after="0"/>
              <w:rPr>
                <w:lang w:val="en-US"/>
              </w:rPr>
            </w:pPr>
            <w:r w:rsidRPr="00C05B1E">
              <w:rPr>
                <w:sz w:val="22"/>
                <w:szCs w:val="22"/>
                <w:lang w:val="en-US"/>
              </w:rPr>
              <w:t>Submit one application with documents, follow, edit or withdraw it</w:t>
            </w:r>
          </w:p>
        </w:tc>
      </w:tr>
      <w:tr w:rsidR="00775F36" w:rsidRPr="00C05B1E">
        <w:tblPrEx>
          <w:tblCellMar>
            <w:top w:w="0" w:type="dxa"/>
            <w:bottom w:w="0" w:type="dxa"/>
          </w:tblCellMar>
        </w:tblPrEx>
        <w:tc>
          <w:tcPr>
            <w:tcW w:w="1900" w:type="dxa"/>
            <w:tcMar>
              <w:top w:w="60" w:type="dxa"/>
              <w:left w:w="100" w:type="dxa"/>
              <w:bottom w:w="60" w:type="dxa"/>
              <w:right w:w="100" w:type="dxa"/>
            </w:tcMar>
          </w:tcPr>
          <w:p w:rsidR="00775F36" w:rsidRDefault="005A1FDE">
            <w:pPr>
              <w:spacing w:after="0"/>
            </w:pPr>
            <w:r>
              <w:rPr>
                <w:b/>
                <w:bCs/>
                <w:sz w:val="22"/>
                <w:szCs w:val="22"/>
              </w:rPr>
              <w:t>Admissions staff</w:t>
            </w:r>
          </w:p>
        </w:tc>
        <w:tc>
          <w:tcPr>
            <w:tcW w:w="2000" w:type="dxa"/>
            <w:tcMar>
              <w:top w:w="60" w:type="dxa"/>
              <w:left w:w="100" w:type="dxa"/>
              <w:bottom w:w="60" w:type="dxa"/>
              <w:right w:w="100" w:type="dxa"/>
            </w:tcMar>
          </w:tcPr>
          <w:p w:rsidR="00775F36" w:rsidRDefault="005A1FDE">
            <w:pPr>
              <w:spacing w:after="0"/>
            </w:pPr>
            <w:r>
              <w:rPr>
                <w:sz w:val="22"/>
                <w:szCs w:val="22"/>
              </w:rPr>
              <w:t>Staff account</w:t>
            </w:r>
          </w:p>
        </w:tc>
        <w:tc>
          <w:tcPr>
            <w:tcW w:w="5604" w:type="dxa"/>
            <w:tcMar>
              <w:top w:w="60" w:type="dxa"/>
              <w:left w:w="100" w:type="dxa"/>
              <w:bottom w:w="60" w:type="dxa"/>
              <w:right w:w="100" w:type="dxa"/>
            </w:tcMar>
          </w:tcPr>
          <w:p w:rsidR="00775F36" w:rsidRPr="00C05B1E" w:rsidRDefault="005A1FDE">
            <w:pPr>
              <w:spacing w:after="0"/>
              <w:rPr>
                <w:lang w:val="en-US"/>
              </w:rPr>
            </w:pPr>
            <w:r w:rsidRPr="00C05B1E">
              <w:rPr>
                <w:sz w:val="22"/>
                <w:szCs w:val="22"/>
                <w:lang w:val="en-US"/>
              </w:rPr>
              <w:t>Inquiries, applications, decisions, email, programs, deadlines, events, overview</w:t>
            </w:r>
          </w:p>
        </w:tc>
      </w:tr>
    </w:tbl>
    <w:p w:rsidR="00775F36" w:rsidRPr="00C05B1E" w:rsidRDefault="00775F36">
      <w:pPr>
        <w:spacing w:after="0"/>
        <w:rPr>
          <w:lang w:val="en-US"/>
        </w:rPr>
      </w:pPr>
    </w:p>
    <w:p w:rsidR="00775F36" w:rsidRPr="00C05B1E" w:rsidRDefault="005A1FDE">
      <w:pPr>
        <w:pStyle w:val="SectionHeading"/>
        <w:rPr>
          <w:lang w:val="en-US"/>
        </w:rPr>
      </w:pPr>
      <w:r w:rsidRPr="00C05B1E">
        <w:rPr>
          <w:lang w:val="en-US"/>
        </w:rPr>
        <w:lastRenderedPageBreak/>
        <w:t>2. Visitor</w:t>
      </w:r>
    </w:p>
    <w:p w:rsidR="00775F36" w:rsidRPr="00C05B1E" w:rsidRDefault="005A1FDE">
      <w:pPr>
        <w:keepNext/>
        <w:spacing w:before="240" w:after="60"/>
        <w:rPr>
          <w:lang w:val="en-US"/>
        </w:rPr>
      </w:pPr>
      <w:r w:rsidRPr="00C05B1E">
        <w:rPr>
          <w:rFonts w:ascii="Calibri" w:eastAsia="Calibri" w:hAnsi="Calibri" w:cs="Calibri"/>
          <w:b/>
          <w:bCs/>
          <w:color w:val="172D44"/>
          <w:sz w:val="26"/>
          <w:szCs w:val="26"/>
          <w:lang w:val="en-US"/>
        </w:rPr>
        <w:t>2.1 Send an inquiry or register for an event</w:t>
      </w:r>
    </w:p>
    <w:p w:rsidR="00775F36" w:rsidRPr="00C05B1E" w:rsidRDefault="005A1FDE">
      <w:pPr>
        <w:keepNext/>
        <w:rPr>
          <w:lang w:val="en-US"/>
        </w:rPr>
      </w:pPr>
      <w:r w:rsidRPr="00C05B1E">
        <w:rPr>
          <w:i/>
          <w:iCs/>
          <w:color w:val="555555"/>
          <w:lang w:val="en-US"/>
        </w:rPr>
        <w:t xml:space="preserve">Requirements: FR-01, FR-06. </w:t>
      </w:r>
      <w:r w:rsidRPr="00C05B1E">
        <w:rPr>
          <w:lang w:val="en-US"/>
        </w:rPr>
        <w:t>The public admissions pages need no account. Sending an inquiry or registering for an eve</w:t>
      </w:r>
      <w:r w:rsidRPr="00C05B1E">
        <w:rPr>
          <w:lang w:val="en-US"/>
        </w:rPr>
        <w:t>nt makes the visitor a lead.</w:t>
      </w:r>
    </w:p>
    <w:p w:rsidR="00775F36" w:rsidRDefault="005A1FDE">
      <w:pPr>
        <w:keepNext/>
        <w:spacing w:before="60" w:after="40"/>
        <w:ind w:left="-432" w:right="-432"/>
        <w:jc w:val="center"/>
      </w:pPr>
      <w:r>
        <w:rPr>
          <w:noProof/>
        </w:rPr>
        <w:drawing>
          <wp:inline distT="0" distB="0" distL="0" distR="0">
            <wp:extent cx="6581775" cy="4410075"/>
            <wp:effectExtent l="0" t="0" r="0" b="0"/>
            <wp:docPr id="1" name="fig1" descr="Screen mockup: Send an inquiry or register for an event" title="Send an inquiry or register for an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81775" cy="4410075"/>
                    </a:xfrm>
                    <a:prstGeom prst="rect">
                      <a:avLst/>
                    </a:prstGeom>
                  </pic:spPr>
                </pic:pic>
              </a:graphicData>
            </a:graphic>
          </wp:inline>
        </w:drawing>
      </w:r>
    </w:p>
    <w:p w:rsidR="00775F36" w:rsidRPr="00C05B1E" w:rsidRDefault="005A1FDE">
      <w:pPr>
        <w:keepNext/>
        <w:spacing w:after="80"/>
        <w:jc w:val="center"/>
        <w:rPr>
          <w:lang w:val="en-US"/>
        </w:rPr>
      </w:pPr>
      <w:r w:rsidRPr="00C05B1E">
        <w:rPr>
          <w:i/>
          <w:iCs/>
          <w:color w:val="555555"/>
          <w:sz w:val="20"/>
          <w:szCs w:val="20"/>
          <w:lang w:val="en-US"/>
        </w:rPr>
        <w:t>Figure 1. Send an inquiry or register for an event</w:t>
      </w:r>
    </w:p>
    <w:p w:rsidR="00775F36" w:rsidRPr="00C05B1E" w:rsidRDefault="005A1FDE">
      <w:pPr>
        <w:pStyle w:val="a4"/>
        <w:keepNext/>
        <w:numPr>
          <w:ilvl w:val="0"/>
          <w:numId w:val="2"/>
        </w:numPr>
        <w:spacing w:after="40"/>
        <w:rPr>
          <w:lang w:val="en-US"/>
        </w:rPr>
      </w:pPr>
      <w:r w:rsidRPr="00C05B1E">
        <w:rPr>
          <w:lang w:val="en-US"/>
        </w:rPr>
        <w:t>Enter your name and email, choose a program and, if you like, type a question.</w:t>
      </w:r>
    </w:p>
    <w:p w:rsidR="00775F36" w:rsidRDefault="005A1FDE">
      <w:pPr>
        <w:pStyle w:val="a4"/>
        <w:keepNext/>
        <w:numPr>
          <w:ilvl w:val="0"/>
          <w:numId w:val="2"/>
        </w:numPr>
        <w:spacing w:after="40"/>
      </w:pPr>
      <w:r w:rsidRPr="00C05B1E">
        <w:rPr>
          <w:lang w:val="en-US"/>
        </w:rPr>
        <w:t xml:space="preserve">Tick the box only if you want promotional email. </w:t>
      </w:r>
      <w:r>
        <w:t>Then select Send inquiry.</w:t>
      </w:r>
    </w:p>
    <w:p w:rsidR="00775F36" w:rsidRPr="00C05B1E" w:rsidRDefault="005A1FDE">
      <w:pPr>
        <w:pStyle w:val="a4"/>
        <w:keepNext/>
        <w:numPr>
          <w:ilvl w:val="0"/>
          <w:numId w:val="2"/>
        </w:numPr>
        <w:spacing w:after="40"/>
        <w:rPr>
          <w:lang w:val="en-US"/>
        </w:rPr>
      </w:pPr>
      <w:r w:rsidRPr="00C05B1E">
        <w:rPr>
          <w:lang w:val="en-US"/>
        </w:rPr>
        <w:t>To attend an event, choose it from the list.</w:t>
      </w:r>
    </w:p>
    <w:p w:rsidR="00775F36" w:rsidRPr="00C05B1E" w:rsidRDefault="005A1FDE">
      <w:pPr>
        <w:pStyle w:val="a4"/>
        <w:numPr>
          <w:ilvl w:val="0"/>
          <w:numId w:val="2"/>
        </w:numPr>
        <w:spacing w:after="40"/>
        <w:rPr>
          <w:lang w:val="en-US"/>
        </w:rPr>
      </w:pPr>
      <w:r w:rsidRPr="00C05B1E">
        <w:rPr>
          <w:lang w:val="en-US"/>
        </w:rPr>
        <w:t>Enter your name and email, choose whether to receive promotional email and select Register.</w:t>
      </w:r>
    </w:p>
    <w:p w:rsidR="00775F36" w:rsidRPr="00C05B1E" w:rsidRDefault="005A1FDE">
      <w:pPr>
        <w:pStyle w:val="SectionHeading"/>
        <w:rPr>
          <w:lang w:val="en-US"/>
        </w:rPr>
      </w:pPr>
      <w:r w:rsidRPr="00C05B1E">
        <w:rPr>
          <w:lang w:val="en-US"/>
        </w:rPr>
        <w:lastRenderedPageBreak/>
        <w:t>3. Applicant</w:t>
      </w:r>
    </w:p>
    <w:p w:rsidR="00775F36" w:rsidRPr="00C05B1E" w:rsidRDefault="005A1FDE">
      <w:pPr>
        <w:keepNext/>
        <w:spacing w:before="240" w:after="60"/>
        <w:rPr>
          <w:lang w:val="en-US"/>
        </w:rPr>
      </w:pPr>
      <w:r w:rsidRPr="00C05B1E">
        <w:rPr>
          <w:rFonts w:ascii="Calibri" w:eastAsia="Calibri" w:hAnsi="Calibri" w:cs="Calibri"/>
          <w:b/>
          <w:bCs/>
          <w:color w:val="172D44"/>
          <w:sz w:val="26"/>
          <w:szCs w:val="26"/>
          <w:lang w:val="en-US"/>
        </w:rPr>
        <w:t>3.1 Submit an application</w:t>
      </w:r>
    </w:p>
    <w:p w:rsidR="00775F36" w:rsidRPr="00C05B1E" w:rsidRDefault="005A1FDE">
      <w:pPr>
        <w:keepNext/>
        <w:rPr>
          <w:lang w:val="en-US"/>
        </w:rPr>
      </w:pPr>
      <w:r w:rsidRPr="00C05B1E">
        <w:rPr>
          <w:i/>
          <w:iCs/>
          <w:color w:val="555555"/>
          <w:lang w:val="en-US"/>
        </w:rPr>
        <w:t xml:space="preserve">Requirements: FR-02, FR-03, FR-08. </w:t>
      </w:r>
      <w:r w:rsidRPr="00C05B1E">
        <w:rPr>
          <w:lang w:val="en-US"/>
        </w:rPr>
        <w:t xml:space="preserve">After creating an account and signing in, an </w:t>
      </w:r>
      <w:r w:rsidRPr="00C05B1E">
        <w:rPr>
          <w:lang w:val="en-US"/>
        </w:rPr>
        <w:t>applicant submits one application to one program before that program's deadline.</w:t>
      </w:r>
    </w:p>
    <w:p w:rsidR="00775F36" w:rsidRDefault="005A1FDE">
      <w:pPr>
        <w:keepNext/>
        <w:spacing w:before="60" w:after="40"/>
        <w:ind w:left="-432" w:right="-432"/>
        <w:jc w:val="center"/>
      </w:pPr>
      <w:r>
        <w:rPr>
          <w:noProof/>
        </w:rPr>
        <w:drawing>
          <wp:inline distT="0" distB="0" distL="0" distR="0">
            <wp:extent cx="6581775" cy="4076700"/>
            <wp:effectExtent l="0" t="0" r="0" b="0"/>
            <wp:docPr id="2" name="fig2" descr="Screen mockup: Submit an application" title="Submit a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81775" cy="4076700"/>
                    </a:xfrm>
                    <a:prstGeom prst="rect">
                      <a:avLst/>
                    </a:prstGeom>
                  </pic:spPr>
                </pic:pic>
              </a:graphicData>
            </a:graphic>
          </wp:inline>
        </w:drawing>
      </w:r>
    </w:p>
    <w:p w:rsidR="00775F36" w:rsidRDefault="005A1FDE">
      <w:pPr>
        <w:keepNext/>
        <w:spacing w:after="80"/>
        <w:jc w:val="center"/>
      </w:pPr>
      <w:r>
        <w:rPr>
          <w:i/>
          <w:iCs/>
          <w:color w:val="555555"/>
          <w:sz w:val="20"/>
          <w:szCs w:val="20"/>
        </w:rPr>
        <w:t>Figure 2. Submit an application</w:t>
      </w:r>
    </w:p>
    <w:p w:rsidR="00775F36" w:rsidRPr="00C05B1E" w:rsidRDefault="005A1FDE">
      <w:pPr>
        <w:pStyle w:val="a4"/>
        <w:keepNext/>
        <w:numPr>
          <w:ilvl w:val="0"/>
          <w:numId w:val="3"/>
        </w:numPr>
        <w:spacing w:after="40"/>
        <w:rPr>
          <w:lang w:val="en-US"/>
        </w:rPr>
      </w:pPr>
      <w:r w:rsidRPr="00C05B1E">
        <w:rPr>
          <w:lang w:val="en-US"/>
        </w:rPr>
        <w:t>Choose the program. Its application deadline is shown below.</w:t>
      </w:r>
    </w:p>
    <w:p w:rsidR="00775F36" w:rsidRPr="00C05B1E" w:rsidRDefault="005A1FDE">
      <w:pPr>
        <w:pStyle w:val="a4"/>
        <w:keepNext/>
        <w:numPr>
          <w:ilvl w:val="0"/>
          <w:numId w:val="3"/>
        </w:numPr>
        <w:spacing w:after="40"/>
        <w:rPr>
          <w:lang w:val="en-US"/>
        </w:rPr>
      </w:pPr>
      <w:r w:rsidRPr="00C05B1E">
        <w:rPr>
          <w:lang w:val="en-US"/>
        </w:rPr>
        <w:t>Fill in your contact details and educational background. A missing or invalid fi</w:t>
      </w:r>
      <w:r w:rsidRPr="00C05B1E">
        <w:rPr>
          <w:lang w:val="en-US"/>
        </w:rPr>
        <w:t>eld is outlined in red with a message.</w:t>
      </w:r>
    </w:p>
    <w:p w:rsidR="00775F36" w:rsidRPr="00C05B1E" w:rsidRDefault="005A1FDE">
      <w:pPr>
        <w:pStyle w:val="a4"/>
        <w:keepNext/>
        <w:numPr>
          <w:ilvl w:val="0"/>
          <w:numId w:val="3"/>
        </w:numPr>
        <w:spacing w:after="40"/>
        <w:rPr>
          <w:lang w:val="en-US"/>
        </w:rPr>
      </w:pPr>
      <w:r w:rsidRPr="00C05B1E">
        <w:rPr>
          <w:lang w:val="en-US"/>
        </w:rPr>
        <w:t>Upload the academic transcript, proof of identity and motivation essay. Files that are not PDFs or are over 15 MB are rejected.</w:t>
      </w:r>
    </w:p>
    <w:p w:rsidR="00775F36" w:rsidRPr="00C05B1E" w:rsidRDefault="005A1FDE">
      <w:pPr>
        <w:pStyle w:val="a4"/>
        <w:numPr>
          <w:ilvl w:val="0"/>
          <w:numId w:val="3"/>
        </w:numPr>
        <w:spacing w:after="40"/>
        <w:rPr>
          <w:lang w:val="en-US"/>
        </w:rPr>
      </w:pPr>
      <w:r w:rsidRPr="00C05B1E">
        <w:rPr>
          <w:lang w:val="en-US"/>
        </w:rPr>
        <w:t>Select Submit application. It becomes available once everything required is complete.</w:t>
      </w:r>
    </w:p>
    <w:p w:rsidR="00775F36" w:rsidRPr="00C05B1E" w:rsidRDefault="005A1FDE">
      <w:pPr>
        <w:keepNext/>
        <w:spacing w:before="240" w:after="60"/>
        <w:rPr>
          <w:lang w:val="en-US"/>
        </w:rPr>
      </w:pPr>
      <w:r w:rsidRPr="00C05B1E">
        <w:rPr>
          <w:rFonts w:ascii="Calibri" w:eastAsia="Calibri" w:hAnsi="Calibri" w:cs="Calibri"/>
          <w:b/>
          <w:bCs/>
          <w:color w:val="172D44"/>
          <w:sz w:val="26"/>
          <w:szCs w:val="26"/>
          <w:lang w:val="en-US"/>
        </w:rPr>
        <w:lastRenderedPageBreak/>
        <w:t>3.2</w:t>
      </w:r>
      <w:r w:rsidRPr="00C05B1E">
        <w:rPr>
          <w:rFonts w:ascii="Calibri" w:eastAsia="Calibri" w:hAnsi="Calibri" w:cs="Calibri"/>
          <w:b/>
          <w:bCs/>
          <w:color w:val="172D44"/>
          <w:sz w:val="26"/>
          <w:szCs w:val="26"/>
          <w:lang w:val="en-US"/>
        </w:rPr>
        <w:t xml:space="preserve"> Follow my application</w:t>
      </w:r>
    </w:p>
    <w:p w:rsidR="00775F36" w:rsidRPr="00C05B1E" w:rsidRDefault="005A1FDE">
      <w:pPr>
        <w:keepNext/>
        <w:rPr>
          <w:lang w:val="en-US"/>
        </w:rPr>
      </w:pPr>
      <w:r w:rsidRPr="00C05B1E">
        <w:rPr>
          <w:i/>
          <w:iCs/>
          <w:color w:val="555555"/>
          <w:lang w:val="en-US"/>
        </w:rPr>
        <w:t xml:space="preserve">Requirements: FR-02, FR-05. </w:t>
      </w:r>
      <w:r w:rsidRPr="00C05B1E">
        <w:rPr>
          <w:lang w:val="en-US"/>
        </w:rPr>
        <w:t>My application shows the current status. The applicant is also emailed when a decision is recorded.</w:t>
      </w:r>
    </w:p>
    <w:p w:rsidR="00775F36" w:rsidRDefault="005A1FDE">
      <w:pPr>
        <w:keepNext/>
        <w:spacing w:before="60" w:after="40"/>
        <w:ind w:left="-432" w:right="-432"/>
        <w:jc w:val="center"/>
      </w:pPr>
      <w:r>
        <w:rPr>
          <w:noProof/>
        </w:rPr>
        <w:drawing>
          <wp:inline distT="0" distB="0" distL="0" distR="0">
            <wp:extent cx="6581775" cy="3009900"/>
            <wp:effectExtent l="0" t="0" r="0" b="0"/>
            <wp:docPr id="3" name="fig3" descr="Screen mockup: Follow my application" title="Follow my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81775" cy="3009900"/>
                    </a:xfrm>
                    <a:prstGeom prst="rect">
                      <a:avLst/>
                    </a:prstGeom>
                  </pic:spPr>
                </pic:pic>
              </a:graphicData>
            </a:graphic>
          </wp:inline>
        </w:drawing>
      </w:r>
    </w:p>
    <w:p w:rsidR="00775F36" w:rsidRDefault="005A1FDE">
      <w:pPr>
        <w:keepNext/>
        <w:spacing w:after="80"/>
        <w:jc w:val="center"/>
      </w:pPr>
      <w:r>
        <w:rPr>
          <w:i/>
          <w:iCs/>
          <w:color w:val="555555"/>
          <w:sz w:val="20"/>
          <w:szCs w:val="20"/>
        </w:rPr>
        <w:t>Figure 3. Follow my application</w:t>
      </w:r>
    </w:p>
    <w:p w:rsidR="00775F36" w:rsidRPr="00C05B1E" w:rsidRDefault="005A1FDE">
      <w:pPr>
        <w:pStyle w:val="a4"/>
        <w:keepNext/>
        <w:numPr>
          <w:ilvl w:val="0"/>
          <w:numId w:val="4"/>
        </w:numPr>
        <w:spacing w:after="40"/>
        <w:rPr>
          <w:lang w:val="en-US"/>
        </w:rPr>
      </w:pPr>
      <w:r w:rsidRPr="00C05B1E">
        <w:rPr>
          <w:lang w:val="en-US"/>
        </w:rPr>
        <w:t xml:space="preserve">The badge shows your status: Submitted, </w:t>
      </w:r>
      <w:proofErr w:type="gramStart"/>
      <w:r w:rsidRPr="00C05B1E">
        <w:rPr>
          <w:lang w:val="en-US"/>
        </w:rPr>
        <w:t>Under</w:t>
      </w:r>
      <w:proofErr w:type="gramEnd"/>
      <w:r w:rsidRPr="00C05B1E">
        <w:rPr>
          <w:lang w:val="en-US"/>
        </w:rPr>
        <w:t xml:space="preserve"> review, Waitlisted, Accep</w:t>
      </w:r>
      <w:r w:rsidRPr="00C05B1E">
        <w:rPr>
          <w:lang w:val="en-US"/>
        </w:rPr>
        <w:t>ted, Conditional offer, Rejected, Withdrawn or Enrolled.</w:t>
      </w:r>
    </w:p>
    <w:p w:rsidR="00775F36" w:rsidRPr="00C05B1E" w:rsidRDefault="005A1FDE">
      <w:pPr>
        <w:pStyle w:val="a4"/>
        <w:keepNext/>
        <w:numPr>
          <w:ilvl w:val="0"/>
          <w:numId w:val="4"/>
        </w:numPr>
        <w:spacing w:after="40"/>
        <w:rPr>
          <w:lang w:val="en-US"/>
        </w:rPr>
      </w:pPr>
      <w:r w:rsidRPr="00C05B1E">
        <w:rPr>
          <w:lang w:val="en-US"/>
        </w:rPr>
        <w:t>If you have a conditional offer, its condition is shown here.</w:t>
      </w:r>
    </w:p>
    <w:p w:rsidR="00775F36" w:rsidRPr="00C05B1E" w:rsidRDefault="005A1FDE">
      <w:pPr>
        <w:pStyle w:val="a4"/>
        <w:keepNext/>
        <w:numPr>
          <w:ilvl w:val="0"/>
          <w:numId w:val="4"/>
        </w:numPr>
        <w:spacing w:after="40"/>
        <w:rPr>
          <w:lang w:val="en-US"/>
        </w:rPr>
      </w:pPr>
      <w:r w:rsidRPr="00C05B1E">
        <w:rPr>
          <w:lang w:val="en-US"/>
        </w:rPr>
        <w:t>Use Edit application while the status is Submitted, and Withdraw at any time before a decision.</w:t>
      </w:r>
    </w:p>
    <w:p w:rsidR="00775F36" w:rsidRPr="00C05B1E" w:rsidRDefault="005A1FDE">
      <w:pPr>
        <w:pStyle w:val="a4"/>
        <w:numPr>
          <w:ilvl w:val="0"/>
          <w:numId w:val="4"/>
        </w:numPr>
        <w:spacing w:after="40"/>
        <w:rPr>
          <w:lang w:val="en-US"/>
        </w:rPr>
      </w:pPr>
      <w:r w:rsidRPr="00C05B1E">
        <w:rPr>
          <w:lang w:val="en-US"/>
        </w:rPr>
        <w:t>Decision emails sent to you are listed here.</w:t>
      </w:r>
    </w:p>
    <w:p w:rsidR="00775F36" w:rsidRPr="00C05B1E" w:rsidRDefault="005A1FDE">
      <w:pPr>
        <w:pStyle w:val="SectionHeading"/>
        <w:rPr>
          <w:lang w:val="en-US"/>
        </w:rPr>
      </w:pPr>
      <w:r w:rsidRPr="00C05B1E">
        <w:rPr>
          <w:lang w:val="en-US"/>
        </w:rPr>
        <w:lastRenderedPageBreak/>
        <w:t>4. Admissions staff</w:t>
      </w:r>
    </w:p>
    <w:p w:rsidR="00775F36" w:rsidRPr="00C05B1E" w:rsidRDefault="005A1FDE">
      <w:pPr>
        <w:keepNext/>
        <w:spacing w:before="240" w:after="60"/>
        <w:rPr>
          <w:lang w:val="en-US"/>
        </w:rPr>
      </w:pPr>
      <w:r w:rsidRPr="00C05B1E">
        <w:rPr>
          <w:rFonts w:ascii="Calibri" w:eastAsia="Calibri" w:hAnsi="Calibri" w:cs="Calibri"/>
          <w:b/>
          <w:bCs/>
          <w:color w:val="172D44"/>
          <w:sz w:val="26"/>
          <w:szCs w:val="26"/>
          <w:lang w:val="en-US"/>
        </w:rPr>
        <w:t>4.1 Pipeline overview</w:t>
      </w:r>
    </w:p>
    <w:p w:rsidR="00775F36" w:rsidRPr="00C05B1E" w:rsidRDefault="005A1FDE">
      <w:pPr>
        <w:keepNext/>
        <w:rPr>
          <w:lang w:val="en-US"/>
        </w:rPr>
      </w:pPr>
      <w:r w:rsidRPr="00C05B1E">
        <w:rPr>
          <w:i/>
          <w:iCs/>
          <w:color w:val="555555"/>
          <w:lang w:val="en-US"/>
        </w:rPr>
        <w:t xml:space="preserve">Requirements: FR-07. </w:t>
      </w:r>
      <w:r w:rsidRPr="00C05B1E">
        <w:rPr>
          <w:lang w:val="en-US"/>
        </w:rPr>
        <w:t>The overview counts inquiries, event registrations and applications in each stage and status.</w:t>
      </w:r>
    </w:p>
    <w:p w:rsidR="00775F36" w:rsidRDefault="005A1FDE">
      <w:pPr>
        <w:keepNext/>
        <w:spacing w:before="60" w:after="40"/>
        <w:ind w:left="-432" w:right="-432"/>
        <w:jc w:val="center"/>
      </w:pPr>
      <w:r>
        <w:rPr>
          <w:noProof/>
        </w:rPr>
        <w:drawing>
          <wp:inline distT="0" distB="0" distL="0" distR="0">
            <wp:extent cx="6581775" cy="4019550"/>
            <wp:effectExtent l="0" t="0" r="0" b="0"/>
            <wp:docPr id="4" name="fig4" descr="Screen mockup: Pipeline overview" title="Pipelin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581775" cy="4019550"/>
                    </a:xfrm>
                    <a:prstGeom prst="rect">
                      <a:avLst/>
                    </a:prstGeom>
                  </pic:spPr>
                </pic:pic>
              </a:graphicData>
            </a:graphic>
          </wp:inline>
        </w:drawing>
      </w:r>
    </w:p>
    <w:p w:rsidR="00775F36" w:rsidRDefault="005A1FDE">
      <w:pPr>
        <w:keepNext/>
        <w:spacing w:after="80"/>
        <w:jc w:val="center"/>
      </w:pPr>
      <w:r>
        <w:rPr>
          <w:i/>
          <w:iCs/>
          <w:color w:val="555555"/>
          <w:sz w:val="20"/>
          <w:szCs w:val="20"/>
        </w:rPr>
        <w:t>Figure 4. Pipeline overview</w:t>
      </w:r>
    </w:p>
    <w:p w:rsidR="00775F36" w:rsidRPr="00C05B1E" w:rsidRDefault="005A1FDE">
      <w:pPr>
        <w:pStyle w:val="a4"/>
        <w:keepNext/>
        <w:numPr>
          <w:ilvl w:val="0"/>
          <w:numId w:val="5"/>
        </w:numPr>
        <w:spacing w:after="40"/>
        <w:rPr>
          <w:lang w:val="en-US"/>
        </w:rPr>
      </w:pPr>
      <w:r w:rsidRPr="00C05B1E">
        <w:rPr>
          <w:lang w:val="en-US"/>
        </w:rPr>
        <w:t>The top row shows the total inquiries and event registrations.</w:t>
      </w:r>
    </w:p>
    <w:p w:rsidR="00775F36" w:rsidRPr="00C05B1E" w:rsidRDefault="005A1FDE">
      <w:pPr>
        <w:pStyle w:val="a4"/>
        <w:keepNext/>
        <w:numPr>
          <w:ilvl w:val="0"/>
          <w:numId w:val="5"/>
        </w:numPr>
        <w:spacing w:after="40"/>
        <w:rPr>
          <w:lang w:val="en-US"/>
        </w:rPr>
      </w:pPr>
      <w:r w:rsidRPr="00C05B1E">
        <w:rPr>
          <w:lang w:val="en-US"/>
        </w:rPr>
        <w:t>Each card shows one stage: applied, admitted or enrolled, with the count for each status in it.</w:t>
      </w:r>
    </w:p>
    <w:p w:rsidR="00775F36" w:rsidRPr="00C05B1E" w:rsidRDefault="005A1FDE">
      <w:pPr>
        <w:pStyle w:val="a4"/>
        <w:numPr>
          <w:ilvl w:val="0"/>
          <w:numId w:val="5"/>
        </w:numPr>
        <w:spacing w:after="40"/>
        <w:rPr>
          <w:lang w:val="en-US"/>
        </w:rPr>
      </w:pPr>
      <w:r w:rsidRPr="00C05B1E">
        <w:rPr>
          <w:lang w:val="en-US"/>
        </w:rPr>
        <w:t>Rejected and withdrawn applications are counted as closed.</w:t>
      </w:r>
    </w:p>
    <w:p w:rsidR="00775F36" w:rsidRPr="00C05B1E" w:rsidRDefault="005A1FDE">
      <w:pPr>
        <w:keepNext/>
        <w:spacing w:before="240" w:after="60"/>
        <w:rPr>
          <w:lang w:val="en-US"/>
        </w:rPr>
      </w:pPr>
      <w:r w:rsidRPr="00C05B1E">
        <w:rPr>
          <w:rFonts w:ascii="Calibri" w:eastAsia="Calibri" w:hAnsi="Calibri" w:cs="Calibri"/>
          <w:b/>
          <w:bCs/>
          <w:color w:val="172D44"/>
          <w:sz w:val="26"/>
          <w:szCs w:val="26"/>
          <w:lang w:val="en-US"/>
        </w:rPr>
        <w:lastRenderedPageBreak/>
        <w:t>4.2 Manage inquiries</w:t>
      </w:r>
    </w:p>
    <w:p w:rsidR="00775F36" w:rsidRPr="00C05B1E" w:rsidRDefault="005A1FDE">
      <w:pPr>
        <w:keepNext/>
        <w:rPr>
          <w:lang w:val="en-US"/>
        </w:rPr>
      </w:pPr>
      <w:r w:rsidRPr="00C05B1E">
        <w:rPr>
          <w:i/>
          <w:iCs/>
          <w:color w:val="555555"/>
          <w:lang w:val="en-US"/>
        </w:rPr>
        <w:t>Requirements: FR-</w:t>
      </w:r>
      <w:r w:rsidRPr="00C05B1E">
        <w:rPr>
          <w:i/>
          <w:iCs/>
          <w:color w:val="555555"/>
          <w:lang w:val="en-US"/>
        </w:rPr>
        <w:t xml:space="preserve">01, FR-05. </w:t>
      </w:r>
      <w:r w:rsidRPr="00C05B1E">
        <w:rPr>
          <w:lang w:val="en-US"/>
        </w:rPr>
        <w:t>All inquiries arrive in one list. Staff rate each one for follow-up.</w:t>
      </w:r>
    </w:p>
    <w:p w:rsidR="00775F36" w:rsidRDefault="005A1FDE">
      <w:pPr>
        <w:keepNext/>
        <w:spacing w:before="60" w:after="40"/>
        <w:ind w:left="-432" w:right="-432"/>
        <w:jc w:val="center"/>
      </w:pPr>
      <w:r>
        <w:rPr>
          <w:noProof/>
        </w:rPr>
        <w:drawing>
          <wp:inline distT="0" distB="0" distL="0" distR="0">
            <wp:extent cx="6581775" cy="4019550"/>
            <wp:effectExtent l="0" t="0" r="0" b="0"/>
            <wp:docPr id="5" name="fig5" descr="Screen mockup: Manage inquiries" title="Manage inqui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581775" cy="4019550"/>
                    </a:xfrm>
                    <a:prstGeom prst="rect">
                      <a:avLst/>
                    </a:prstGeom>
                  </pic:spPr>
                </pic:pic>
              </a:graphicData>
            </a:graphic>
          </wp:inline>
        </w:drawing>
      </w:r>
    </w:p>
    <w:p w:rsidR="00775F36" w:rsidRDefault="005A1FDE">
      <w:pPr>
        <w:keepNext/>
        <w:spacing w:after="80"/>
        <w:jc w:val="center"/>
      </w:pPr>
      <w:r>
        <w:rPr>
          <w:i/>
          <w:iCs/>
          <w:color w:val="555555"/>
          <w:sz w:val="20"/>
          <w:szCs w:val="20"/>
        </w:rPr>
        <w:t>Figure 5. Manage inquiries</w:t>
      </w:r>
    </w:p>
    <w:p w:rsidR="00775F36" w:rsidRPr="00C05B1E" w:rsidRDefault="005A1FDE">
      <w:pPr>
        <w:pStyle w:val="a4"/>
        <w:keepNext/>
        <w:numPr>
          <w:ilvl w:val="0"/>
          <w:numId w:val="6"/>
        </w:numPr>
        <w:spacing w:after="40"/>
        <w:rPr>
          <w:lang w:val="en-US"/>
        </w:rPr>
      </w:pPr>
      <w:r w:rsidRPr="00C05B1E">
        <w:rPr>
          <w:lang w:val="en-US"/>
        </w:rPr>
        <w:t>Filter the list by program.</w:t>
      </w:r>
    </w:p>
    <w:p w:rsidR="00775F36" w:rsidRPr="00C05B1E" w:rsidRDefault="005A1FDE">
      <w:pPr>
        <w:pStyle w:val="a4"/>
        <w:keepNext/>
        <w:numPr>
          <w:ilvl w:val="0"/>
          <w:numId w:val="6"/>
        </w:numPr>
        <w:spacing w:after="40"/>
        <w:rPr>
          <w:lang w:val="en-US"/>
        </w:rPr>
      </w:pPr>
      <w:r w:rsidRPr="00C05B1E">
        <w:rPr>
          <w:lang w:val="en-US"/>
        </w:rPr>
        <w:t>Open an inquiry and set its interest to High, Medium or Low.</w:t>
      </w:r>
    </w:p>
    <w:p w:rsidR="00775F36" w:rsidRPr="00C05B1E" w:rsidRDefault="005A1FDE">
      <w:pPr>
        <w:pStyle w:val="a4"/>
        <w:numPr>
          <w:ilvl w:val="0"/>
          <w:numId w:val="6"/>
        </w:numPr>
        <w:spacing w:after="40"/>
        <w:rPr>
          <w:lang w:val="en-US"/>
        </w:rPr>
      </w:pPr>
      <w:r w:rsidRPr="00C05B1E">
        <w:rPr>
          <w:lang w:val="en-US"/>
        </w:rPr>
        <w:t>Select Send email to reply. If the lead asks to stop promo</w:t>
      </w:r>
      <w:r w:rsidRPr="00C05B1E">
        <w:rPr>
          <w:lang w:val="en-US"/>
        </w:rPr>
        <w:t>tional email, select Remove opt-in.</w:t>
      </w:r>
    </w:p>
    <w:p w:rsidR="00775F36" w:rsidRPr="00C05B1E" w:rsidRDefault="005A1FDE">
      <w:pPr>
        <w:keepNext/>
        <w:spacing w:before="240" w:after="60"/>
        <w:rPr>
          <w:lang w:val="en-US"/>
        </w:rPr>
      </w:pPr>
      <w:r w:rsidRPr="00C05B1E">
        <w:rPr>
          <w:rFonts w:ascii="Calibri" w:eastAsia="Calibri" w:hAnsi="Calibri" w:cs="Calibri"/>
          <w:b/>
          <w:bCs/>
          <w:color w:val="172D44"/>
          <w:sz w:val="26"/>
          <w:szCs w:val="26"/>
          <w:lang w:val="en-US"/>
        </w:rPr>
        <w:lastRenderedPageBreak/>
        <w:t>4.3 Find applications</w:t>
      </w:r>
    </w:p>
    <w:p w:rsidR="00775F36" w:rsidRPr="00C05B1E" w:rsidRDefault="005A1FDE">
      <w:pPr>
        <w:keepNext/>
        <w:rPr>
          <w:lang w:val="en-US"/>
        </w:rPr>
      </w:pPr>
      <w:r w:rsidRPr="00C05B1E">
        <w:rPr>
          <w:i/>
          <w:iCs/>
          <w:color w:val="555555"/>
          <w:lang w:val="en-US"/>
        </w:rPr>
        <w:t xml:space="preserve">Requirements: FR-04. </w:t>
      </w:r>
      <w:r w:rsidRPr="00C05B1E">
        <w:rPr>
          <w:lang w:val="en-US"/>
        </w:rPr>
        <w:t>The applications list shows every application and can be filtered by program and status.</w:t>
      </w:r>
    </w:p>
    <w:p w:rsidR="00775F36" w:rsidRDefault="005A1FDE">
      <w:pPr>
        <w:keepNext/>
        <w:spacing w:before="60" w:after="40"/>
        <w:ind w:left="-432" w:right="-432"/>
        <w:jc w:val="center"/>
      </w:pPr>
      <w:r>
        <w:rPr>
          <w:noProof/>
        </w:rPr>
        <w:drawing>
          <wp:inline distT="0" distB="0" distL="0" distR="0">
            <wp:extent cx="6581775" cy="4019550"/>
            <wp:effectExtent l="0" t="0" r="0" b="0"/>
            <wp:docPr id="6" name="fig6" descr="Screen mockup: Find applications" title="Fi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81775" cy="4019550"/>
                    </a:xfrm>
                    <a:prstGeom prst="rect">
                      <a:avLst/>
                    </a:prstGeom>
                  </pic:spPr>
                </pic:pic>
              </a:graphicData>
            </a:graphic>
          </wp:inline>
        </w:drawing>
      </w:r>
    </w:p>
    <w:p w:rsidR="00775F36" w:rsidRDefault="005A1FDE">
      <w:pPr>
        <w:keepNext/>
        <w:spacing w:after="80"/>
        <w:jc w:val="center"/>
      </w:pPr>
      <w:r>
        <w:rPr>
          <w:i/>
          <w:iCs/>
          <w:color w:val="555555"/>
          <w:sz w:val="20"/>
          <w:szCs w:val="20"/>
        </w:rPr>
        <w:t>Figure 6. Find applications</w:t>
      </w:r>
    </w:p>
    <w:p w:rsidR="00775F36" w:rsidRPr="00C05B1E" w:rsidRDefault="005A1FDE">
      <w:pPr>
        <w:pStyle w:val="a4"/>
        <w:keepNext/>
        <w:numPr>
          <w:ilvl w:val="0"/>
          <w:numId w:val="7"/>
        </w:numPr>
        <w:spacing w:after="40"/>
        <w:rPr>
          <w:lang w:val="en-US"/>
        </w:rPr>
      </w:pPr>
      <w:r w:rsidRPr="00C05B1E">
        <w:rPr>
          <w:lang w:val="en-US"/>
        </w:rPr>
        <w:t>Choose a program and a status to narrow the list.</w:t>
      </w:r>
    </w:p>
    <w:p w:rsidR="00775F36" w:rsidRPr="00C05B1E" w:rsidRDefault="005A1FDE">
      <w:pPr>
        <w:pStyle w:val="a4"/>
        <w:numPr>
          <w:ilvl w:val="0"/>
          <w:numId w:val="7"/>
        </w:numPr>
        <w:spacing w:after="40"/>
        <w:rPr>
          <w:lang w:val="en-US"/>
        </w:rPr>
      </w:pPr>
      <w:r w:rsidRPr="00C05B1E">
        <w:rPr>
          <w:lang w:val="en-US"/>
        </w:rPr>
        <w:t>Select an application to open it for review.</w:t>
      </w:r>
    </w:p>
    <w:p w:rsidR="00775F36" w:rsidRPr="00C05B1E" w:rsidRDefault="005A1FDE">
      <w:pPr>
        <w:keepNext/>
        <w:spacing w:before="240" w:after="60"/>
        <w:rPr>
          <w:lang w:val="en-US"/>
        </w:rPr>
      </w:pPr>
      <w:r w:rsidRPr="00C05B1E">
        <w:rPr>
          <w:rFonts w:ascii="Calibri" w:eastAsia="Calibri" w:hAnsi="Calibri" w:cs="Calibri"/>
          <w:b/>
          <w:bCs/>
          <w:color w:val="172D44"/>
          <w:sz w:val="26"/>
          <w:szCs w:val="26"/>
          <w:lang w:val="en-US"/>
        </w:rPr>
        <w:lastRenderedPageBreak/>
        <w:t>4.4 Review an application and decide</w:t>
      </w:r>
    </w:p>
    <w:p w:rsidR="00775F36" w:rsidRDefault="005A1FDE">
      <w:pPr>
        <w:keepNext/>
      </w:pPr>
      <w:r w:rsidRPr="00C05B1E">
        <w:rPr>
          <w:i/>
          <w:iCs/>
          <w:color w:val="555555"/>
          <w:lang w:val="en-US"/>
        </w:rPr>
        <w:t xml:space="preserve">Requirements: FR-03, FR-04, FR-05, FR-09. </w:t>
      </w:r>
      <w:r w:rsidRPr="00C05B1E">
        <w:rPr>
          <w:lang w:val="en-US"/>
        </w:rPr>
        <w:t xml:space="preserve">The review screen shows the documents, the decision and the history of status changes. </w:t>
      </w:r>
      <w:r>
        <w:t>Recording a decision emails the applicant aut</w:t>
      </w:r>
      <w:r>
        <w:t>omatically.</w:t>
      </w:r>
    </w:p>
    <w:p w:rsidR="00775F36" w:rsidRDefault="005A1FDE">
      <w:pPr>
        <w:keepNext/>
        <w:spacing w:before="60" w:after="40"/>
        <w:ind w:left="-432" w:right="-432"/>
        <w:jc w:val="center"/>
      </w:pPr>
      <w:r>
        <w:rPr>
          <w:noProof/>
        </w:rPr>
        <w:drawing>
          <wp:inline distT="0" distB="0" distL="0" distR="0">
            <wp:extent cx="6581775" cy="4800600"/>
            <wp:effectExtent l="0" t="0" r="0" b="0"/>
            <wp:docPr id="7" name="fig7" descr="Screen mockup: Review an application and decide" title="Review an application and dec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581775" cy="4800600"/>
                    </a:xfrm>
                    <a:prstGeom prst="rect">
                      <a:avLst/>
                    </a:prstGeom>
                  </pic:spPr>
                </pic:pic>
              </a:graphicData>
            </a:graphic>
          </wp:inline>
        </w:drawing>
      </w:r>
    </w:p>
    <w:p w:rsidR="00775F36" w:rsidRPr="00C05B1E" w:rsidRDefault="005A1FDE">
      <w:pPr>
        <w:keepNext/>
        <w:spacing w:after="80"/>
        <w:jc w:val="center"/>
        <w:rPr>
          <w:lang w:val="en-US"/>
        </w:rPr>
      </w:pPr>
      <w:r w:rsidRPr="00C05B1E">
        <w:rPr>
          <w:i/>
          <w:iCs/>
          <w:color w:val="555555"/>
          <w:sz w:val="20"/>
          <w:szCs w:val="20"/>
          <w:lang w:val="en-US"/>
        </w:rPr>
        <w:t>Figure 7. Review an application and decide</w:t>
      </w:r>
    </w:p>
    <w:p w:rsidR="00775F36" w:rsidRPr="00C05B1E" w:rsidRDefault="005A1FDE">
      <w:pPr>
        <w:pStyle w:val="a4"/>
        <w:keepNext/>
        <w:numPr>
          <w:ilvl w:val="0"/>
          <w:numId w:val="8"/>
        </w:numPr>
        <w:spacing w:after="40"/>
        <w:rPr>
          <w:lang w:val="en-US"/>
        </w:rPr>
      </w:pPr>
      <w:r w:rsidRPr="00C05B1E">
        <w:rPr>
          <w:lang w:val="en-US"/>
        </w:rPr>
        <w:t>Open each document to read it.</w:t>
      </w:r>
    </w:p>
    <w:p w:rsidR="00775F36" w:rsidRDefault="005A1FDE">
      <w:pPr>
        <w:pStyle w:val="a4"/>
        <w:keepNext/>
        <w:numPr>
          <w:ilvl w:val="0"/>
          <w:numId w:val="8"/>
        </w:numPr>
        <w:spacing w:after="40"/>
      </w:pPr>
      <w:r w:rsidRPr="00C05B1E">
        <w:rPr>
          <w:lang w:val="en-US"/>
        </w:rPr>
        <w:t>Choose a status: Under review, Accepted, Conditional offer, Waitlisted, Rejected or Enrolled. For a conditional offer, enter the condition. Select Save status; the appl</w:t>
      </w:r>
      <w:r w:rsidRPr="00C05B1E">
        <w:rPr>
          <w:lang w:val="en-US"/>
        </w:rPr>
        <w:t xml:space="preserve">icant is emailed automatically. </w:t>
      </w:r>
      <w:r>
        <w:t>A decision can be changed later.</w:t>
      </w:r>
    </w:p>
    <w:p w:rsidR="00775F36" w:rsidRPr="00C05B1E" w:rsidRDefault="005A1FDE">
      <w:pPr>
        <w:pStyle w:val="a4"/>
        <w:keepNext/>
        <w:numPr>
          <w:ilvl w:val="0"/>
          <w:numId w:val="8"/>
        </w:numPr>
        <w:spacing w:after="40"/>
        <w:rPr>
          <w:lang w:val="en-US"/>
        </w:rPr>
      </w:pPr>
      <w:r w:rsidRPr="00C05B1E">
        <w:rPr>
          <w:lang w:val="en-US"/>
        </w:rPr>
        <w:t>The decision log shows every status change with who made it and when.</w:t>
      </w:r>
    </w:p>
    <w:p w:rsidR="00775F36" w:rsidRPr="00C05B1E" w:rsidRDefault="005A1FDE">
      <w:pPr>
        <w:pStyle w:val="a4"/>
        <w:numPr>
          <w:ilvl w:val="0"/>
          <w:numId w:val="8"/>
        </w:numPr>
        <w:spacing w:after="40"/>
        <w:rPr>
          <w:lang w:val="en-US"/>
        </w:rPr>
      </w:pPr>
      <w:r w:rsidRPr="00C05B1E">
        <w:rPr>
          <w:lang w:val="en-US"/>
        </w:rPr>
        <w:t>Select Email applicant to send a personal message.</w:t>
      </w:r>
    </w:p>
    <w:p w:rsidR="00775F36" w:rsidRPr="00C05B1E" w:rsidRDefault="005A1FDE">
      <w:pPr>
        <w:keepNext/>
        <w:spacing w:before="240" w:after="60"/>
        <w:rPr>
          <w:lang w:val="en-US"/>
        </w:rPr>
      </w:pPr>
      <w:r w:rsidRPr="00C05B1E">
        <w:rPr>
          <w:rFonts w:ascii="Calibri" w:eastAsia="Calibri" w:hAnsi="Calibri" w:cs="Calibri"/>
          <w:b/>
          <w:bCs/>
          <w:color w:val="172D44"/>
          <w:sz w:val="26"/>
          <w:szCs w:val="26"/>
          <w:lang w:val="en-US"/>
        </w:rPr>
        <w:lastRenderedPageBreak/>
        <w:t>4.5 Send email to a group of leads</w:t>
      </w:r>
    </w:p>
    <w:p w:rsidR="00775F36" w:rsidRDefault="005A1FDE">
      <w:pPr>
        <w:keepNext/>
      </w:pPr>
      <w:r w:rsidRPr="00C05B1E">
        <w:rPr>
          <w:i/>
          <w:iCs/>
          <w:color w:val="555555"/>
          <w:lang w:val="en-US"/>
        </w:rPr>
        <w:t xml:space="preserve">Requirements: FR-05. </w:t>
      </w:r>
      <w:r w:rsidRPr="00C05B1E">
        <w:rPr>
          <w:lang w:val="en-US"/>
        </w:rPr>
        <w:t>Staff can emai</w:t>
      </w:r>
      <w:r w:rsidRPr="00C05B1E">
        <w:rPr>
          <w:lang w:val="en-US"/>
        </w:rPr>
        <w:t xml:space="preserve">l everyone interested in one program or everyone registered for an event. </w:t>
      </w:r>
      <w:r>
        <w:t>Group emails go only to leads who opted in.</w:t>
      </w:r>
    </w:p>
    <w:p w:rsidR="00775F36" w:rsidRDefault="005A1FDE">
      <w:pPr>
        <w:keepNext/>
        <w:spacing w:before="60" w:after="40"/>
        <w:ind w:left="-432" w:right="-432"/>
        <w:jc w:val="center"/>
      </w:pPr>
      <w:r>
        <w:rPr>
          <w:noProof/>
        </w:rPr>
        <w:drawing>
          <wp:inline distT="0" distB="0" distL="0" distR="0">
            <wp:extent cx="6581775" cy="4295775"/>
            <wp:effectExtent l="0" t="0" r="0" b="0"/>
            <wp:docPr id="8" name="fig8" descr="Screen mockup: Send email to a group of leads" title="Send email to a group of l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581775" cy="4295775"/>
                    </a:xfrm>
                    <a:prstGeom prst="rect">
                      <a:avLst/>
                    </a:prstGeom>
                  </pic:spPr>
                </pic:pic>
              </a:graphicData>
            </a:graphic>
          </wp:inline>
        </w:drawing>
      </w:r>
    </w:p>
    <w:p w:rsidR="00775F36" w:rsidRPr="00C05B1E" w:rsidRDefault="005A1FDE">
      <w:pPr>
        <w:keepNext/>
        <w:spacing w:after="80"/>
        <w:jc w:val="center"/>
        <w:rPr>
          <w:lang w:val="en-US"/>
        </w:rPr>
      </w:pPr>
      <w:r w:rsidRPr="00C05B1E">
        <w:rPr>
          <w:i/>
          <w:iCs/>
          <w:color w:val="555555"/>
          <w:sz w:val="20"/>
          <w:szCs w:val="20"/>
          <w:lang w:val="en-US"/>
        </w:rPr>
        <w:t>Figure 8. Send email to a group of leads</w:t>
      </w:r>
    </w:p>
    <w:p w:rsidR="00775F36" w:rsidRPr="00C05B1E" w:rsidRDefault="005A1FDE">
      <w:pPr>
        <w:pStyle w:val="a4"/>
        <w:keepNext/>
        <w:numPr>
          <w:ilvl w:val="0"/>
          <w:numId w:val="9"/>
        </w:numPr>
        <w:spacing w:after="40"/>
        <w:rPr>
          <w:lang w:val="en-US"/>
        </w:rPr>
      </w:pPr>
      <w:r w:rsidRPr="00C05B1E">
        <w:rPr>
          <w:lang w:val="en-US"/>
        </w:rPr>
        <w:t xml:space="preserve">Choose Group of leads, then a program or an event. Choose One person to email a single lead or </w:t>
      </w:r>
      <w:r w:rsidRPr="00C05B1E">
        <w:rPr>
          <w:lang w:val="en-US"/>
        </w:rPr>
        <w:t>applicant.</w:t>
      </w:r>
    </w:p>
    <w:p w:rsidR="00775F36" w:rsidRPr="00C05B1E" w:rsidRDefault="005A1FDE">
      <w:pPr>
        <w:pStyle w:val="a4"/>
        <w:keepNext/>
        <w:numPr>
          <w:ilvl w:val="0"/>
          <w:numId w:val="9"/>
        </w:numPr>
        <w:spacing w:after="40"/>
        <w:rPr>
          <w:lang w:val="en-US"/>
        </w:rPr>
      </w:pPr>
      <w:r w:rsidRPr="00C05B1E">
        <w:rPr>
          <w:lang w:val="en-US"/>
        </w:rPr>
        <w:t>Check the recipient count. Leads who did not opt in are left out automatically.</w:t>
      </w:r>
    </w:p>
    <w:p w:rsidR="00775F36" w:rsidRPr="00C05B1E" w:rsidRDefault="005A1FDE">
      <w:pPr>
        <w:pStyle w:val="a4"/>
        <w:keepNext/>
        <w:numPr>
          <w:ilvl w:val="0"/>
          <w:numId w:val="9"/>
        </w:numPr>
        <w:spacing w:after="40"/>
        <w:rPr>
          <w:lang w:val="en-US"/>
        </w:rPr>
      </w:pPr>
      <w:r w:rsidRPr="00C05B1E">
        <w:rPr>
          <w:lang w:val="en-US"/>
        </w:rPr>
        <w:t>Write the subject and message and select Send.</w:t>
      </w:r>
    </w:p>
    <w:p w:rsidR="00775F36" w:rsidRPr="00C05B1E" w:rsidRDefault="005A1FDE">
      <w:pPr>
        <w:pStyle w:val="a4"/>
        <w:numPr>
          <w:ilvl w:val="0"/>
          <w:numId w:val="9"/>
        </w:numPr>
        <w:spacing w:after="40"/>
        <w:rPr>
          <w:lang w:val="en-US"/>
        </w:rPr>
      </w:pPr>
      <w:r w:rsidRPr="00C05B1E">
        <w:rPr>
          <w:lang w:val="en-US"/>
        </w:rPr>
        <w:t>The result shows which emails were sent and which failed.</w:t>
      </w:r>
    </w:p>
    <w:p w:rsidR="00775F36" w:rsidRPr="00C05B1E" w:rsidRDefault="005A1FDE">
      <w:pPr>
        <w:keepNext/>
        <w:spacing w:before="240" w:after="60"/>
        <w:rPr>
          <w:lang w:val="en-US"/>
        </w:rPr>
      </w:pPr>
      <w:r w:rsidRPr="00C05B1E">
        <w:rPr>
          <w:rFonts w:ascii="Calibri" w:eastAsia="Calibri" w:hAnsi="Calibri" w:cs="Calibri"/>
          <w:b/>
          <w:bCs/>
          <w:color w:val="172D44"/>
          <w:sz w:val="26"/>
          <w:szCs w:val="26"/>
          <w:lang w:val="en-US"/>
        </w:rPr>
        <w:lastRenderedPageBreak/>
        <w:t>4.6 Manage programs, deadlines and events</w:t>
      </w:r>
    </w:p>
    <w:p w:rsidR="00775F36" w:rsidRPr="00C05B1E" w:rsidRDefault="005A1FDE">
      <w:pPr>
        <w:keepNext/>
        <w:rPr>
          <w:lang w:val="en-US"/>
        </w:rPr>
      </w:pPr>
      <w:r w:rsidRPr="00C05B1E">
        <w:rPr>
          <w:i/>
          <w:iCs/>
          <w:color w:val="555555"/>
          <w:lang w:val="en-US"/>
        </w:rPr>
        <w:t xml:space="preserve">Requirements: FR-06, FR-08. </w:t>
      </w:r>
      <w:r w:rsidRPr="00C05B1E">
        <w:rPr>
          <w:lang w:val="en-US"/>
        </w:rPr>
        <w:t>Staff keep the list of programs with their deadlines and create the events shown on the public pages.</w:t>
      </w:r>
    </w:p>
    <w:p w:rsidR="00775F36" w:rsidRDefault="005A1FDE">
      <w:pPr>
        <w:keepNext/>
        <w:spacing w:before="60" w:after="40"/>
        <w:ind w:left="-432" w:right="-432"/>
        <w:jc w:val="center"/>
      </w:pPr>
      <w:r>
        <w:rPr>
          <w:noProof/>
        </w:rPr>
        <w:drawing>
          <wp:inline distT="0" distB="0" distL="0" distR="0">
            <wp:extent cx="6581775" cy="4943475"/>
            <wp:effectExtent l="0" t="0" r="0" b="0"/>
            <wp:docPr id="9" name="fig9" descr="Screen mockup: Manage programs, deadlines and events" title="Manage programs, deadlines and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581775" cy="4943475"/>
                    </a:xfrm>
                    <a:prstGeom prst="rect">
                      <a:avLst/>
                    </a:prstGeom>
                  </pic:spPr>
                </pic:pic>
              </a:graphicData>
            </a:graphic>
          </wp:inline>
        </w:drawing>
      </w:r>
    </w:p>
    <w:p w:rsidR="00775F36" w:rsidRPr="00C05B1E" w:rsidRDefault="005A1FDE">
      <w:pPr>
        <w:keepNext/>
        <w:spacing w:after="80"/>
        <w:jc w:val="center"/>
        <w:rPr>
          <w:lang w:val="en-US"/>
        </w:rPr>
      </w:pPr>
      <w:r w:rsidRPr="00C05B1E">
        <w:rPr>
          <w:i/>
          <w:iCs/>
          <w:color w:val="555555"/>
          <w:sz w:val="20"/>
          <w:szCs w:val="20"/>
          <w:lang w:val="en-US"/>
        </w:rPr>
        <w:t>Figure 9. Manage programs, deadlines and events</w:t>
      </w:r>
    </w:p>
    <w:p w:rsidR="00775F36" w:rsidRPr="00C05B1E" w:rsidRDefault="005A1FDE">
      <w:pPr>
        <w:pStyle w:val="a4"/>
        <w:keepNext/>
        <w:numPr>
          <w:ilvl w:val="0"/>
          <w:numId w:val="10"/>
        </w:numPr>
        <w:spacing w:after="40"/>
        <w:rPr>
          <w:lang w:val="en-US"/>
        </w:rPr>
      </w:pPr>
      <w:r w:rsidRPr="00C05B1E">
        <w:rPr>
          <w:lang w:val="en-US"/>
        </w:rPr>
        <w:t>Add programs and select Edit to set each deadline. After the deadline, new applications and edits for that program are refused.</w:t>
      </w:r>
    </w:p>
    <w:p w:rsidR="00775F36" w:rsidRDefault="005A1FDE">
      <w:pPr>
        <w:pStyle w:val="a4"/>
        <w:keepNext/>
        <w:numPr>
          <w:ilvl w:val="0"/>
          <w:numId w:val="10"/>
        </w:numPr>
        <w:spacing w:after="40"/>
      </w:pPr>
      <w:r w:rsidRPr="00C05B1E">
        <w:rPr>
          <w:lang w:val="en-US"/>
        </w:rPr>
        <w:t xml:space="preserve">Create an event with its name, date, time and location or online link. </w:t>
      </w:r>
      <w:r>
        <w:t>It appears on the public pages.</w:t>
      </w:r>
    </w:p>
    <w:p w:rsidR="00775F36" w:rsidRDefault="005A1FDE">
      <w:pPr>
        <w:pStyle w:val="a4"/>
        <w:numPr>
          <w:ilvl w:val="0"/>
          <w:numId w:val="10"/>
        </w:numPr>
        <w:spacing w:after="40"/>
        <w:rPr>
          <w:lang w:val="en-US"/>
        </w:rPr>
      </w:pPr>
      <w:r w:rsidRPr="00C05B1E">
        <w:rPr>
          <w:lang w:val="en-US"/>
        </w:rPr>
        <w:t>Select an event to see it</w:t>
      </w:r>
      <w:r w:rsidRPr="00C05B1E">
        <w:rPr>
          <w:lang w:val="en-US"/>
        </w:rPr>
        <w:t>s registration list.</w:t>
      </w:r>
    </w:p>
    <w:p w:rsidR="00FE120B" w:rsidRDefault="00FE120B" w:rsidP="00FE120B">
      <w:pPr>
        <w:spacing w:after="40"/>
        <w:rPr>
          <w:lang w:val="en-US"/>
        </w:rPr>
      </w:pPr>
    </w:p>
    <w:p w:rsidR="00FE120B" w:rsidRDefault="00FE120B" w:rsidP="00FE120B">
      <w:pPr>
        <w:spacing w:after="40"/>
        <w:rPr>
          <w:lang w:val="en-US"/>
        </w:rPr>
      </w:pPr>
    </w:p>
    <w:p w:rsidR="00FE120B" w:rsidRDefault="00FE120B" w:rsidP="00FE120B">
      <w:pPr>
        <w:spacing w:after="40"/>
        <w:rPr>
          <w:lang w:val="en-US"/>
        </w:rPr>
      </w:pPr>
    </w:p>
    <w:p w:rsidR="00FE120B" w:rsidRDefault="00FE120B" w:rsidP="00FE120B">
      <w:pPr>
        <w:spacing w:after="40"/>
        <w:rPr>
          <w:lang w:val="en-US"/>
        </w:rPr>
      </w:pPr>
    </w:p>
    <w:p w:rsidR="00FE120B" w:rsidRDefault="00FE120B" w:rsidP="00FE120B">
      <w:pPr>
        <w:spacing w:after="40"/>
        <w:rPr>
          <w:lang w:val="en-US"/>
        </w:rPr>
      </w:pPr>
    </w:p>
    <w:p w:rsidR="00FE120B" w:rsidRDefault="00FE120B" w:rsidP="00FE120B">
      <w:pPr>
        <w:spacing w:after="40"/>
        <w:rPr>
          <w:lang w:val="en-US"/>
        </w:rPr>
      </w:pPr>
    </w:p>
    <w:p w:rsidR="00FE120B" w:rsidRDefault="00FE120B" w:rsidP="00FE120B">
      <w:pPr>
        <w:spacing w:after="40"/>
        <w:rPr>
          <w:lang w:val="en-US"/>
        </w:rPr>
      </w:pPr>
    </w:p>
    <w:p w:rsidR="00FE120B" w:rsidRDefault="00FE120B" w:rsidP="00FE120B">
      <w:pPr>
        <w:spacing w:after="40"/>
        <w:rPr>
          <w:lang w:val="en-US"/>
        </w:rPr>
      </w:pPr>
    </w:p>
    <w:p w:rsidR="00FE120B" w:rsidRPr="00C05B1E" w:rsidRDefault="00FE120B" w:rsidP="00FE120B">
      <w:pPr>
        <w:pStyle w:val="a3"/>
        <w:rPr>
          <w:lang w:val="en-US"/>
        </w:rPr>
      </w:pPr>
      <w:r>
        <w:rPr>
          <w:lang w:val="en-US"/>
        </w:rPr>
        <w:br w:type="page"/>
      </w:r>
      <w:r>
        <w:rPr>
          <w:lang w:val="en-US"/>
        </w:rPr>
        <w:lastRenderedPageBreak/>
        <w:t>Project Schedule</w:t>
      </w:r>
    </w:p>
    <w:p w:rsidR="00FE120B" w:rsidRPr="00FE120B" w:rsidRDefault="00A20646" w:rsidP="00FE120B">
      <w:pPr>
        <w:spacing w:after="0"/>
        <w:rPr>
          <w:lang w:val="en-US"/>
        </w:rP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5pt;height:243.45pt">
            <v:imagedata r:id="rId16" o:title="Jira"/>
          </v:shape>
        </w:pict>
      </w:r>
      <w:bookmarkStart w:id="0" w:name="_GoBack"/>
      <w:bookmarkEnd w:id="0"/>
    </w:p>
    <w:sectPr w:rsidR="00FE120B" w:rsidRPr="00FE120B">
      <w:footerReference w:type="default" r:id="rId17"/>
      <w:pgSz w:w="12240" w:h="15840"/>
      <w:pgMar w:top="1224" w:right="1368" w:bottom="1152"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1FDE" w:rsidRDefault="005A1FDE">
      <w:pPr>
        <w:spacing w:after="0"/>
      </w:pPr>
      <w:r>
        <w:separator/>
      </w:r>
    </w:p>
  </w:endnote>
  <w:endnote w:type="continuationSeparator" w:id="0">
    <w:p w:rsidR="005A1FDE" w:rsidRDefault="005A1F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F36" w:rsidRDefault="005A1FDE">
    <w:pPr>
      <w:jc w:val="center"/>
    </w:pPr>
    <w:r>
      <w:rPr>
        <w:color w:val="666666"/>
        <w:sz w:val="18"/>
        <w:szCs w:val="18"/>
      </w:rPr>
      <w:t xml:space="preserve">Team </w:t>
    </w:r>
    <w:proofErr w:type="gramStart"/>
    <w:r>
      <w:rPr>
        <w:color w:val="666666"/>
        <w:sz w:val="18"/>
        <w:szCs w:val="18"/>
      </w:rPr>
      <w:t>4  |</w:t>
    </w:r>
    <w:proofErr w:type="gramEnd"/>
    <w:r>
      <w:rPr>
        <w:color w:val="666666"/>
        <w:sz w:val="18"/>
        <w:szCs w:val="18"/>
      </w:rPr>
      <w:t xml:space="preserve">  Phase 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1FDE" w:rsidRDefault="005A1FDE">
      <w:pPr>
        <w:spacing w:after="0"/>
      </w:pPr>
      <w:r>
        <w:separator/>
      </w:r>
    </w:p>
  </w:footnote>
  <w:footnote w:type="continuationSeparator" w:id="0">
    <w:p w:rsidR="005A1FDE" w:rsidRDefault="005A1FDE">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8351CB"/>
    <w:multiLevelType w:val="hybridMultilevel"/>
    <w:tmpl w:val="62ACEF96"/>
    <w:lvl w:ilvl="0" w:tplc="15C6AC22">
      <w:start w:val="1"/>
      <w:numFmt w:val="decimal"/>
      <w:lvlText w:val="%1."/>
      <w:lvlJc w:val="left"/>
      <w:pPr>
        <w:ind w:left="420" w:hanging="300"/>
      </w:pPr>
    </w:lvl>
    <w:lvl w:ilvl="1" w:tplc="1478C15E">
      <w:numFmt w:val="decimal"/>
      <w:lvlText w:val=""/>
      <w:lvlJc w:val="left"/>
    </w:lvl>
    <w:lvl w:ilvl="2" w:tplc="B2946BA8">
      <w:numFmt w:val="decimal"/>
      <w:lvlText w:val=""/>
      <w:lvlJc w:val="left"/>
    </w:lvl>
    <w:lvl w:ilvl="3" w:tplc="9D1CBD68">
      <w:numFmt w:val="decimal"/>
      <w:lvlText w:val=""/>
      <w:lvlJc w:val="left"/>
    </w:lvl>
    <w:lvl w:ilvl="4" w:tplc="D95AE9DC">
      <w:numFmt w:val="decimal"/>
      <w:lvlText w:val=""/>
      <w:lvlJc w:val="left"/>
    </w:lvl>
    <w:lvl w:ilvl="5" w:tplc="44B8BF16">
      <w:numFmt w:val="decimal"/>
      <w:lvlText w:val=""/>
      <w:lvlJc w:val="left"/>
    </w:lvl>
    <w:lvl w:ilvl="6" w:tplc="68B0A140">
      <w:numFmt w:val="decimal"/>
      <w:lvlText w:val=""/>
      <w:lvlJc w:val="left"/>
    </w:lvl>
    <w:lvl w:ilvl="7" w:tplc="C2141D36">
      <w:numFmt w:val="decimal"/>
      <w:lvlText w:val=""/>
      <w:lvlJc w:val="left"/>
    </w:lvl>
    <w:lvl w:ilvl="8" w:tplc="E158B342">
      <w:numFmt w:val="decimal"/>
      <w:lvlText w:val=""/>
      <w:lvlJc w:val="left"/>
    </w:lvl>
  </w:abstractNum>
  <w:abstractNum w:abstractNumId="1" w15:restartNumberingAfterBreak="0">
    <w:nsid w:val="6A103638"/>
    <w:multiLevelType w:val="hybridMultilevel"/>
    <w:tmpl w:val="8E4C7880"/>
    <w:lvl w:ilvl="0" w:tplc="3ADA2C00">
      <w:start w:val="1"/>
      <w:numFmt w:val="bullet"/>
      <w:lvlText w:val="●"/>
      <w:lvlJc w:val="left"/>
      <w:pPr>
        <w:ind w:left="720" w:hanging="360"/>
      </w:pPr>
    </w:lvl>
    <w:lvl w:ilvl="1" w:tplc="4D74E582">
      <w:start w:val="1"/>
      <w:numFmt w:val="bullet"/>
      <w:lvlText w:val="○"/>
      <w:lvlJc w:val="left"/>
      <w:pPr>
        <w:ind w:left="1440" w:hanging="360"/>
      </w:pPr>
    </w:lvl>
    <w:lvl w:ilvl="2" w:tplc="55FC04E4">
      <w:start w:val="1"/>
      <w:numFmt w:val="bullet"/>
      <w:lvlText w:val="■"/>
      <w:lvlJc w:val="left"/>
      <w:pPr>
        <w:ind w:left="2160" w:hanging="360"/>
      </w:pPr>
    </w:lvl>
    <w:lvl w:ilvl="3" w:tplc="EA44D634">
      <w:start w:val="1"/>
      <w:numFmt w:val="bullet"/>
      <w:lvlText w:val="●"/>
      <w:lvlJc w:val="left"/>
      <w:pPr>
        <w:ind w:left="2880" w:hanging="360"/>
      </w:pPr>
    </w:lvl>
    <w:lvl w:ilvl="4" w:tplc="4BA8E92A">
      <w:start w:val="1"/>
      <w:numFmt w:val="bullet"/>
      <w:lvlText w:val="○"/>
      <w:lvlJc w:val="left"/>
      <w:pPr>
        <w:ind w:left="3600" w:hanging="360"/>
      </w:pPr>
    </w:lvl>
    <w:lvl w:ilvl="5" w:tplc="83EA2B80">
      <w:start w:val="1"/>
      <w:numFmt w:val="bullet"/>
      <w:lvlText w:val="■"/>
      <w:lvlJc w:val="left"/>
      <w:pPr>
        <w:ind w:left="4320" w:hanging="360"/>
      </w:pPr>
    </w:lvl>
    <w:lvl w:ilvl="6" w:tplc="4CB42C0E">
      <w:start w:val="1"/>
      <w:numFmt w:val="bullet"/>
      <w:lvlText w:val="●"/>
      <w:lvlJc w:val="left"/>
      <w:pPr>
        <w:ind w:left="5040" w:hanging="360"/>
      </w:pPr>
    </w:lvl>
    <w:lvl w:ilvl="7" w:tplc="925446A6">
      <w:start w:val="1"/>
      <w:numFmt w:val="bullet"/>
      <w:lvlText w:val="●"/>
      <w:lvlJc w:val="left"/>
      <w:pPr>
        <w:ind w:left="5760" w:hanging="360"/>
      </w:pPr>
    </w:lvl>
    <w:lvl w:ilvl="8" w:tplc="AEEC33F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F36"/>
    <w:rsid w:val="005A1FDE"/>
    <w:rsid w:val="00775F36"/>
    <w:rsid w:val="009E5E20"/>
    <w:rsid w:val="00A20646"/>
    <w:rsid w:val="00C05B1E"/>
    <w:rsid w:val="00FE12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4706"/>
  <w15:docId w15:val="{78C25ADF-50C8-4923-8EEA-0613DCE1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pacing w:after="100"/>
    </w:pPr>
  </w:style>
  <w:style w:type="paragraph" w:styleId="1">
    <w:name w:val="heading 1"/>
    <w:basedOn w:val="a"/>
    <w:next w:val="a"/>
    <w:qFormat/>
    <w:pPr>
      <w:outlineLvl w:val="0"/>
    </w:pPr>
    <w:rPr>
      <w:color w:val="2E74B5"/>
      <w:sz w:val="32"/>
      <w:szCs w:val="32"/>
    </w:rPr>
  </w:style>
  <w:style w:type="paragraph" w:styleId="2">
    <w:name w:val="heading 2"/>
    <w:basedOn w:val="a"/>
    <w:next w:val="a"/>
    <w:qFormat/>
    <w:pPr>
      <w:outlineLvl w:val="1"/>
    </w:pPr>
    <w:rPr>
      <w:color w:val="2E74B5"/>
      <w:sz w:val="26"/>
      <w:szCs w:val="26"/>
    </w:rPr>
  </w:style>
  <w:style w:type="paragraph" w:styleId="3">
    <w:name w:val="heading 3"/>
    <w:basedOn w:val="a"/>
    <w:next w:val="a"/>
    <w:qFormat/>
    <w:pPr>
      <w:outlineLvl w:val="2"/>
    </w:pPr>
    <w:rPr>
      <w:color w:val="1F4D78"/>
    </w:rPr>
  </w:style>
  <w:style w:type="paragraph" w:styleId="4">
    <w:name w:val="heading 4"/>
    <w:basedOn w:val="a"/>
    <w:next w:val="a"/>
    <w:qFormat/>
    <w:pPr>
      <w:outlineLvl w:val="3"/>
    </w:pPr>
    <w:rPr>
      <w:i/>
      <w:iCs/>
      <w:color w:val="2E74B5"/>
    </w:rPr>
  </w:style>
  <w:style w:type="paragraph" w:styleId="5">
    <w:name w:val="heading 5"/>
    <w:basedOn w:val="a"/>
    <w:next w:val="a"/>
    <w:qFormat/>
    <w:pPr>
      <w:outlineLvl w:val="4"/>
    </w:pPr>
    <w:rPr>
      <w:color w:val="2E74B5"/>
    </w:rPr>
  </w:style>
  <w:style w:type="paragraph" w:styleId="6">
    <w:name w:val="heading 6"/>
    <w:basedOn w:val="a"/>
    <w:next w:val="a"/>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pBdr>
        <w:bottom w:val="single" w:sz="8" w:space="4" w:color="4F81BD"/>
      </w:pBdr>
      <w:spacing w:before="200" w:after="80"/>
    </w:pPr>
    <w:rPr>
      <w:rFonts w:ascii="Calibri" w:eastAsia="Calibri" w:hAnsi="Calibri" w:cs="Calibri"/>
      <w:color w:val="172D44"/>
      <w:spacing w:val="5"/>
      <w:sz w:val="42"/>
      <w:szCs w:val="42"/>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after="0"/>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after="0"/>
    </w:pPr>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SectionHeading">
    <w:name w:val="Section Heading"/>
    <w:basedOn w:val="a"/>
    <w:next w:val="a"/>
    <w:pPr>
      <w:keepNext/>
      <w:keepLines/>
      <w:spacing w:before="200" w:after="80"/>
    </w:pPr>
    <w:rPr>
      <w:rFonts w:ascii="Calibri" w:eastAsia="Calibri" w:hAnsi="Calibri" w:cs="Calibri"/>
      <w:b/>
      <w:bCs/>
      <w:color w:val="172D44"/>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1830</Words>
  <Characters>10432</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Phase I Report: Admissions, Recruitment &amp; Outreach</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I Report: Admissions, Recruitment &amp; Outreach</dc:title>
  <dc:creator>Team 4</dc:creator>
  <cp:lastModifiedBy>Darel</cp:lastModifiedBy>
  <cp:revision>4</cp:revision>
  <dcterms:created xsi:type="dcterms:W3CDTF">2026-09-27T09:58:00Z</dcterms:created>
  <dcterms:modified xsi:type="dcterms:W3CDTF">2026-09-27T11:32:00Z</dcterms:modified>
</cp:coreProperties>
</file>