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bidi/>
        <w:jc w:val="center"/>
      </w:pPr>
      <w:r>
        <w:rPr>
          <w:b/>
          <w:bCs/>
          <w:color w:val="1d4ed8"/>
          <w:sz w:val="72"/>
          <w:szCs w:val="72"/>
        </w:rPr>
        <w:t xml:space="preserve">SKYBOARD</w:t>
      </w:r>
    </w:p>
    <w:p>
      <w:pPr>
        <w:bidi/>
        <w:jc w:val="center"/>
      </w:pPr>
      <w:r>
        <w:rPr>
          <w:b/>
          <w:bCs/>
          <w:color w:val="1e3a5f"/>
          <w:sz w:val="56"/>
          <w:szCs w:val="56"/>
        </w:rPr>
        <w:t xml:space="preserve">לוח שמיים</w:t>
      </w:r>
    </w:p>
    <w:p>
      <w:pPr>
        <w:spacing w:before="200"/>
      </w:pPr>
    </w:p>
    <w:p>
      <w:pPr>
        <w:bidi/>
        <w:jc w:val="center"/>
      </w:pPr>
      <w:r>
        <w:rPr>
          <w:color w:val="64748b"/>
          <w:sz w:val="26"/>
          <w:szCs w:val="26"/>
        </w:rPr>
        <w:t xml:space="preserve">מסמך אפיון מערכת — Aviation Strip Management System</w:t>
      </w:r>
    </w:p>
    <w:p>
      <w:pPr>
        <w:bidi/>
        <w:jc w:val="center"/>
      </w:pPr>
      <w:r>
        <w:rPr>
          <w:color w:val="94a3b8"/>
          <w:sz w:val="22"/>
          <w:szCs w:val="22"/>
        </w:rPr>
        <w:t xml:space="preserve">גרסה 1.0  |  מרץ 2026</w:t>
      </w:r>
    </w:p>
    <w:p>
      <w:pPr>
        <w:spacing w:before="1600"/>
      </w:pPr>
    </w:p>
    <w:p>
      <w:pPr>
        <w:bidi/>
        <w:jc w:val="center"/>
      </w:pPr>
      <w:r>
        <w:rPr>
          <w:b/>
          <w:bCs/>
          <w:color w:val="dc2626"/>
          <w:sz w:val="22"/>
          <w:szCs w:val="22"/>
        </w:rPr>
        <w:t xml:space="preserve">סווג: שימוש פנימי בלבד</w:t>
      </w:r>
    </w:p>
    <w:p>
      <w:pPr>
        <w:pageBreakBefore/>
      </w:pPr>
    </w:p>
    <w:p>
      <w:pPr>
        <w:pStyle w:val="Heading1"/>
        <w:shd w:fill="1e3a5f" w:color="1e3a5f" w:val="solid"/>
        <w:bidi/>
        <w:spacing w:after="200" w:before="400"/>
        <w:jc w:val="right"/>
        <w:rPr>
          <w:b/>
          <w:bCs/>
          <w:color w:val="FFFFFF"/>
          <w:sz w:val="32"/>
          <w:szCs w:val="32"/>
        </w:rPr>
      </w:pPr>
      <w:r>
        <w:t xml:space="preserve">1. סקירה כללית</w:t>
      </w:r>
    </w:p>
    <w:p>
      <w:pPr>
        <w:bidi/>
        <w:spacing w:after="60" w:before="60"/>
        <w:jc w:val="right"/>
      </w:pPr>
      <w:r>
        <w:rPr>
          <w:sz w:val="20"/>
          <w:szCs w:val="20"/>
        </w:rPr>
        <w:t xml:space="preserve">SKYBOARD (לוח שמיים) הוא מערכת ניהול פסי תעופה (Flight Strips) דיגיטלית, שפותחה עבור מרכז שליטה ובקרה של חיל האוויר הישראלי (יב"א). המערכת מחליפה את לוחות הפסים הפיזיים המסורתיים ומספקת ממשק מגע אינטואיטיבי לניהול תעבורה אווירית מבצעית בזמן אמת.</w:t>
      </w:r>
    </w:p>
    <w:p>
      <w:pPr>
        <w:bidi/>
        <w:spacing w:after="60" w:before="60"/>
        <w:jc w:val="right"/>
      </w:pPr>
      <w:r>
        <w:rPr>
          <w:sz w:val="20"/>
          <w:szCs w:val="20"/>
        </w:rPr>
        <w:t xml:space="preserve"/>
      </w:r>
    </w:p>
    <w:p>
      <w:pPr>
        <w:bidi/>
        <w:spacing w:after="60" w:before="60"/>
        <w:jc w:val="right"/>
      </w:pPr>
      <w:r>
        <w:rPr>
          <w:b/>
          <w:bCs/>
          <w:sz w:val="20"/>
          <w:szCs w:val="20"/>
        </w:rPr>
        <w:t xml:space="preserve">שם המערכת: </w:t>
      </w:r>
      <w:r>
        <w:rPr>
          <w:sz w:val="20"/>
          <w:szCs w:val="20"/>
        </w:rPr>
        <w:t xml:space="preserve">SKYBOARD / לוח שמיים</w:t>
      </w:r>
    </w:p>
    <w:p>
      <w:pPr>
        <w:bidi/>
        <w:spacing w:after="60" w:before="60"/>
        <w:jc w:val="right"/>
      </w:pPr>
      <w:r>
        <w:rPr>
          <w:b/>
          <w:bCs/>
          <w:sz w:val="20"/>
          <w:szCs w:val="20"/>
        </w:rPr>
        <w:t xml:space="preserve">לקוח: </w:t>
      </w:r>
      <w:r>
        <w:rPr>
          <w:sz w:val="20"/>
          <w:szCs w:val="20"/>
        </w:rPr>
        <w:t xml:space="preserve">חיל האוויר הישראלי — מרכז שליטה תעופתי (יב"א)</w:t>
      </w:r>
    </w:p>
    <w:p>
      <w:pPr>
        <w:bidi/>
        <w:spacing w:after="60" w:before="60"/>
        <w:jc w:val="right"/>
      </w:pPr>
      <w:r>
        <w:rPr>
          <w:b/>
          <w:bCs/>
          <w:sz w:val="20"/>
          <w:szCs w:val="20"/>
        </w:rPr>
        <w:t xml:space="preserve">שפת ממשק: </w:t>
      </w:r>
      <w:r>
        <w:rPr>
          <w:sz w:val="20"/>
          <w:szCs w:val="20"/>
        </w:rPr>
        <w:t xml:space="preserve">עברית (RTL) — מלא</w:t>
      </w:r>
    </w:p>
    <w:p>
      <w:pPr>
        <w:bidi/>
        <w:spacing w:after="60" w:before="60"/>
        <w:jc w:val="right"/>
      </w:pPr>
      <w:r>
        <w:rPr>
          <w:b/>
          <w:bCs/>
          <w:sz w:val="20"/>
          <w:szCs w:val="20"/>
        </w:rPr>
        <w:t xml:space="preserve">פלטפורמת יעד: </w:t>
      </w:r>
      <w:r>
        <w:rPr>
          <w:sz w:val="20"/>
          <w:szCs w:val="20"/>
        </w:rPr>
        <w:t xml:space="preserve">טאבלט + מסך מגע (Desktop תומך)</w:t>
      </w:r>
    </w:p>
    <w:p>
      <w:pPr>
        <w:bidi/>
        <w:spacing w:after="60" w:before="60"/>
        <w:jc w:val="right"/>
      </w:pPr>
      <w:r>
        <w:rPr>
          <w:b/>
          <w:bCs/>
          <w:sz w:val="20"/>
          <w:szCs w:val="20"/>
        </w:rPr>
        <w:t xml:space="preserve">ארכיטקטורה: </w:t>
      </w:r>
      <w:r>
        <w:rPr>
          <w:sz w:val="20"/>
          <w:szCs w:val="20"/>
        </w:rPr>
        <w:t xml:space="preserve">Web App — React TypeScript + Node.js + PostgreSQL</w:t>
      </w:r>
    </w:p>
    <w:p>
      <w:pPr>
        <w:bidi/>
        <w:spacing w:after="60" w:before="60"/>
        <w:jc w:val="right"/>
      </w:pPr>
      <w:r>
        <w:rPr>
          <w:b/>
          <w:bCs/>
          <w:sz w:val="20"/>
          <w:szCs w:val="20"/>
        </w:rPr>
        <w:t xml:space="preserve">גרסה: </w:t>
      </w:r>
      <w:r>
        <w:rPr>
          <w:sz w:val="20"/>
          <w:szCs w:val="20"/>
        </w:rPr>
        <w:t xml:space="preserve">1.0 — מרץ 2026</w:t>
      </w:r>
    </w:p>
    <w:p>
      <w:pPr>
        <w:pBdr>
          <w:bottom w:color="93c5fd" w:sz="6"/>
        </w:pBdr>
        <w:spacing w:after="200" w:before="200"/>
      </w:pPr>
    </w:p>
    <w:p>
      <w:pPr>
        <w:pStyle w:val="Heading2"/>
        <w:bidi/>
        <w:spacing w:after="160" w:before="320"/>
        <w:jc w:val="right"/>
      </w:pPr>
      <w:r>
        <w:rPr>
          <w:b/>
          <w:bCs/>
          <w:color w:val="1d4ed8"/>
          <w:sz w:val="26"/>
          <w:szCs w:val="26"/>
        </w:rPr>
        <w:t xml:space="preserve">1.1 מטרות עסקיות</w:t>
      </w:r>
    </w:p>
    <w:p>
      <w:pPr>
        <w:bidi/>
        <w:spacing w:after="60" w:before="60"/>
        <w:ind w:right="360"/>
        <w:jc w:val="right"/>
      </w:pPr>
      <w:r>
        <w:rPr>
          <w:b/>
          <w:bCs/>
          <w:color w:val="1d4ed8"/>
          <w:sz w:val="20"/>
          <w:szCs w:val="20"/>
        </w:rPr>
        <w:t xml:space="preserve">◀ </w:t>
      </w:r>
      <w:r>
        <w:rPr>
          <w:sz w:val="20"/>
          <w:szCs w:val="20"/>
        </w:rPr>
        <w:t xml:space="preserve">מעבר מלוח פסים פיזי לממשק דיגיטלי מלא עם כל יכולות הניהול המבצעיות</w:t>
      </w:r>
    </w:p>
    <w:p>
      <w:pPr>
        <w:bidi/>
        <w:spacing w:after="60" w:before="60"/>
        <w:ind w:right="360"/>
        <w:jc w:val="right"/>
      </w:pPr>
      <w:r>
        <w:rPr>
          <w:b/>
          <w:bCs/>
          <w:color w:val="1d4ed8"/>
          <w:sz w:val="20"/>
          <w:szCs w:val="20"/>
        </w:rPr>
        <w:t xml:space="preserve">◀ </w:t>
      </w:r>
      <w:r>
        <w:rPr>
          <w:sz w:val="20"/>
          <w:szCs w:val="20"/>
        </w:rPr>
        <w:t xml:space="preserve">שיפור מהירות ודיוק מעברי הפסים בין עמדות שליטה</w:t>
      </w:r>
    </w:p>
    <w:p>
      <w:pPr>
        <w:bidi/>
        <w:spacing w:after="60" w:before="60"/>
        <w:ind w:right="360"/>
        <w:jc w:val="right"/>
      </w:pPr>
      <w:r>
        <w:rPr>
          <w:b/>
          <w:bCs/>
          <w:color w:val="1d4ed8"/>
          <w:sz w:val="20"/>
          <w:szCs w:val="20"/>
        </w:rPr>
        <w:t xml:space="preserve">◀ </w:t>
      </w:r>
      <w:r>
        <w:rPr>
          <w:sz w:val="20"/>
          <w:szCs w:val="20"/>
        </w:rPr>
        <w:t xml:space="preserve">ניהול גבהים ומרחב אוויר חכם — זיהוי קונפליקטים אוטומטי</w:t>
      </w:r>
    </w:p>
    <w:p>
      <w:pPr>
        <w:bidi/>
        <w:spacing w:after="60" w:before="60"/>
        <w:ind w:right="360"/>
        <w:jc w:val="right"/>
      </w:pPr>
      <w:r>
        <w:rPr>
          <w:b/>
          <w:bCs/>
          <w:color w:val="1d4ed8"/>
          <w:sz w:val="20"/>
          <w:szCs w:val="20"/>
        </w:rPr>
        <w:t xml:space="preserve">◀ </w:t>
      </w:r>
      <w:r>
        <w:rPr>
          <w:sz w:val="20"/>
          <w:szCs w:val="20"/>
        </w:rPr>
        <w:t xml:space="preserve">מתן כלים לראש צוות ומנהל לניהול וניטור בזמן אמת</w:t>
      </w:r>
    </w:p>
    <w:p>
      <w:pPr>
        <w:bidi/>
        <w:spacing w:after="60" w:before="60"/>
        <w:ind w:right="360"/>
        <w:jc w:val="right"/>
      </w:pPr>
      <w:r>
        <w:rPr>
          <w:b/>
          <w:bCs/>
          <w:color w:val="1d4ed8"/>
          <w:sz w:val="20"/>
          <w:szCs w:val="20"/>
        </w:rPr>
        <w:t xml:space="preserve">◀ </w:t>
      </w:r>
      <w:r>
        <w:rPr>
          <w:sz w:val="20"/>
          <w:szCs w:val="20"/>
        </w:rPr>
        <w:t xml:space="preserve">תמיכה מלאה בספרורים (Serials) וניהול סטטוס לכל עמדה</w:t>
      </w:r>
    </w:p>
    <w:p>
      <w:pPr>
        <w:bidi/>
        <w:spacing w:after="60" w:before="60"/>
        <w:ind w:right="360"/>
        <w:jc w:val="right"/>
      </w:pPr>
      <w:r>
        <w:rPr>
          <w:b/>
          <w:bCs/>
          <w:color w:val="1d4ed8"/>
          <w:sz w:val="20"/>
          <w:szCs w:val="20"/>
        </w:rPr>
        <w:t xml:space="preserve">◀ </w:t>
      </w:r>
      <w:r>
        <w:rPr>
          <w:sz w:val="20"/>
          <w:szCs w:val="20"/>
        </w:rPr>
        <w:t xml:space="preserve">ממשק פשוט, מהיר ויעיל לאנשי צוות בזמן לחץ מבצעי</w:t>
      </w:r>
    </w:p>
    <w:p>
      <w:pPr>
        <w:pBdr>
          <w:bottom w:color="93c5fd" w:sz="6"/>
        </w:pBdr>
        <w:spacing w:after="200" w:before="200"/>
      </w:pPr>
    </w:p>
    <w:p>
      <w:pPr>
        <w:pStyle w:val="Heading2"/>
        <w:bidi/>
        <w:spacing w:after="160" w:before="320"/>
        <w:jc w:val="right"/>
      </w:pPr>
      <w:r>
        <w:rPr>
          <w:b/>
          <w:bCs/>
          <w:color w:val="1d4ed8"/>
          <w:sz w:val="26"/>
          <w:szCs w:val="26"/>
        </w:rPr>
        <w:t xml:space="preserve">1.2 הגדרות ומושגים מרכזיים</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e3a5f" w:color="1e3a5f" w:val="solid"/>
          </w:tcPr>
          <w:p>
            <w:pPr>
              <w:bidi/>
              <w:jc w:val="right"/>
            </w:pPr>
            <w:r>
              <w:rPr>
                <w:b/>
                <w:bCs/>
                <w:color w:val="FFFFFF"/>
                <w:sz w:val="18"/>
                <w:szCs w:val="18"/>
              </w:rPr>
              <w:t xml:space="preserve">מושג</w:t>
            </w:r>
          </w:p>
        </w:tc>
        <w:tc>
          <w:tcPr>
            <w:tcW w:type="pct" w:w="70%"/>
            <w:shd w:fill="1e3a5f" w:color="1e3a5f" w:val="solid"/>
          </w:tcPr>
          <w:p>
            <w:pPr>
              <w:bidi/>
              <w:jc w:val="right"/>
            </w:pPr>
            <w:r>
              <w:rPr>
                <w:b/>
                <w:bCs/>
                <w:color w:val="FFFFFF"/>
                <w:sz w:val="18"/>
                <w:szCs w:val="18"/>
              </w:rPr>
              <w:t xml:space="preserve">הגדרה</w:t>
            </w:r>
          </w:p>
        </w:tc>
      </w:tr>
      <w:tr>
        <w:trPr>
          <w:tblHeader w:val="false"/>
        </w:trPr>
        <w:tc>
          <w:tcPr>
            <w:tcW w:type="pct" w:w="30%"/>
            <w:shd/>
          </w:tcPr>
          <w:p>
            <w:pPr>
              <w:bidi/>
              <w:jc w:val="right"/>
            </w:pPr>
            <w:r>
              <w:rPr>
                <w:b w:val="false"/>
                <w:bCs w:val="false"/>
                <w:color w:val="0f172a"/>
                <w:sz w:val="18"/>
                <w:szCs w:val="18"/>
              </w:rPr>
              <w:t xml:space="preserve">פס תעופה (Strip)</w:t>
            </w:r>
          </w:p>
        </w:tc>
        <w:tc>
          <w:tcPr>
            <w:tcW w:type="pct" w:w="70%"/>
            <w:shd/>
          </w:tcPr>
          <w:p>
            <w:pPr>
              <w:bidi/>
              <w:jc w:val="right"/>
            </w:pPr>
            <w:r>
              <w:rPr>
                <w:b w:val="false"/>
                <w:bCs w:val="false"/>
                <w:color w:val="334155"/>
                <w:sz w:val="18"/>
                <w:szCs w:val="18"/>
              </w:rPr>
              <w:t xml:space="preserve">רשומה דיגיטלית המייצגת מטוס/גיחה בודדת עם כל נתוניה: זהות, גובה, נ"צ, שעה, מצב הפסת</w:t>
            </w:r>
          </w:p>
        </w:tc>
      </w:tr>
      <w:tr>
        <w:trPr>
          <w:tblHeader w:val="false"/>
        </w:trPr>
        <w:tc>
          <w:tcPr>
            <w:tcW w:type="pct" w:w="30%"/>
            <w:shd/>
          </w:tcPr>
          <w:p>
            <w:pPr>
              <w:bidi/>
              <w:jc w:val="right"/>
            </w:pPr>
            <w:r>
              <w:rPr>
                <w:b w:val="false"/>
                <w:bCs w:val="false"/>
                <w:color w:val="0f172a"/>
                <w:sz w:val="18"/>
                <w:szCs w:val="18"/>
              </w:rPr>
              <w:t xml:space="preserve">עמדה (Workstation)</w:t>
            </w:r>
          </w:p>
        </w:tc>
        <w:tc>
          <w:tcPr>
            <w:tcW w:type="pct" w:w="70%"/>
            <w:shd/>
          </w:tcPr>
          <w:p>
            <w:pPr>
              <w:bidi/>
              <w:jc w:val="right"/>
            </w:pPr>
            <w:r>
              <w:rPr>
                <w:b w:val="false"/>
                <w:bCs w:val="false"/>
                <w:color w:val="334155"/>
                <w:sz w:val="18"/>
                <w:szCs w:val="18"/>
              </w:rPr>
              <w:t xml:space="preserve">עמדת שליטה בודדת המוגדרת בפרסט הכולל סקטורים, גבהים, ומסנני ספרורים</w:t>
            </w:r>
          </w:p>
        </w:tc>
      </w:tr>
      <w:tr>
        <w:trPr>
          <w:tblHeader w:val="false"/>
        </w:trPr>
        <w:tc>
          <w:tcPr>
            <w:tcW w:type="pct" w:w="30%"/>
            <w:shd/>
          </w:tcPr>
          <w:p>
            <w:pPr>
              <w:bidi/>
              <w:jc w:val="right"/>
            </w:pPr>
            <w:r>
              <w:rPr>
                <w:b w:val="false"/>
                <w:bCs w:val="false"/>
                <w:color w:val="0f172a"/>
                <w:sz w:val="18"/>
                <w:szCs w:val="18"/>
              </w:rPr>
              <w:t xml:space="preserve">סקטור (Sector)</w:t>
            </w:r>
          </w:p>
        </w:tc>
        <w:tc>
          <w:tcPr>
            <w:tcW w:type="pct" w:w="70%"/>
            <w:shd/>
          </w:tcPr>
          <w:p>
            <w:pPr>
              <w:bidi/>
              <w:jc w:val="right"/>
            </w:pPr>
            <w:r>
              <w:rPr>
                <w:b w:val="false"/>
                <w:bCs w:val="false"/>
                <w:color w:val="334155"/>
                <w:sz w:val="18"/>
                <w:szCs w:val="18"/>
              </w:rPr>
              <w:t xml:space="preserve">אזור גיאוגרפי מוגדר בפוליגון על מפה, מקושר לעמדות</w:t>
            </w:r>
          </w:p>
        </w:tc>
      </w:tr>
      <w:tr>
        <w:trPr>
          <w:tblHeader w:val="false"/>
        </w:trPr>
        <w:tc>
          <w:tcPr>
            <w:tcW w:type="pct" w:w="30%"/>
            <w:shd/>
          </w:tcPr>
          <w:p>
            <w:pPr>
              <w:bidi/>
              <w:jc w:val="right"/>
            </w:pPr>
            <w:r>
              <w:rPr>
                <w:b w:val="false"/>
                <w:bCs w:val="false"/>
                <w:color w:val="0f172a"/>
                <w:sz w:val="18"/>
                <w:szCs w:val="18"/>
              </w:rPr>
              <w:t xml:space="preserve">העברה (Transfer)</w:t>
            </w:r>
          </w:p>
        </w:tc>
        <w:tc>
          <w:tcPr>
            <w:tcW w:type="pct" w:w="70%"/>
            <w:shd/>
          </w:tcPr>
          <w:p>
            <w:pPr>
              <w:bidi/>
              <w:jc w:val="right"/>
            </w:pPr>
            <w:r>
              <w:rPr>
                <w:b w:val="false"/>
                <w:bCs w:val="false"/>
                <w:color w:val="334155"/>
                <w:sz w:val="18"/>
                <w:szCs w:val="18"/>
              </w:rPr>
              <w:t xml:space="preserve">מעבר פס בין שתי עמדות — מגדיר נקודת מפגש ומכיל נתוני גובה</w:t>
            </w:r>
          </w:p>
        </w:tc>
      </w:tr>
      <w:tr>
        <w:trPr>
          <w:tblHeader w:val="false"/>
        </w:trPr>
        <w:tc>
          <w:tcPr>
            <w:tcW w:type="pct" w:w="30%"/>
            <w:shd/>
          </w:tcPr>
          <w:p>
            <w:pPr>
              <w:bidi/>
              <w:jc w:val="right"/>
            </w:pPr>
            <w:r>
              <w:rPr>
                <w:b w:val="false"/>
                <w:bCs w:val="false"/>
                <w:color w:val="0f172a"/>
                <w:sz w:val="18"/>
                <w:szCs w:val="18"/>
              </w:rPr>
              <w:t xml:space="preserve">ספרור (Serial)</w:t>
            </w:r>
          </w:p>
        </w:tc>
        <w:tc>
          <w:tcPr>
            <w:tcW w:type="pct" w:w="70%"/>
            <w:shd/>
          </w:tcPr>
          <w:p>
            <w:pPr>
              <w:bidi/>
              <w:jc w:val="right"/>
            </w:pPr>
            <w:r>
              <w:rPr>
                <w:b w:val="false"/>
                <w:bCs w:val="false"/>
                <w:color w:val="334155"/>
                <w:sz w:val="18"/>
                <w:szCs w:val="18"/>
              </w:rPr>
              <w:t xml:space="preserve">מזהה ייחודי ממוספר לאירוע בקרה — כל עמדה מסמנת את הספרור שהיא מכירה</w:t>
            </w:r>
          </w:p>
        </w:tc>
      </w:tr>
      <w:tr>
        <w:trPr>
          <w:tblHeader w:val="false"/>
        </w:trPr>
        <w:tc>
          <w:tcPr>
            <w:tcW w:type="pct" w:w="30%"/>
            <w:shd/>
          </w:tcPr>
          <w:p>
            <w:pPr>
              <w:bidi/>
              <w:jc w:val="right"/>
            </w:pPr>
            <w:r>
              <w:rPr>
                <w:b w:val="false"/>
                <w:bCs w:val="false"/>
                <w:color w:val="0f172a"/>
                <w:sz w:val="18"/>
                <w:szCs w:val="18"/>
              </w:rPr>
              <w:t xml:space="preserve">בלוק חכם (Smart Block)</w:t>
            </w:r>
          </w:p>
        </w:tc>
        <w:tc>
          <w:tcPr>
            <w:tcW w:type="pct" w:w="70%"/>
            <w:shd/>
          </w:tcPr>
          <w:p>
            <w:pPr>
              <w:bidi/>
              <w:jc w:val="right"/>
            </w:pPr>
            <w:r>
              <w:rPr>
                <w:b w:val="false"/>
                <w:bCs w:val="false"/>
                <w:color w:val="334155"/>
                <w:sz w:val="18"/>
                <w:szCs w:val="18"/>
              </w:rPr>
              <w:t xml:space="preserve">טווח גובה מוגדר עם תווית משימה וצבע, מאורגן בטבלאות ומרחבים</w:t>
            </w:r>
          </w:p>
        </w:tc>
      </w:tr>
      <w:tr>
        <w:trPr>
          <w:tblHeader w:val="false"/>
        </w:trPr>
        <w:tc>
          <w:tcPr>
            <w:tcW w:type="pct" w:w="30%"/>
            <w:shd/>
          </w:tcPr>
          <w:p>
            <w:pPr>
              <w:bidi/>
              <w:jc w:val="right"/>
            </w:pPr>
            <w:r>
              <w:rPr>
                <w:b w:val="false"/>
                <w:bCs w:val="false"/>
                <w:color w:val="0f172a"/>
                <w:sz w:val="18"/>
                <w:szCs w:val="18"/>
              </w:rPr>
              <w:t xml:space="preserve">פ"מ (Control Point)</w:t>
            </w:r>
          </w:p>
        </w:tc>
        <w:tc>
          <w:tcPr>
            <w:tcW w:type="pct" w:w="70%"/>
            <w:shd/>
          </w:tcPr>
          <w:p>
            <w:pPr>
              <w:bidi/>
              <w:jc w:val="right"/>
            </w:pPr>
            <w:r>
              <w:rPr>
                <w:b w:val="false"/>
                <w:bCs w:val="false"/>
                <w:color w:val="334155"/>
                <w:sz w:val="18"/>
                <w:szCs w:val="18"/>
              </w:rPr>
              <w:t xml:space="preserve">נקודת בקרה — עמדת שליטה שמנהלת סקטור ספציפי</w:t>
            </w:r>
          </w:p>
        </w:tc>
      </w:tr>
      <w:tr>
        <w:trPr>
          <w:tblHeader w:val="false"/>
        </w:trPr>
        <w:tc>
          <w:tcPr>
            <w:tcW w:type="pct" w:w="30%"/>
            <w:shd/>
          </w:tcPr>
          <w:p>
            <w:pPr>
              <w:bidi/>
              <w:jc w:val="right"/>
            </w:pPr>
            <w:r>
              <w:rPr>
                <w:b w:val="false"/>
                <w:bCs w:val="false"/>
                <w:color w:val="0f172a"/>
                <w:sz w:val="18"/>
                <w:szCs w:val="18"/>
              </w:rPr>
              <w:t xml:space="preserve">ראש צוות</w:t>
            </w:r>
          </w:p>
        </w:tc>
        <w:tc>
          <w:tcPr>
            <w:tcW w:type="pct" w:w="70%"/>
            <w:shd/>
          </w:tcPr>
          <w:p>
            <w:pPr>
              <w:bidi/>
              <w:jc w:val="right"/>
            </w:pPr>
            <w:r>
              <w:rPr>
                <w:b w:val="false"/>
                <w:bCs w:val="false"/>
                <w:color w:val="334155"/>
                <w:sz w:val="18"/>
                <w:szCs w:val="18"/>
              </w:rPr>
              <w:t xml:space="preserve">תפקיד ביניים עם הרשאות ניהול מוגבלות</w:t>
            </w:r>
          </w:p>
        </w:tc>
      </w:tr>
      <w:tr>
        <w:trPr>
          <w:tblHeader w:val="false"/>
        </w:trPr>
        <w:tc>
          <w:tcPr>
            <w:tcW w:type="pct" w:w="30%"/>
            <w:shd/>
          </w:tcPr>
          <w:p>
            <w:pPr>
              <w:bidi/>
              <w:jc w:val="right"/>
            </w:pPr>
            <w:r>
              <w:rPr>
                <w:b w:val="false"/>
                <w:bCs w:val="false"/>
                <w:color w:val="0f172a"/>
                <w:sz w:val="18"/>
                <w:szCs w:val="18"/>
              </w:rPr>
              <w:t xml:space="preserve">מנהל</w:t>
            </w:r>
          </w:p>
        </w:tc>
        <w:tc>
          <w:tcPr>
            <w:tcW w:type="pct" w:w="70%"/>
            <w:shd/>
          </w:tcPr>
          <w:p>
            <w:pPr>
              <w:bidi/>
              <w:jc w:val="right"/>
            </w:pPr>
            <w:r>
              <w:rPr>
                <w:b w:val="false"/>
                <w:bCs w:val="false"/>
                <w:color w:val="334155"/>
                <w:sz w:val="18"/>
                <w:szCs w:val="18"/>
              </w:rPr>
              <w:t xml:space="preserve">תפקיד עם הרשאות מלאות לכל הגדרות המערכת</w:t>
            </w:r>
          </w:p>
        </w:tc>
      </w:tr>
    </w:tbl>
    <w:p>
      <w:pPr>
        <w:pageBreakBefore/>
      </w:pPr>
    </w:p>
    <w:p>
      <w:pPr>
        <w:pStyle w:val="Heading1"/>
        <w:shd w:fill="1e3a5f" w:color="1e3a5f" w:val="solid"/>
        <w:bidi/>
        <w:spacing w:after="200" w:before="400"/>
        <w:jc w:val="right"/>
        <w:rPr>
          <w:b/>
          <w:bCs/>
          <w:color w:val="FFFFFF"/>
          <w:sz w:val="32"/>
          <w:szCs w:val="32"/>
        </w:rPr>
      </w:pPr>
      <w:r>
        <w:t xml:space="preserve">2. דרישות המערכת</w:t>
      </w:r>
    </w:p>
    <w:p>
      <w:pPr>
        <w:pStyle w:val="Heading2"/>
        <w:bidi/>
        <w:spacing w:after="160" w:before="320"/>
        <w:jc w:val="right"/>
      </w:pPr>
      <w:r>
        <w:rPr>
          <w:b/>
          <w:bCs/>
          <w:color w:val="1d4ed8"/>
          <w:sz w:val="26"/>
          <w:szCs w:val="26"/>
        </w:rPr>
        <w:t xml:space="preserve">2.1 דרישות פונקציונליות</w:t>
      </w:r>
    </w:p>
    <w:p>
      <w:pPr>
        <w:pStyle w:val="Heading3"/>
        <w:bidi/>
        <w:spacing w:after="120" w:before="240"/>
        <w:jc w:val="right"/>
      </w:pPr>
      <w:r>
        <w:rPr>
          <w:b/>
          <w:bCs/>
          <w:color w:val="0f172a"/>
          <w:sz w:val="22"/>
          <w:szCs w:val="22"/>
        </w:rPr>
        <w:t xml:space="preserve">2.1.1 ניהול פסי תעופה</w:t>
      </w:r>
    </w:p>
    <w:p>
      <w:pPr>
        <w:bidi/>
        <w:spacing w:after="60" w:before="60"/>
        <w:ind w:right="360"/>
        <w:jc w:val="right"/>
      </w:pPr>
      <w:r>
        <w:rPr>
          <w:b/>
          <w:bCs/>
          <w:color w:val="1d4ed8"/>
          <w:sz w:val="20"/>
          <w:szCs w:val="20"/>
        </w:rPr>
        <w:t xml:space="preserve">◀ </w:t>
      </w:r>
      <w:r>
        <w:rPr>
          <w:sz w:val="20"/>
          <w:szCs w:val="20"/>
        </w:rPr>
        <w:t xml:space="preserve">יצירה, עריכה ומחיקה של פסי תעופה</w:t>
      </w:r>
    </w:p>
    <w:p>
      <w:pPr>
        <w:bidi/>
        <w:spacing w:after="60" w:before="60"/>
        <w:ind w:right="360"/>
        <w:jc w:val="right"/>
      </w:pPr>
      <w:r>
        <w:rPr>
          <w:b/>
          <w:bCs/>
          <w:color w:val="1d4ed8"/>
          <w:sz w:val="20"/>
          <w:szCs w:val="20"/>
        </w:rPr>
        <w:t xml:space="preserve">◀ </w:t>
      </w:r>
      <w:r>
        <w:rPr>
          <w:sz w:val="20"/>
          <w:szCs w:val="20"/>
        </w:rPr>
        <w:t xml:space="preserve">גרירה ושחרור (Drag &amp; Drop) של פסים בין סקטורים ועמדות</w:t>
      </w:r>
    </w:p>
    <w:p>
      <w:pPr>
        <w:bidi/>
        <w:spacing w:after="60" w:before="60"/>
        <w:ind w:right="360"/>
        <w:jc w:val="right"/>
      </w:pPr>
      <w:r>
        <w:rPr>
          <w:b/>
          <w:bCs/>
          <w:color w:val="1d4ed8"/>
          <w:sz w:val="20"/>
          <w:szCs w:val="20"/>
        </w:rPr>
        <w:t xml:space="preserve">◀ </w:t>
      </w:r>
      <w:r>
        <w:rPr>
          <w:sz w:val="20"/>
          <w:szCs w:val="20"/>
        </w:rPr>
        <w:t xml:space="preserve">עמודות פס: זהות מטוס, גובה (Alt), מהירות, נ"צ, שעת המראה, קוטרת, מבצע, ערקה, מסדר, מספר מסדר</w:t>
      </w:r>
    </w:p>
    <w:p>
      <w:pPr>
        <w:bidi/>
        <w:spacing w:after="60" w:before="60"/>
        <w:ind w:right="360"/>
        <w:jc w:val="right"/>
      </w:pPr>
      <w:r>
        <w:rPr>
          <w:b/>
          <w:bCs/>
          <w:color w:val="1d4ed8"/>
          <w:sz w:val="20"/>
          <w:szCs w:val="20"/>
        </w:rPr>
        <w:t xml:space="preserve">◀ </w:t>
      </w:r>
      <w:r>
        <w:rPr>
          <w:sz w:val="20"/>
          <w:szCs w:val="20"/>
        </w:rPr>
        <w:t xml:space="preserve">תצוגת כרטיס (Card) ותצוגת טבלה (Table) — מעבר דינמי</w:t>
      </w:r>
    </w:p>
    <w:p>
      <w:pPr>
        <w:bidi/>
        <w:spacing w:after="60" w:before="60"/>
        <w:ind w:right="360"/>
        <w:jc w:val="right"/>
      </w:pPr>
      <w:r>
        <w:rPr>
          <w:b/>
          <w:bCs/>
          <w:color w:val="1d4ed8"/>
          <w:sz w:val="20"/>
          <w:szCs w:val="20"/>
        </w:rPr>
        <w:t xml:space="preserve">◀ </w:t>
      </w:r>
      <w:r>
        <w:rPr>
          <w:sz w:val="20"/>
          <w:szCs w:val="20"/>
        </w:rPr>
        <w:t xml:space="preserve">מיון וסינון בתצוגת הטבלה לפי כל שדה</w:t>
      </w:r>
    </w:p>
    <w:p>
      <w:pPr>
        <w:bidi/>
        <w:spacing w:after="60" w:before="60"/>
        <w:ind w:right="360"/>
        <w:jc w:val="right"/>
      </w:pPr>
      <w:r>
        <w:rPr>
          <w:b/>
          <w:bCs/>
          <w:color w:val="1d4ed8"/>
          <w:sz w:val="20"/>
          <w:szCs w:val="20"/>
        </w:rPr>
        <w:t xml:space="preserve">◀ </w:t>
      </w:r>
      <w:r>
        <w:rPr>
          <w:sz w:val="20"/>
          <w:szCs w:val="20"/>
        </w:rPr>
        <w:t xml:space="preserve">קיבוץ פסים לפי סקטור בתצוגת טבלה</w:t>
      </w:r>
    </w:p>
    <w:p>
      <w:pPr>
        <w:bidi/>
        <w:spacing w:after="60" w:before="60"/>
        <w:ind w:right="360"/>
        <w:jc w:val="right"/>
      </w:pPr>
      <w:r>
        <w:rPr>
          <w:b/>
          <w:bCs/>
          <w:color w:val="1d4ed8"/>
          <w:sz w:val="20"/>
          <w:szCs w:val="20"/>
        </w:rPr>
        <w:t xml:space="preserve">◀ </w:t>
      </w:r>
      <w:r>
        <w:rPr>
          <w:sz w:val="20"/>
          <w:szCs w:val="20"/>
        </w:rPr>
        <w:t xml:space="preserve">ממשק OCR לקריאת ספרות ידניות (Tesseract.js) — אישית לכל אנשי צוות</w:t>
      </w:r>
    </w:p>
    <w:p>
      <w:pPr>
        <w:bidi/>
        <w:spacing w:after="60" w:before="60"/>
        <w:ind w:right="360"/>
        <w:jc w:val="right"/>
      </w:pPr>
      <w:r>
        <w:rPr>
          <w:b/>
          <w:bCs/>
          <w:color w:val="1d4ed8"/>
          <w:sz w:val="20"/>
          <w:szCs w:val="20"/>
        </w:rPr>
        <w:t xml:space="preserve">◀ </w:t>
      </w:r>
      <w:r>
        <w:rPr>
          <w:sz w:val="20"/>
          <w:szCs w:val="20"/>
        </w:rPr>
        <w:t xml:space="preserve">זיהוי צבע וסטטוס פסים (רגיל / מועבר / ממתין)</w:t>
      </w:r>
    </w:p>
    <w:p>
      <w:pPr>
        <w:pStyle w:val="Heading3"/>
        <w:bidi/>
        <w:spacing w:after="120" w:before="240"/>
        <w:jc w:val="right"/>
      </w:pPr>
      <w:r>
        <w:rPr>
          <w:b/>
          <w:bCs/>
          <w:color w:val="0f172a"/>
          <w:sz w:val="22"/>
          <w:szCs w:val="22"/>
        </w:rPr>
        <w:t xml:space="preserve">2.1.2 העברות בין עמדות (Transfers)</w:t>
      </w:r>
    </w:p>
    <w:p>
      <w:pPr>
        <w:bidi/>
        <w:spacing w:after="60" w:before="60"/>
        <w:ind w:right="360"/>
        <w:jc w:val="right"/>
      </w:pPr>
      <w:r>
        <w:rPr>
          <w:b/>
          <w:bCs/>
          <w:color w:val="1d4ed8"/>
          <w:sz w:val="20"/>
          <w:szCs w:val="20"/>
        </w:rPr>
        <w:t xml:space="preserve">◀ </w:t>
      </w:r>
      <w:r>
        <w:rPr>
          <w:sz w:val="20"/>
          <w:szCs w:val="20"/>
        </w:rPr>
        <w:t xml:space="preserve">יצירת העברת פס מעמדה אחת לאחרת עם נתוני גובה ונ"צ</w:t>
      </w:r>
    </w:p>
    <w:p>
      <w:pPr>
        <w:bidi/>
        <w:spacing w:after="60" w:before="60"/>
        <w:ind w:right="360"/>
        <w:jc w:val="right"/>
      </w:pPr>
      <w:r>
        <w:rPr>
          <w:b/>
          <w:bCs/>
          <w:color w:val="1d4ed8"/>
          <w:sz w:val="20"/>
          <w:szCs w:val="20"/>
        </w:rPr>
        <w:t xml:space="preserve">◀ </w:t>
      </w:r>
      <w:r>
        <w:rPr>
          <w:sz w:val="20"/>
          <w:szCs w:val="20"/>
        </w:rPr>
        <w:t xml:space="preserve">תצוגת חץ/אינדיקטור מובהק לפס בהעברה</w:t>
      </w:r>
    </w:p>
    <w:p>
      <w:pPr>
        <w:bidi/>
        <w:spacing w:after="60" w:before="60"/>
        <w:ind w:right="360"/>
        <w:jc w:val="right"/>
      </w:pPr>
      <w:r>
        <w:rPr>
          <w:b/>
          <w:bCs/>
          <w:color w:val="1d4ed8"/>
          <w:sz w:val="20"/>
          <w:szCs w:val="20"/>
        </w:rPr>
        <w:t xml:space="preserve">◀ </w:t>
      </w:r>
      <w:r>
        <w:rPr>
          <w:sz w:val="20"/>
          <w:szCs w:val="20"/>
        </w:rPr>
        <w:t xml:space="preserve">קליטת פס מועבר בעמדת היעד</w:t>
      </w:r>
    </w:p>
    <w:p>
      <w:pPr>
        <w:bidi/>
        <w:spacing w:after="60" w:before="60"/>
        <w:ind w:right="360"/>
        <w:jc w:val="right"/>
      </w:pPr>
      <w:r>
        <w:rPr>
          <w:b/>
          <w:bCs/>
          <w:color w:val="1d4ed8"/>
          <w:sz w:val="20"/>
          <w:szCs w:val="20"/>
        </w:rPr>
        <w:t xml:space="preserve">◀ </w:t>
      </w:r>
      <w:r>
        <w:rPr>
          <w:sz w:val="20"/>
          <w:szCs w:val="20"/>
        </w:rPr>
        <w:t xml:space="preserve">זיהוי קונפליקטים גובה בנקודת ההעברה — השוואת גובה כניסה/יציאה</w:t>
      </w:r>
    </w:p>
    <w:p>
      <w:pPr>
        <w:bidi/>
        <w:spacing w:after="60" w:before="60"/>
        <w:ind w:right="360"/>
        <w:jc w:val="right"/>
      </w:pPr>
      <w:r>
        <w:rPr>
          <w:b/>
          <w:bCs/>
          <w:color w:val="1d4ed8"/>
          <w:sz w:val="20"/>
          <w:szCs w:val="20"/>
        </w:rPr>
        <w:t xml:space="preserve">◀ </w:t>
      </w:r>
      <w:r>
        <w:rPr>
          <w:sz w:val="20"/>
          <w:szCs w:val="20"/>
        </w:rPr>
        <w:t xml:space="preserve">סף קונפליקט גובה מוגדר לכל סקטור (ברירת מחדל: 500 רגל)</w:t>
      </w:r>
    </w:p>
    <w:p>
      <w:pPr>
        <w:bidi/>
        <w:spacing w:after="60" w:before="60"/>
        <w:ind w:right="360"/>
        <w:jc w:val="right"/>
      </w:pPr>
      <w:r>
        <w:rPr>
          <w:b/>
          <w:bCs/>
          <w:color w:val="1d4ed8"/>
          <w:sz w:val="20"/>
          <w:szCs w:val="20"/>
        </w:rPr>
        <w:t xml:space="preserve">◀ </w:t>
      </w:r>
      <w:r>
        <w:rPr>
          <w:sz w:val="20"/>
          <w:szCs w:val="20"/>
        </w:rPr>
        <w:t xml:space="preserve">הדגשה חזותית אדומה + תג אזהרה על פסים עם קונפליקט גובה</w:t>
      </w:r>
    </w:p>
    <w:p>
      <w:pPr>
        <w:pStyle w:val="Heading3"/>
        <w:bidi/>
        <w:spacing w:after="120" w:before="240"/>
        <w:jc w:val="right"/>
      </w:pPr>
      <w:r>
        <w:rPr>
          <w:b/>
          <w:bCs/>
          <w:color w:val="0f172a"/>
          <w:sz w:val="22"/>
          <w:szCs w:val="22"/>
        </w:rPr>
        <w:t xml:space="preserve">2.1.3 ניהול עמדות (Workstations)</w:t>
      </w:r>
    </w:p>
    <w:p>
      <w:pPr>
        <w:bidi/>
        <w:spacing w:after="60" w:before="60"/>
        <w:ind w:right="360"/>
        <w:jc w:val="right"/>
      </w:pPr>
      <w:r>
        <w:rPr>
          <w:b/>
          <w:bCs/>
          <w:color w:val="1d4ed8"/>
          <w:sz w:val="20"/>
          <w:szCs w:val="20"/>
        </w:rPr>
        <w:t xml:space="preserve">◀ </w:t>
      </w:r>
      <w:r>
        <w:rPr>
          <w:sz w:val="20"/>
          <w:szCs w:val="20"/>
        </w:rPr>
        <w:t xml:space="preserve">פרסטים לעמדות: שם, מפה, סקטורים רלוונטיים, מצב טבלה, ספי עומס</w:t>
      </w:r>
    </w:p>
    <w:p>
      <w:pPr>
        <w:bidi/>
        <w:spacing w:after="60" w:before="60"/>
        <w:ind w:right="360"/>
        <w:jc w:val="right"/>
      </w:pPr>
      <w:r>
        <w:rPr>
          <w:b/>
          <w:bCs/>
          <w:color w:val="1d4ed8"/>
          <w:sz w:val="20"/>
          <w:szCs w:val="20"/>
        </w:rPr>
        <w:t xml:space="preserve">◀ </w:t>
      </w:r>
      <w:r>
        <w:rPr>
          <w:sz w:val="20"/>
          <w:szCs w:val="20"/>
        </w:rPr>
        <w:t xml:space="preserve">עמדות מרובות — כל עמדה טוענת את ההגדרות שלה מ-Session Storage</w:t>
      </w:r>
    </w:p>
    <w:p>
      <w:pPr>
        <w:bidi/>
        <w:spacing w:after="60" w:before="60"/>
        <w:ind w:right="360"/>
        <w:jc w:val="right"/>
      </w:pPr>
      <w:r>
        <w:rPr>
          <w:b/>
          <w:bCs/>
          <w:color w:val="1d4ed8"/>
          <w:sz w:val="20"/>
          <w:szCs w:val="20"/>
        </w:rPr>
        <w:t xml:space="preserve">◀ </w:t>
      </w:r>
      <w:r>
        <w:rPr>
          <w:sz w:val="20"/>
          <w:szCs w:val="20"/>
        </w:rPr>
        <w:t xml:space="preserve">מעבר מהיר בין הגדרות עמדה (פרסט)</w:t>
      </w:r>
    </w:p>
    <w:p>
      <w:pPr>
        <w:bidi/>
        <w:spacing w:after="60" w:before="60"/>
        <w:ind w:right="360"/>
        <w:jc w:val="right"/>
      </w:pPr>
      <w:r>
        <w:rPr>
          <w:b/>
          <w:bCs/>
          <w:color w:val="1d4ed8"/>
          <w:sz w:val="20"/>
          <w:szCs w:val="20"/>
        </w:rPr>
        <w:t xml:space="preserve">◀ </w:t>
      </w:r>
      <w:r>
        <w:rPr>
          <w:sz w:val="20"/>
          <w:szCs w:val="20"/>
        </w:rPr>
        <w:t xml:space="preserve">הגדרת עמדות בקרה רלוונטיות לכל פרסט לצורך סינון ספרורים</w:t>
      </w:r>
    </w:p>
    <w:p>
      <w:pPr>
        <w:bidi/>
        <w:spacing w:after="60" w:before="60"/>
        <w:ind w:right="360"/>
        <w:jc w:val="right"/>
      </w:pPr>
      <w:r>
        <w:rPr>
          <w:b/>
          <w:bCs/>
          <w:color w:val="1d4ed8"/>
          <w:sz w:val="20"/>
          <w:szCs w:val="20"/>
        </w:rPr>
        <w:t xml:space="preserve">◀ </w:t>
      </w:r>
      <w:r>
        <w:rPr>
          <w:sz w:val="20"/>
          <w:szCs w:val="20"/>
        </w:rPr>
        <w:t xml:space="preserve">הגדרת טבלאות בלוק חכם לכל פרסט</w:t>
      </w:r>
    </w:p>
    <w:p>
      <w:pPr>
        <w:bidi/>
        <w:spacing w:after="60" w:before="60"/>
        <w:ind w:right="360"/>
        <w:jc w:val="right"/>
      </w:pPr>
      <w:r>
        <w:rPr>
          <w:b/>
          <w:bCs/>
          <w:color w:val="1d4ed8"/>
          <w:sz w:val="20"/>
          <w:szCs w:val="20"/>
        </w:rPr>
        <w:t xml:space="preserve">◀ </w:t>
      </w:r>
      <w:r>
        <w:rPr>
          <w:sz w:val="20"/>
          <w:szCs w:val="20"/>
        </w:rPr>
        <w:t xml:space="preserve">תצוגת עומס עמדה (Load Mode) עם סף עומס חלקי ומלא</w:t>
      </w:r>
    </w:p>
    <w:p>
      <w:pPr>
        <w:pStyle w:val="Heading3"/>
        <w:bidi/>
        <w:spacing w:after="120" w:before="240"/>
        <w:jc w:val="right"/>
      </w:pPr>
      <w:r>
        <w:rPr>
          <w:b/>
          <w:bCs/>
          <w:color w:val="0f172a"/>
          <w:sz w:val="22"/>
          <w:szCs w:val="22"/>
        </w:rPr>
        <w:t xml:space="preserve">2.1.4 ספרורים (Serials)</w:t>
      </w:r>
    </w:p>
    <w:p>
      <w:pPr>
        <w:bidi/>
        <w:spacing w:after="60" w:before="60"/>
        <w:ind w:right="360"/>
        <w:jc w:val="right"/>
      </w:pPr>
      <w:r>
        <w:rPr>
          <w:b/>
          <w:bCs/>
          <w:color w:val="1d4ed8"/>
          <w:sz w:val="20"/>
          <w:szCs w:val="20"/>
        </w:rPr>
        <w:t xml:space="preserve">◀ </w:t>
      </w:r>
      <w:r>
        <w:rPr>
          <w:sz w:val="20"/>
          <w:szCs w:val="20"/>
        </w:rPr>
        <w:t xml:space="preserve">יבוא ספרורים עם שדות: תחנת בקרה, מספר ספרור, שעה</w:t>
      </w:r>
    </w:p>
    <w:p>
      <w:pPr>
        <w:bidi/>
        <w:spacing w:after="60" w:before="60"/>
        <w:ind w:right="360"/>
        <w:jc w:val="right"/>
      </w:pPr>
      <w:r>
        <w:rPr>
          <w:b/>
          <w:bCs/>
          <w:color w:val="1d4ed8"/>
          <w:sz w:val="20"/>
          <w:szCs w:val="20"/>
        </w:rPr>
        <w:t xml:space="preserve">◀ </w:t>
      </w:r>
      <w:r>
        <w:rPr>
          <w:sz w:val="20"/>
          <w:szCs w:val="20"/>
        </w:rPr>
        <w:t xml:space="preserve">שיוך ספרור לפס לפי תחנת בקרה</w:t>
      </w:r>
    </w:p>
    <w:p>
      <w:pPr>
        <w:bidi/>
        <w:spacing w:after="60" w:before="60"/>
        <w:ind w:right="360"/>
        <w:jc w:val="right"/>
      </w:pPr>
      <w:r>
        <w:rPr>
          <w:b/>
          <w:bCs/>
          <w:color w:val="1d4ed8"/>
          <w:sz w:val="20"/>
          <w:szCs w:val="20"/>
        </w:rPr>
        <w:t xml:space="preserve">◀ </w:t>
      </w:r>
      <w:r>
        <w:rPr>
          <w:sz w:val="20"/>
          <w:szCs w:val="20"/>
        </w:rPr>
        <w:t xml:space="preserve">תצוגה בתצוגת טבלה ובפאנל ייעודי</w:t>
      </w:r>
    </w:p>
    <w:p>
      <w:pPr>
        <w:bidi/>
        <w:spacing w:after="60" w:before="60"/>
        <w:ind w:right="360"/>
        <w:jc w:val="right"/>
      </w:pPr>
      <w:r>
        <w:rPr>
          <w:b/>
          <w:bCs/>
          <w:color w:val="1d4ed8"/>
          <w:sz w:val="20"/>
          <w:szCs w:val="20"/>
        </w:rPr>
        <w:t xml:space="preserve">◀ </w:t>
      </w:r>
      <w:r>
        <w:rPr>
          <w:sz w:val="20"/>
          <w:szCs w:val="20"/>
        </w:rPr>
        <w:t xml:space="preserve">פעולות: "הועבר לפ"מ" (אישור), "לא רלוונטי" (דחייה)</w:t>
      </w:r>
    </w:p>
    <w:p>
      <w:pPr>
        <w:bidi/>
        <w:spacing w:after="60" w:before="60"/>
        <w:ind w:right="360"/>
        <w:jc w:val="right"/>
      </w:pPr>
      <w:r>
        <w:rPr>
          <w:b/>
          <w:bCs/>
          <w:color w:val="1d4ed8"/>
          <w:sz w:val="20"/>
          <w:szCs w:val="20"/>
        </w:rPr>
        <w:t xml:space="preserve">◀ </w:t>
      </w:r>
      <w:r>
        <w:rPr>
          <w:sz w:val="20"/>
          <w:szCs w:val="20"/>
        </w:rPr>
        <w:t xml:space="preserve">גילוי ספרורים מיושנים — הדגשה אוטומטית</w:t>
      </w:r>
    </w:p>
    <w:p>
      <w:pPr>
        <w:bidi/>
        <w:spacing w:after="60" w:before="60"/>
        <w:ind w:right="360"/>
        <w:jc w:val="right"/>
      </w:pPr>
      <w:r>
        <w:rPr>
          <w:b/>
          <w:bCs/>
          <w:color w:val="1d4ed8"/>
          <w:sz w:val="20"/>
          <w:szCs w:val="20"/>
        </w:rPr>
        <w:t xml:space="preserve">◀ </w:t>
      </w:r>
      <w:r>
        <w:rPr>
          <w:sz w:val="20"/>
          <w:szCs w:val="20"/>
        </w:rPr>
        <w:t xml:space="preserve">פופ-אפ ספרורים עם טעינת מצב קיים בפתיחה חוזרת</w:t>
      </w:r>
    </w:p>
    <w:p>
      <w:pPr>
        <w:bidi/>
        <w:spacing w:after="60" w:before="60"/>
        <w:ind w:right="360"/>
        <w:jc w:val="right"/>
      </w:pPr>
      <w:r>
        <w:rPr>
          <w:b/>
          <w:bCs/>
          <w:color w:val="1d4ed8"/>
          <w:sz w:val="20"/>
          <w:szCs w:val="20"/>
        </w:rPr>
        <w:t xml:space="preserve">◀ </w:t>
      </w:r>
      <w:r>
        <w:rPr>
          <w:sz w:val="20"/>
          <w:szCs w:val="20"/>
        </w:rPr>
        <w:t xml:space="preserve">ביטול סימון "לא רלוונטי" ואיפוס בחירה</w:t>
      </w:r>
    </w:p>
    <w:p>
      <w:pPr>
        <w:bidi/>
        <w:spacing w:after="60" w:before="60"/>
        <w:ind w:right="360"/>
        <w:jc w:val="right"/>
      </w:pPr>
      <w:r>
        <w:rPr>
          <w:b/>
          <w:bCs/>
          <w:color w:val="1d4ed8"/>
          <w:sz w:val="20"/>
          <w:szCs w:val="20"/>
        </w:rPr>
        <w:t xml:space="preserve">◀ </w:t>
      </w:r>
      <w:r>
        <w:rPr>
          <w:sz w:val="20"/>
          <w:szCs w:val="20"/>
        </w:rPr>
        <w:t xml:space="preserve">פילטור ספרורים לפי תחנות בקרה רלוונטיות לפרסט</w:t>
      </w:r>
    </w:p>
    <w:p>
      <w:pPr>
        <w:bidi/>
        <w:spacing w:after="60" w:before="60"/>
        <w:ind w:right="360"/>
        <w:jc w:val="right"/>
      </w:pPr>
      <w:r>
        <w:rPr>
          <w:b/>
          <w:bCs/>
          <w:color w:val="1d4ed8"/>
          <w:sz w:val="20"/>
          <w:szCs w:val="20"/>
        </w:rPr>
        <w:t xml:space="preserve">◀ </w:t>
      </w:r>
      <w:r>
        <w:rPr>
          <w:sz w:val="20"/>
          <w:szCs w:val="20"/>
        </w:rPr>
        <w:t xml:space="preserve">תגיות צבע אחיד (כחול) לכל מצבי הספרור בתצוגה מכווצת</w:t>
      </w:r>
    </w:p>
    <w:p>
      <w:pPr>
        <w:pStyle w:val="Heading3"/>
        <w:bidi/>
        <w:spacing w:after="120" w:before="240"/>
        <w:jc w:val="right"/>
      </w:pPr>
      <w:r>
        <w:rPr>
          <w:b/>
          <w:bCs/>
          <w:color w:val="0f172a"/>
          <w:sz w:val="22"/>
          <w:szCs w:val="22"/>
        </w:rPr>
        <w:t xml:space="preserve">2.1.5 ניהול אנשי צוות</w:t>
      </w:r>
    </w:p>
    <w:p>
      <w:pPr>
        <w:bidi/>
        <w:spacing w:after="60" w:before="60"/>
        <w:ind w:right="360"/>
        <w:jc w:val="right"/>
      </w:pPr>
      <w:r>
        <w:rPr>
          <w:b/>
          <w:bCs/>
          <w:color w:val="1d4ed8"/>
          <w:sz w:val="20"/>
          <w:szCs w:val="20"/>
        </w:rPr>
        <w:t xml:space="preserve">◀ </w:t>
      </w:r>
      <w:r>
        <w:rPr>
          <w:sz w:val="20"/>
          <w:szCs w:val="20"/>
        </w:rPr>
        <w:t xml:space="preserve">שלושה תפקידים: רגיל / ראש צוות / מנהל</w:t>
      </w:r>
    </w:p>
    <w:p>
      <w:pPr>
        <w:bidi/>
        <w:spacing w:after="60" w:before="60"/>
        <w:ind w:right="360"/>
        <w:jc w:val="right"/>
      </w:pPr>
      <w:r>
        <w:rPr>
          <w:b/>
          <w:bCs/>
          <w:color w:val="1d4ed8"/>
          <w:sz w:val="20"/>
          <w:szCs w:val="20"/>
        </w:rPr>
        <w:t xml:space="preserve">◀ </w:t>
      </w:r>
      <w:r>
        <w:rPr>
          <w:sz w:val="20"/>
          <w:szCs w:val="20"/>
        </w:rPr>
        <w:t xml:space="preserve">פרופיל אישי לכל איש צוות — OCR מותאם אישית</w:t>
      </w:r>
    </w:p>
    <w:p>
      <w:pPr>
        <w:bidi/>
        <w:spacing w:after="60" w:before="60"/>
        <w:ind w:right="360"/>
        <w:jc w:val="right"/>
      </w:pPr>
      <w:r>
        <w:rPr>
          <w:b/>
          <w:bCs/>
          <w:color w:val="1d4ed8"/>
          <w:sz w:val="20"/>
          <w:szCs w:val="20"/>
        </w:rPr>
        <w:t xml:space="preserve">◀ </w:t>
      </w:r>
      <w:r>
        <w:rPr>
          <w:sz w:val="20"/>
          <w:szCs w:val="20"/>
        </w:rPr>
        <w:t xml:space="preserve">כניסה מהירה (Hot-swap) — החלפת איש צוות ללא הפסקת עבודה</w:t>
      </w:r>
    </w:p>
    <w:p>
      <w:pPr>
        <w:bidi/>
        <w:spacing w:after="60" w:before="60"/>
        <w:ind w:right="360"/>
        <w:jc w:val="right"/>
      </w:pPr>
      <w:r>
        <w:rPr>
          <w:b/>
          <w:bCs/>
          <w:color w:val="1d4ed8"/>
          <w:sz w:val="20"/>
          <w:szCs w:val="20"/>
        </w:rPr>
        <w:t xml:space="preserve">◀ </w:t>
      </w:r>
      <w:r>
        <w:rPr>
          <w:sz w:val="20"/>
          <w:szCs w:val="20"/>
        </w:rPr>
        <w:t xml:space="preserve">ניהול הרשאות: מנהל גישה לכל ההגדרות, ראש צוות לחלק מהן</w:t>
      </w:r>
    </w:p>
    <w:p>
      <w:pPr>
        <w:pStyle w:val="Heading3"/>
        <w:bidi/>
        <w:spacing w:after="120" w:before="240"/>
        <w:jc w:val="right"/>
      </w:pPr>
      <w:r>
        <w:rPr>
          <w:b/>
          <w:bCs/>
          <w:color w:val="0f172a"/>
          <w:sz w:val="22"/>
          <w:szCs w:val="22"/>
        </w:rPr>
        <w:t xml:space="preserve">2.1.6 הערות דביקות (Sticky Notes)</w:t>
      </w:r>
    </w:p>
    <w:p>
      <w:pPr>
        <w:bidi/>
        <w:spacing w:after="60" w:before="60"/>
        <w:ind w:right="360"/>
        <w:jc w:val="right"/>
      </w:pPr>
      <w:r>
        <w:rPr>
          <w:b/>
          <w:bCs/>
          <w:color w:val="1d4ed8"/>
          <w:sz w:val="20"/>
          <w:szCs w:val="20"/>
        </w:rPr>
        <w:t xml:space="preserve">◀ </w:t>
      </w:r>
      <w:r>
        <w:rPr>
          <w:sz w:val="20"/>
          <w:szCs w:val="20"/>
        </w:rPr>
        <w:t xml:space="preserve">יצירת פתקים צפים, גרירים, צבעוניים על הלוח</w:t>
      </w:r>
    </w:p>
    <w:p>
      <w:pPr>
        <w:bidi/>
        <w:spacing w:after="60" w:before="60"/>
        <w:ind w:right="360"/>
        <w:jc w:val="right"/>
      </w:pPr>
      <w:r>
        <w:rPr>
          <w:b/>
          <w:bCs/>
          <w:color w:val="1d4ed8"/>
          <w:sz w:val="20"/>
          <w:szCs w:val="20"/>
        </w:rPr>
        <w:t xml:space="preserve">◀ </w:t>
      </w:r>
      <w:r>
        <w:rPr>
          <w:sz w:val="20"/>
          <w:szCs w:val="20"/>
        </w:rPr>
        <w:t xml:space="preserve">הפצת פתקים לעמדות בקבוצת עבודה</w:t>
      </w:r>
    </w:p>
    <w:p>
      <w:pPr>
        <w:bidi/>
        <w:spacing w:after="60" w:before="60"/>
        <w:ind w:right="360"/>
        <w:jc w:val="right"/>
      </w:pPr>
      <w:r>
        <w:rPr>
          <w:b/>
          <w:bCs/>
          <w:color w:val="1d4ed8"/>
          <w:sz w:val="20"/>
          <w:szCs w:val="20"/>
        </w:rPr>
        <w:t xml:space="preserve">◀ </w:t>
      </w:r>
      <w:r>
        <w:rPr>
          <w:sz w:val="20"/>
          <w:szCs w:val="20"/>
        </w:rPr>
        <w:t xml:space="preserve">קבוצות עבודה — הגדרת עמדות לשיתוף פתקים</w:t>
      </w:r>
    </w:p>
    <w:p>
      <w:pPr>
        <w:bidi/>
        <w:spacing w:after="60" w:before="60"/>
        <w:ind w:right="360"/>
        <w:jc w:val="right"/>
      </w:pPr>
      <w:r>
        <w:rPr>
          <w:b/>
          <w:bCs/>
          <w:color w:val="1d4ed8"/>
          <w:sz w:val="20"/>
          <w:szCs w:val="20"/>
        </w:rPr>
        <w:t xml:space="preserve">◀ </w:t>
      </w:r>
      <w:r>
        <w:rPr>
          <w:sz w:val="20"/>
          <w:szCs w:val="20"/>
        </w:rPr>
        <w:t xml:space="preserve">מחיקה ועריכה מהירה</w:t>
      </w:r>
    </w:p>
    <w:p>
      <w:pPr>
        <w:pStyle w:val="Heading3"/>
        <w:bidi/>
        <w:spacing w:after="120" w:before="240"/>
        <w:jc w:val="right"/>
      </w:pPr>
      <w:r>
        <w:rPr>
          <w:b/>
          <w:bCs/>
          <w:color w:val="0f172a"/>
          <w:sz w:val="22"/>
          <w:szCs w:val="22"/>
        </w:rPr>
        <w:t xml:space="preserve">2.1.7 עזרים (Aids)</w:t>
      </w:r>
    </w:p>
    <w:p>
      <w:pPr>
        <w:bidi/>
        <w:spacing w:after="60" w:before="60"/>
        <w:ind w:right="360"/>
        <w:jc w:val="right"/>
      </w:pPr>
      <w:r>
        <w:rPr>
          <w:b/>
          <w:bCs/>
          <w:color w:val="1d4ed8"/>
          <w:sz w:val="20"/>
          <w:szCs w:val="20"/>
        </w:rPr>
        <w:t xml:space="preserve">◀ </w:t>
      </w:r>
      <w:r>
        <w:rPr>
          <w:sz w:val="20"/>
          <w:szCs w:val="20"/>
        </w:rPr>
        <w:t xml:space="preserve">פריטי עזר — טקסט/תמונה — מוצגים בפאנל עזרים</w:t>
      </w:r>
    </w:p>
    <w:p>
      <w:pPr>
        <w:bidi/>
        <w:spacing w:after="60" w:before="60"/>
        <w:ind w:right="360"/>
        <w:jc w:val="right"/>
      </w:pPr>
      <w:r>
        <w:rPr>
          <w:b/>
          <w:bCs/>
          <w:color w:val="1d4ed8"/>
          <w:sz w:val="20"/>
          <w:szCs w:val="20"/>
        </w:rPr>
        <w:t xml:space="preserve">◀ </w:t>
      </w:r>
      <w:r>
        <w:rPr>
          <w:sz w:val="20"/>
          <w:szCs w:val="20"/>
        </w:rPr>
        <w:t xml:space="preserve">קבוצות עזרים מקושרות לפרסטים</w:t>
      </w:r>
    </w:p>
    <w:p>
      <w:pPr>
        <w:bidi/>
        <w:spacing w:after="60" w:before="60"/>
        <w:ind w:right="360"/>
        <w:jc w:val="right"/>
      </w:pPr>
      <w:r>
        <w:rPr>
          <w:b/>
          <w:bCs/>
          <w:color w:val="1d4ed8"/>
          <w:sz w:val="20"/>
          <w:szCs w:val="20"/>
        </w:rPr>
        <w:t xml:space="preserve">◀ </w:t>
      </w:r>
      <w:r>
        <w:rPr>
          <w:sz w:val="20"/>
          <w:szCs w:val="20"/>
        </w:rPr>
        <w:t xml:space="preserve">שכפול קבוצות עזרים לעמדות</w:t>
      </w:r>
    </w:p>
    <w:p>
      <w:pPr>
        <w:bidi/>
        <w:spacing w:after="60" w:before="60"/>
        <w:ind w:right="360"/>
        <w:jc w:val="right"/>
      </w:pPr>
      <w:r>
        <w:rPr>
          <w:b/>
          <w:bCs/>
          <w:color w:val="1d4ed8"/>
          <w:sz w:val="20"/>
          <w:szCs w:val="20"/>
        </w:rPr>
        <w:t xml:space="preserve">◀ </w:t>
      </w:r>
      <w:r>
        <w:rPr>
          <w:sz w:val="20"/>
          <w:szCs w:val="20"/>
        </w:rPr>
        <w:t xml:space="preserve">קישור (Link) — עמדות מרובות מצביעות על אותה קבוצה</w:t>
      </w:r>
    </w:p>
    <w:p>
      <w:pPr>
        <w:pStyle w:val="Heading3"/>
        <w:bidi/>
        <w:spacing w:after="120" w:before="240"/>
        <w:jc w:val="right"/>
      </w:pPr>
      <w:r>
        <w:rPr>
          <w:b/>
          <w:bCs/>
          <w:color w:val="0f172a"/>
          <w:sz w:val="22"/>
          <w:szCs w:val="22"/>
        </w:rPr>
        <w:t xml:space="preserve">2.1.8 בלוקים חכמים (Smart Blocks)</w:t>
      </w:r>
    </w:p>
    <w:p>
      <w:pPr>
        <w:bidi/>
        <w:spacing w:after="60" w:before="60"/>
        <w:ind w:right="360"/>
        <w:jc w:val="right"/>
      </w:pPr>
      <w:r>
        <w:rPr>
          <w:b/>
          <w:bCs/>
          <w:color w:val="1d4ed8"/>
          <w:sz w:val="20"/>
          <w:szCs w:val="20"/>
        </w:rPr>
        <w:t xml:space="preserve">◀ </w:t>
      </w:r>
      <w:r>
        <w:rPr>
          <w:sz w:val="20"/>
          <w:szCs w:val="20"/>
        </w:rPr>
        <w:t xml:space="preserve">מרחבי בלוק (Block Spaces) — קיבוץ טבלאות בלוק</w:t>
      </w:r>
    </w:p>
    <w:p>
      <w:pPr>
        <w:bidi/>
        <w:spacing w:after="60" w:before="60"/>
        <w:ind w:right="360"/>
        <w:jc w:val="right"/>
      </w:pPr>
      <w:r>
        <w:rPr>
          <w:b/>
          <w:bCs/>
          <w:color w:val="1d4ed8"/>
          <w:sz w:val="20"/>
          <w:szCs w:val="20"/>
        </w:rPr>
        <w:t xml:space="preserve">◀ </w:t>
      </w:r>
      <w:r>
        <w:rPr>
          <w:sz w:val="20"/>
          <w:szCs w:val="20"/>
        </w:rPr>
        <w:t xml:space="preserve">טבלאות בלוק — קטגוריה, שם, הערה, תאריך עדכון</w:t>
      </w:r>
    </w:p>
    <w:p>
      <w:pPr>
        <w:bidi/>
        <w:spacing w:after="60" w:before="60"/>
        <w:ind w:right="360"/>
        <w:jc w:val="right"/>
      </w:pPr>
      <w:r>
        <w:rPr>
          <w:b/>
          <w:bCs/>
          <w:color w:val="1d4ed8"/>
          <w:sz w:val="20"/>
          <w:szCs w:val="20"/>
        </w:rPr>
        <w:t xml:space="preserve">◀ </w:t>
      </w:r>
      <w:r>
        <w:rPr>
          <w:sz w:val="20"/>
          <w:szCs w:val="20"/>
        </w:rPr>
        <w:t xml:space="preserve">בלוקים — טווח גובה (alt_from/alt_to), תווית משימה, צבע, עמדות, הערה</w:t>
      </w:r>
    </w:p>
    <w:p>
      <w:pPr>
        <w:bidi/>
        <w:spacing w:after="60" w:before="60"/>
        <w:ind w:right="360"/>
        <w:jc w:val="right"/>
      </w:pPr>
      <w:r>
        <w:rPr>
          <w:b/>
          <w:bCs/>
          <w:color w:val="1d4ed8"/>
          <w:sz w:val="20"/>
          <w:szCs w:val="20"/>
        </w:rPr>
        <w:t xml:space="preserve">◀ </w:t>
      </w:r>
      <w:r>
        <w:rPr>
          <w:sz w:val="20"/>
          <w:szCs w:val="20"/>
        </w:rPr>
        <w:t xml:space="preserve">שיוך פס למרחב בלוק — עמודה בטבלה + עריכה ב-dropdown</w:t>
      </w:r>
    </w:p>
    <w:p>
      <w:pPr>
        <w:bidi/>
        <w:spacing w:after="60" w:before="60"/>
        <w:ind w:right="360"/>
        <w:jc w:val="right"/>
      </w:pPr>
      <w:r>
        <w:rPr>
          <w:b/>
          <w:bCs/>
          <w:color w:val="1d4ed8"/>
          <w:sz w:val="20"/>
          <w:szCs w:val="20"/>
        </w:rPr>
        <w:t xml:space="preserve">◀ </w:t>
      </w:r>
      <w:r>
        <w:rPr>
          <w:sz w:val="20"/>
          <w:szCs w:val="20"/>
        </w:rPr>
        <w:t xml:space="preserve">זיהוי סטייה — פס שגובהו מחוץ לטווח הבלוק מהבהב כתום</w:t>
      </w:r>
    </w:p>
    <w:p>
      <w:pPr>
        <w:bidi/>
        <w:spacing w:after="60" w:before="60"/>
        <w:ind w:right="360"/>
        <w:jc w:val="right"/>
      </w:pPr>
      <w:r>
        <w:rPr>
          <w:b/>
          <w:bCs/>
          <w:color w:val="1d4ed8"/>
          <w:sz w:val="20"/>
          <w:szCs w:val="20"/>
        </w:rPr>
        <w:t xml:space="preserve">◀ </w:t>
      </w:r>
      <w:r>
        <w:rPr>
          <w:sz w:val="20"/>
          <w:szCs w:val="20"/>
        </w:rPr>
        <w:t xml:space="preserve">אישור סטייה בלחיצה ימנית — הבהוב עובר לצביעה סטטית</w:t>
      </w:r>
    </w:p>
    <w:p>
      <w:pPr>
        <w:bidi/>
        <w:spacing w:after="60" w:before="60"/>
        <w:ind w:right="360"/>
        <w:jc w:val="right"/>
      </w:pPr>
      <w:r>
        <w:rPr>
          <w:b/>
          <w:bCs/>
          <w:color w:val="1d4ed8"/>
          <w:sz w:val="20"/>
          <w:szCs w:val="20"/>
        </w:rPr>
        <w:t xml:space="preserve">◀ </w:t>
      </w:r>
      <w:r>
        <w:rPr>
          <w:sz w:val="20"/>
          <w:szCs w:val="20"/>
        </w:rPr>
        <w:t xml:space="preserve">בחירת צבע חכמה — בלוק חדש מקבל צבע שונה מכל הבלוקים הקיימים</w:t>
      </w:r>
    </w:p>
    <w:p>
      <w:pPr>
        <w:bidi/>
        <w:spacing w:after="60" w:before="60"/>
        <w:ind w:right="360"/>
        <w:jc w:val="right"/>
      </w:pPr>
      <w:r>
        <w:rPr>
          <w:b/>
          <w:bCs/>
          <w:color w:val="1d4ed8"/>
          <w:sz w:val="20"/>
          <w:szCs w:val="20"/>
        </w:rPr>
        <w:t xml:space="preserve">◀ </w:t>
      </w:r>
      <w:r>
        <w:rPr>
          <w:sz w:val="20"/>
          <w:szCs w:val="20"/>
        </w:rPr>
        <w:t xml:space="preserve">שכפול טבלת בלוק — מעתיק את כל הבלוקים כולל הערות, עם פוקוס אוטומטי</w:t>
      </w:r>
    </w:p>
    <w:p>
      <w:pPr>
        <w:bidi/>
        <w:spacing w:after="60" w:before="60"/>
        <w:ind w:right="360"/>
        <w:jc w:val="right"/>
      </w:pPr>
      <w:r>
        <w:rPr>
          <w:b/>
          <w:bCs/>
          <w:color w:val="1d4ed8"/>
          <w:sz w:val="20"/>
          <w:szCs w:val="20"/>
        </w:rPr>
        <w:t xml:space="preserve">◀ </w:t>
      </w:r>
      <w:r>
        <w:rPr>
          <w:sz w:val="20"/>
          <w:szCs w:val="20"/>
        </w:rPr>
        <w:t xml:space="preserve">ויזואליזציה גרפית בתצוגת הפצה לפי עמדה</w:t>
      </w:r>
    </w:p>
    <w:p>
      <w:pPr>
        <w:pStyle w:val="Heading3"/>
        <w:bidi/>
        <w:spacing w:after="120" w:before="240"/>
        <w:jc w:val="right"/>
      </w:pPr>
      <w:r>
        <w:rPr>
          <w:b/>
          <w:bCs/>
          <w:color w:val="0f172a"/>
          <w:sz w:val="22"/>
          <w:szCs w:val="22"/>
        </w:rPr>
        <w:t xml:space="preserve">2.1.9 מפה וויזואליזציה</w:t>
      </w:r>
    </w:p>
    <w:p>
      <w:pPr>
        <w:bidi/>
        <w:spacing w:after="60" w:before="60"/>
        <w:ind w:right="360"/>
        <w:jc w:val="right"/>
      </w:pPr>
      <w:r>
        <w:rPr>
          <w:b/>
          <w:bCs/>
          <w:color w:val="1d4ed8"/>
          <w:sz w:val="20"/>
          <w:szCs w:val="20"/>
        </w:rPr>
        <w:t xml:space="preserve">◀ </w:t>
      </w:r>
      <w:r>
        <w:rPr>
          <w:sz w:val="20"/>
          <w:szCs w:val="20"/>
        </w:rPr>
        <w:t xml:space="preserve">מפה עם שכבות פוליגון לסקטורים</w:t>
      </w:r>
    </w:p>
    <w:p>
      <w:pPr>
        <w:bidi/>
        <w:spacing w:after="60" w:before="60"/>
        <w:ind w:right="360"/>
        <w:jc w:val="right"/>
      </w:pPr>
      <w:r>
        <w:rPr>
          <w:b/>
          <w:bCs/>
          <w:color w:val="1d4ed8"/>
          <w:sz w:val="20"/>
          <w:szCs w:val="20"/>
        </w:rPr>
        <w:t xml:space="preserve">◀ </w:t>
      </w:r>
      <w:r>
        <w:rPr>
          <w:sz w:val="20"/>
          <w:szCs w:val="20"/>
        </w:rPr>
        <w:t xml:space="preserve">אזור קרב (Battle Zone) — שכבת פוליגון נפרדת</w:t>
      </w:r>
    </w:p>
    <w:p>
      <w:pPr>
        <w:bidi/>
        <w:spacing w:after="60" w:before="60"/>
        <w:ind w:right="360"/>
        <w:jc w:val="right"/>
      </w:pPr>
      <w:r>
        <w:rPr>
          <w:b/>
          <w:bCs/>
          <w:color w:val="1d4ed8"/>
          <w:sz w:val="20"/>
          <w:szCs w:val="20"/>
        </w:rPr>
        <w:t xml:space="preserve">◀ </w:t>
      </w:r>
      <w:r>
        <w:rPr>
          <w:sz w:val="20"/>
          <w:szCs w:val="20"/>
        </w:rPr>
        <w:t xml:space="preserve">בחירת מפה לפי פרסט עמדה</w:t>
      </w:r>
    </w:p>
    <w:p>
      <w:pPr>
        <w:pStyle w:val="Heading3"/>
        <w:bidi/>
        <w:spacing w:after="120" w:before="240"/>
        <w:jc w:val="right"/>
      </w:pPr>
      <w:r>
        <w:rPr>
          <w:b/>
          <w:bCs/>
          <w:color w:val="0f172a"/>
          <w:sz w:val="22"/>
          <w:szCs w:val="22"/>
        </w:rPr>
        <w:t xml:space="preserve">2.1.10 סינון וחיפוש</w:t>
      </w:r>
    </w:p>
    <w:p>
      <w:pPr>
        <w:bidi/>
        <w:spacing w:after="60" w:before="60"/>
        <w:ind w:right="360"/>
        <w:jc w:val="right"/>
      </w:pPr>
      <w:r>
        <w:rPr>
          <w:b/>
          <w:bCs/>
          <w:color w:val="1d4ed8"/>
          <w:sz w:val="20"/>
          <w:szCs w:val="20"/>
        </w:rPr>
        <w:t xml:space="preserve">◀ </w:t>
      </w:r>
      <w:r>
        <w:rPr>
          <w:sz w:val="20"/>
          <w:szCs w:val="20"/>
        </w:rPr>
        <w:t xml:space="preserve">Query Builder — בניית שאילתות עץ חזותי</w:t>
      </w:r>
    </w:p>
    <w:p>
      <w:pPr>
        <w:bidi/>
        <w:spacing w:after="60" w:before="60"/>
        <w:ind w:right="360"/>
        <w:jc w:val="right"/>
      </w:pPr>
      <w:r>
        <w:rPr>
          <w:b/>
          <w:bCs/>
          <w:color w:val="1d4ed8"/>
          <w:sz w:val="20"/>
          <w:szCs w:val="20"/>
        </w:rPr>
        <w:t xml:space="preserve">◀ </w:t>
      </w:r>
      <w:r>
        <w:rPr>
          <w:sz w:val="20"/>
          <w:szCs w:val="20"/>
        </w:rPr>
        <w:t xml:space="preserve">סינון ברמת מנהל (גלובלי) וברמה אישית</w:t>
      </w:r>
    </w:p>
    <w:p>
      <w:pPr>
        <w:bidi/>
        <w:spacing w:after="60" w:before="60"/>
        <w:ind w:right="360"/>
        <w:jc w:val="right"/>
      </w:pPr>
      <w:r>
        <w:rPr>
          <w:b/>
          <w:bCs/>
          <w:color w:val="1d4ed8"/>
          <w:sz w:val="20"/>
          <w:szCs w:val="20"/>
        </w:rPr>
        <w:t xml:space="preserve">◀ </w:t>
      </w:r>
      <w:r>
        <w:rPr>
          <w:sz w:val="20"/>
          <w:szCs w:val="20"/>
        </w:rPr>
        <w:t xml:space="preserve">סינון לפי כל שדה של הפס</w:t>
      </w:r>
    </w:p>
    <w:p>
      <w:pPr>
        <w:pBdr>
          <w:bottom w:color="93c5fd" w:sz="6"/>
        </w:pBdr>
        <w:spacing w:after="200" w:before="200"/>
      </w:pPr>
    </w:p>
    <w:p>
      <w:pPr>
        <w:pStyle w:val="Heading2"/>
        <w:bidi/>
        <w:spacing w:after="160" w:before="320"/>
        <w:jc w:val="right"/>
      </w:pPr>
      <w:r>
        <w:rPr>
          <w:b/>
          <w:bCs/>
          <w:color w:val="1d4ed8"/>
          <w:sz w:val="26"/>
          <w:szCs w:val="26"/>
        </w:rPr>
        <w:t xml:space="preserve">2.2 דרישות לא-פונקציונליות</w:t>
      </w:r>
    </w:p>
    <w:p>
      <w:pPr>
        <w:pStyle w:val="Heading3"/>
        <w:bidi/>
        <w:spacing w:after="120" w:before="240"/>
        <w:jc w:val="right"/>
      </w:pPr>
      <w:r>
        <w:rPr>
          <w:b/>
          <w:bCs/>
          <w:color w:val="0f172a"/>
          <w:sz w:val="22"/>
          <w:szCs w:val="22"/>
        </w:rPr>
        <w:t xml:space="preserve">2.2.1 ביצועים</w:t>
      </w:r>
    </w:p>
    <w:p>
      <w:pPr>
        <w:bidi/>
        <w:spacing w:after="60" w:before="60"/>
        <w:ind w:right="360"/>
        <w:jc w:val="right"/>
      </w:pPr>
      <w:r>
        <w:rPr>
          <w:b/>
          <w:bCs/>
          <w:color w:val="1d4ed8"/>
          <w:sz w:val="20"/>
          <w:szCs w:val="20"/>
        </w:rPr>
        <w:t xml:space="preserve">◀ </w:t>
      </w:r>
      <w:r>
        <w:rPr>
          <w:sz w:val="20"/>
          <w:szCs w:val="20"/>
        </w:rPr>
        <w:t xml:space="preserve">טעינה ראשונה: מתחת ל-3 שניות</w:t>
      </w:r>
    </w:p>
    <w:p>
      <w:pPr>
        <w:bidi/>
        <w:spacing w:after="60" w:before="60"/>
        <w:ind w:right="360"/>
        <w:jc w:val="right"/>
      </w:pPr>
      <w:r>
        <w:rPr>
          <w:b/>
          <w:bCs/>
          <w:color w:val="1d4ed8"/>
          <w:sz w:val="20"/>
          <w:szCs w:val="20"/>
        </w:rPr>
        <w:t xml:space="preserve">◀ </w:t>
      </w:r>
      <w:r>
        <w:rPr>
          <w:sz w:val="20"/>
          <w:szCs w:val="20"/>
        </w:rPr>
        <w:t xml:space="preserve">עדכון נתונים: polling כל 3 שניות — עדכון שקוף למשתמש</w:t>
      </w:r>
    </w:p>
    <w:p>
      <w:pPr>
        <w:bidi/>
        <w:spacing w:after="60" w:before="60"/>
        <w:ind w:right="360"/>
        <w:jc w:val="right"/>
      </w:pPr>
      <w:r>
        <w:rPr>
          <w:b/>
          <w:bCs/>
          <w:color w:val="1d4ed8"/>
          <w:sz w:val="20"/>
          <w:szCs w:val="20"/>
        </w:rPr>
        <w:t xml:space="preserve">◀ </w:t>
      </w:r>
      <w:r>
        <w:rPr>
          <w:sz w:val="20"/>
          <w:szCs w:val="20"/>
        </w:rPr>
        <w:t xml:space="preserve">Optimistic Updates — עדכונים אופטימיסטיים ללא שיהוי חזותי</w:t>
      </w:r>
    </w:p>
    <w:p>
      <w:pPr>
        <w:bidi/>
        <w:spacing w:after="60" w:before="60"/>
        <w:ind w:right="360"/>
        <w:jc w:val="right"/>
      </w:pPr>
      <w:r>
        <w:rPr>
          <w:b/>
          <w:bCs/>
          <w:color w:val="1d4ed8"/>
          <w:sz w:val="20"/>
          <w:szCs w:val="20"/>
        </w:rPr>
        <w:t xml:space="preserve">◀ </w:t>
      </w:r>
      <w:r>
        <w:rPr>
          <w:sz w:val="20"/>
          <w:szCs w:val="20"/>
        </w:rPr>
        <w:t xml:space="preserve">תמיכה בעשרות פסים במקביל ללא ירידה בביצועים</w:t>
      </w:r>
    </w:p>
    <w:p>
      <w:pPr>
        <w:pStyle w:val="Heading3"/>
        <w:bidi/>
        <w:spacing w:after="120" w:before="240"/>
        <w:jc w:val="right"/>
      </w:pPr>
      <w:r>
        <w:rPr>
          <w:b/>
          <w:bCs/>
          <w:color w:val="0f172a"/>
          <w:sz w:val="22"/>
          <w:szCs w:val="22"/>
        </w:rPr>
        <w:t xml:space="preserve">2.2.2 זמינות</w:t>
      </w:r>
    </w:p>
    <w:p>
      <w:pPr>
        <w:bidi/>
        <w:spacing w:after="60" w:before="60"/>
        <w:ind w:right="360"/>
        <w:jc w:val="right"/>
      </w:pPr>
      <w:r>
        <w:rPr>
          <w:b/>
          <w:bCs/>
          <w:color w:val="1d4ed8"/>
          <w:sz w:val="20"/>
          <w:szCs w:val="20"/>
        </w:rPr>
        <w:t xml:space="preserve">◀ </w:t>
      </w:r>
      <w:r>
        <w:rPr>
          <w:sz w:val="20"/>
          <w:szCs w:val="20"/>
        </w:rPr>
        <w:t xml:space="preserve">מערכת Web — מושק ברשת פנימית / ענן</w:t>
      </w:r>
    </w:p>
    <w:p>
      <w:pPr>
        <w:bidi/>
        <w:spacing w:after="60" w:before="60"/>
        <w:ind w:right="360"/>
        <w:jc w:val="right"/>
      </w:pPr>
      <w:r>
        <w:rPr>
          <w:b/>
          <w:bCs/>
          <w:color w:val="1d4ed8"/>
          <w:sz w:val="20"/>
          <w:szCs w:val="20"/>
        </w:rPr>
        <w:t xml:space="preserve">◀ </w:t>
      </w:r>
      <w:r>
        <w:rPr>
          <w:sz w:val="20"/>
          <w:szCs w:val="20"/>
        </w:rPr>
        <w:t xml:space="preserve">עובד בכל דפדפן מודרני (Chrome, Firefox, Edge)</w:t>
      </w:r>
    </w:p>
    <w:p>
      <w:pPr>
        <w:bidi/>
        <w:spacing w:after="60" w:before="60"/>
        <w:ind w:right="360"/>
        <w:jc w:val="right"/>
      </w:pPr>
      <w:r>
        <w:rPr>
          <w:b/>
          <w:bCs/>
          <w:color w:val="1d4ed8"/>
          <w:sz w:val="20"/>
          <w:szCs w:val="20"/>
        </w:rPr>
        <w:t xml:space="preserve">◀ </w:t>
      </w:r>
      <w:r>
        <w:rPr>
          <w:sz w:val="20"/>
          <w:szCs w:val="20"/>
        </w:rPr>
        <w:t xml:space="preserve">תמיכה בטאבלט (Android/iOS) ודפדפן מגע</w:t>
      </w:r>
    </w:p>
    <w:p>
      <w:pPr>
        <w:pStyle w:val="Heading3"/>
        <w:bidi/>
        <w:spacing w:after="120" w:before="240"/>
        <w:jc w:val="right"/>
      </w:pPr>
      <w:r>
        <w:rPr>
          <w:b/>
          <w:bCs/>
          <w:color w:val="0f172a"/>
          <w:sz w:val="22"/>
          <w:szCs w:val="22"/>
        </w:rPr>
        <w:t xml:space="preserve">2.2.3 אבטחה</w:t>
      </w:r>
    </w:p>
    <w:p>
      <w:pPr>
        <w:bidi/>
        <w:spacing w:after="60" w:before="60"/>
        <w:ind w:right="360"/>
        <w:jc w:val="right"/>
      </w:pPr>
      <w:r>
        <w:rPr>
          <w:b/>
          <w:bCs/>
          <w:color w:val="1d4ed8"/>
          <w:sz w:val="20"/>
          <w:szCs w:val="20"/>
        </w:rPr>
        <w:t xml:space="preserve">◀ </w:t>
      </w:r>
      <w:r>
        <w:rPr>
          <w:sz w:val="20"/>
          <w:szCs w:val="20"/>
        </w:rPr>
        <w:t xml:space="preserve">ניהול הרשאות לפי תפקיד (RBAC) — 3 רמות</w:t>
      </w:r>
    </w:p>
    <w:p>
      <w:pPr>
        <w:bidi/>
        <w:spacing w:after="60" w:before="60"/>
        <w:ind w:right="360"/>
        <w:jc w:val="right"/>
      </w:pPr>
      <w:r>
        <w:rPr>
          <w:b/>
          <w:bCs/>
          <w:color w:val="1d4ed8"/>
          <w:sz w:val="20"/>
          <w:szCs w:val="20"/>
        </w:rPr>
        <w:t xml:space="preserve">◀ </w:t>
      </w:r>
      <w:r>
        <w:rPr>
          <w:sz w:val="20"/>
          <w:szCs w:val="20"/>
        </w:rPr>
        <w:t xml:space="preserve">Session Storage בצד לקוח — ללא שמירת סיסמאות</w:t>
      </w:r>
    </w:p>
    <w:p>
      <w:pPr>
        <w:bidi/>
        <w:spacing w:after="60" w:before="60"/>
        <w:ind w:right="360"/>
        <w:jc w:val="right"/>
      </w:pPr>
      <w:r>
        <w:rPr>
          <w:b/>
          <w:bCs/>
          <w:color w:val="1d4ed8"/>
          <w:sz w:val="20"/>
          <w:szCs w:val="20"/>
        </w:rPr>
        <w:t xml:space="preserve">◀ </w:t>
      </w:r>
      <w:r>
        <w:rPr>
          <w:sz w:val="20"/>
          <w:szCs w:val="20"/>
        </w:rPr>
        <w:t xml:space="preserve">הגנה על פעולות מנהל/ראש צוות בפרונטאנד</w:t>
      </w:r>
    </w:p>
    <w:p>
      <w:pPr>
        <w:pStyle w:val="Heading3"/>
        <w:bidi/>
        <w:spacing w:after="120" w:before="240"/>
        <w:jc w:val="right"/>
      </w:pPr>
      <w:r>
        <w:rPr>
          <w:b/>
          <w:bCs/>
          <w:color w:val="0f172a"/>
          <w:sz w:val="22"/>
          <w:szCs w:val="22"/>
        </w:rPr>
        <w:t xml:space="preserve">2.2.4 נוחות שימוש</w:t>
      </w:r>
    </w:p>
    <w:p>
      <w:pPr>
        <w:bidi/>
        <w:spacing w:after="60" w:before="60"/>
        <w:ind w:right="360"/>
        <w:jc w:val="right"/>
      </w:pPr>
      <w:r>
        <w:rPr>
          <w:b/>
          <w:bCs/>
          <w:color w:val="1d4ed8"/>
          <w:sz w:val="20"/>
          <w:szCs w:val="20"/>
        </w:rPr>
        <w:t xml:space="preserve">◀ </w:t>
      </w:r>
      <w:r>
        <w:rPr>
          <w:sz w:val="20"/>
          <w:szCs w:val="20"/>
        </w:rPr>
        <w:t xml:space="preserve">ממשק מלא בעברית RTL — כולל כיווניות טקסט נכונה</w:t>
      </w:r>
    </w:p>
    <w:p>
      <w:pPr>
        <w:bidi/>
        <w:spacing w:after="60" w:before="60"/>
        <w:ind w:right="360"/>
        <w:jc w:val="right"/>
      </w:pPr>
      <w:r>
        <w:rPr>
          <w:b/>
          <w:bCs/>
          <w:color w:val="1d4ed8"/>
          <w:sz w:val="20"/>
          <w:szCs w:val="20"/>
        </w:rPr>
        <w:t xml:space="preserve">◀ </w:t>
      </w:r>
      <w:r>
        <w:rPr>
          <w:sz w:val="20"/>
          <w:szCs w:val="20"/>
        </w:rPr>
        <w:t xml:space="preserve">מצב בהיר (Light) ומצב כהה (Dark) — מעבר דינמי</w:t>
      </w:r>
    </w:p>
    <w:p>
      <w:pPr>
        <w:bidi/>
        <w:spacing w:after="60" w:before="60"/>
        <w:ind w:right="360"/>
        <w:jc w:val="right"/>
      </w:pPr>
      <w:r>
        <w:rPr>
          <w:b/>
          <w:bCs/>
          <w:color w:val="1d4ed8"/>
          <w:sz w:val="20"/>
          <w:szCs w:val="20"/>
        </w:rPr>
        <w:t xml:space="preserve">◀ </w:t>
      </w:r>
      <w:r>
        <w:rPr>
          <w:sz w:val="20"/>
          <w:szCs w:val="20"/>
        </w:rPr>
        <w:t xml:space="preserve">תמיכה מלאה במגע — drag, tap, long-press</w:t>
      </w:r>
    </w:p>
    <w:p>
      <w:pPr>
        <w:bidi/>
        <w:spacing w:after="60" w:before="60"/>
        <w:ind w:right="360"/>
        <w:jc w:val="right"/>
      </w:pPr>
      <w:r>
        <w:rPr>
          <w:b/>
          <w:bCs/>
          <w:color w:val="1d4ed8"/>
          <w:sz w:val="20"/>
          <w:szCs w:val="20"/>
        </w:rPr>
        <w:t xml:space="preserve">◀ </w:t>
      </w:r>
      <w:r>
        <w:rPr>
          <w:sz w:val="20"/>
          <w:szCs w:val="20"/>
        </w:rPr>
        <w:t xml:space="preserve">אנימציות Framer Motion — חלקות ומקצועיות</w:t>
      </w:r>
    </w:p>
    <w:p>
      <w:pPr>
        <w:bidi/>
        <w:spacing w:after="60" w:before="60"/>
        <w:ind w:right="360"/>
        <w:jc w:val="right"/>
      </w:pPr>
      <w:r>
        <w:rPr>
          <w:b/>
          <w:bCs/>
          <w:color w:val="1d4ed8"/>
          <w:sz w:val="20"/>
          <w:szCs w:val="20"/>
        </w:rPr>
        <w:t xml:space="preserve">◀ </w:t>
      </w:r>
      <w:r>
        <w:rPr>
          <w:sz w:val="20"/>
          <w:szCs w:val="20"/>
        </w:rPr>
        <w:t xml:space="preserve">פידבק חזותי לכל פעולה (הדגשות, תגיות, אנימציות)</w:t>
      </w:r>
    </w:p>
    <w:p>
      <w:pPr>
        <w:pageBreakBefore/>
      </w:pPr>
    </w:p>
    <w:p>
      <w:pPr>
        <w:pStyle w:val="Heading1"/>
        <w:shd w:fill="1e3a5f" w:color="1e3a5f" w:val="solid"/>
        <w:bidi/>
        <w:spacing w:after="200" w:before="400"/>
        <w:jc w:val="right"/>
        <w:rPr>
          <w:b/>
          <w:bCs/>
          <w:color w:val="FFFFFF"/>
          <w:sz w:val="32"/>
          <w:szCs w:val="32"/>
        </w:rPr>
      </w:pPr>
      <w:r>
        <w:t xml:space="preserve">3. ארכיטקטורה</w:t>
      </w:r>
    </w:p>
    <w:p>
      <w:pPr>
        <w:pStyle w:val="Heading2"/>
        <w:bidi/>
        <w:spacing w:after="160" w:before="320"/>
        <w:jc w:val="right"/>
      </w:pPr>
      <w:r>
        <w:rPr>
          <w:b/>
          <w:bCs/>
          <w:color w:val="1d4ed8"/>
          <w:sz w:val="26"/>
          <w:szCs w:val="26"/>
        </w:rPr>
        <w:t xml:space="preserve">3.1 ארכיטקטורה כללית</w:t>
      </w:r>
    </w:p>
    <w:p>
      <w:pPr>
        <w:bidi/>
        <w:spacing w:after="60" w:before="60"/>
        <w:jc w:val="right"/>
      </w:pPr>
      <w:r>
        <w:rPr>
          <w:sz w:val="20"/>
          <w:szCs w:val="20"/>
        </w:rPr>
        <w:t xml:space="preserve">המערכת בנויה כאפליקציית Web מונוליתית עם הפרדה ברורה בין:</w:t>
      </w:r>
    </w:p>
    <w:p>
      <w:pPr>
        <w:bidi/>
        <w:spacing w:after="60" w:before="60"/>
        <w:ind w:right="360"/>
        <w:jc w:val="right"/>
      </w:pPr>
      <w:r>
        <w:rPr>
          <w:b/>
          <w:bCs/>
          <w:color w:val="1d4ed8"/>
          <w:sz w:val="20"/>
          <w:szCs w:val="20"/>
        </w:rPr>
        <w:t xml:space="preserve">◀ </w:t>
      </w:r>
      <w:r>
        <w:rPr>
          <w:sz w:val="20"/>
          <w:szCs w:val="20"/>
        </w:rPr>
        <w:t xml:space="preserve">פרונטאנד (React SPA) — כל לוגיקת התצוגה וה-UX</w:t>
      </w:r>
    </w:p>
    <w:p>
      <w:pPr>
        <w:bidi/>
        <w:spacing w:after="60" w:before="60"/>
        <w:ind w:right="360"/>
        <w:jc w:val="right"/>
      </w:pPr>
      <w:r>
        <w:rPr>
          <w:b/>
          <w:bCs/>
          <w:color w:val="1d4ed8"/>
          <w:sz w:val="20"/>
          <w:szCs w:val="20"/>
        </w:rPr>
        <w:t xml:space="preserve">◀ </w:t>
      </w:r>
      <w:r>
        <w:rPr>
          <w:sz w:val="20"/>
          <w:szCs w:val="20"/>
        </w:rPr>
        <w:t xml:space="preserve">בקאנד (Node.js/Express REST API) — לוגיקת עסקים ותקשורת DB</w:t>
      </w:r>
    </w:p>
    <w:p>
      <w:pPr>
        <w:bidi/>
        <w:spacing w:after="60" w:before="60"/>
        <w:ind w:right="360"/>
        <w:jc w:val="right"/>
      </w:pPr>
      <w:r>
        <w:rPr>
          <w:b/>
          <w:bCs/>
          <w:color w:val="1d4ed8"/>
          <w:sz w:val="20"/>
          <w:szCs w:val="20"/>
        </w:rPr>
        <w:t xml:space="preserve">◀ </w:t>
      </w:r>
      <w:r>
        <w:rPr>
          <w:sz w:val="20"/>
          <w:szCs w:val="20"/>
        </w:rPr>
        <w:t xml:space="preserve">מסד נתונים (PostgreSQL) — כל המידע הפרסיסטנטי</w:t>
      </w:r>
    </w:p>
    <w:p>
      <w:pPr>
        <w:pBdr>
          <w:bottom w:color="93c5fd" w:sz="6"/>
        </w:pBdr>
        <w:spacing w:after="200" w:before="200"/>
      </w:pPr>
    </w:p>
    <w:p>
      <w:pPr>
        <w:pStyle w:val="Heading2"/>
        <w:bidi/>
        <w:spacing w:after="160" w:before="320"/>
        <w:jc w:val="right"/>
      </w:pPr>
      <w:r>
        <w:rPr>
          <w:b/>
          <w:bCs/>
          <w:color w:val="1d4ed8"/>
          <w:sz w:val="26"/>
          <w:szCs w:val="26"/>
        </w:rPr>
        <w:t xml:space="preserve">3.2 סטאק טכנולוגי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e3a5f" w:color="1e3a5f" w:val="solid"/>
          </w:tcPr>
          <w:p>
            <w:pPr>
              <w:bidi/>
              <w:jc w:val="right"/>
            </w:pPr>
            <w:r>
              <w:rPr>
                <w:b/>
                <w:bCs/>
                <w:color w:val="FFFFFF"/>
                <w:sz w:val="18"/>
                <w:szCs w:val="18"/>
              </w:rPr>
              <w:t xml:space="preserve">שכבה</w:t>
            </w:r>
          </w:p>
        </w:tc>
        <w:tc>
          <w:tcPr>
            <w:tcW w:type="pct" w:w="70%"/>
            <w:shd w:fill="1e3a5f" w:color="1e3a5f" w:val="solid"/>
          </w:tcPr>
          <w:p>
            <w:pPr>
              <w:bidi/>
              <w:jc w:val="right"/>
            </w:pPr>
            <w:r>
              <w:rPr>
                <w:b/>
                <w:bCs/>
                <w:color w:val="FFFFFF"/>
                <w:sz w:val="18"/>
                <w:szCs w:val="18"/>
              </w:rPr>
              <w:t xml:space="preserve">טכנולוגיה ותפקיד</w:t>
            </w:r>
          </w:p>
        </w:tc>
      </w:tr>
      <w:tr>
        <w:trPr>
          <w:tblHeader w:val="false"/>
        </w:trPr>
        <w:tc>
          <w:tcPr>
            <w:tcW w:type="pct" w:w="30%"/>
            <w:shd/>
          </w:tcPr>
          <w:p>
            <w:pPr>
              <w:bidi/>
              <w:jc w:val="right"/>
            </w:pPr>
            <w:r>
              <w:rPr>
                <w:b w:val="false"/>
                <w:bCs w:val="false"/>
                <w:color w:val="0f172a"/>
                <w:sz w:val="18"/>
                <w:szCs w:val="18"/>
              </w:rPr>
              <w:t xml:space="preserve">פרונטאנד</w:t>
            </w:r>
          </w:p>
        </w:tc>
        <w:tc>
          <w:tcPr>
            <w:tcW w:type="pct" w:w="70%"/>
            <w:shd/>
          </w:tcPr>
          <w:p>
            <w:pPr>
              <w:bidi/>
              <w:jc w:val="right"/>
            </w:pPr>
            <w:r>
              <w:rPr>
                <w:b w:val="false"/>
                <w:bCs w:val="false"/>
                <w:color w:val="334155"/>
                <w:sz w:val="18"/>
                <w:szCs w:val="18"/>
              </w:rPr>
              <w:t xml:space="preserve">React 18 + TypeScript — SPA, hooks, context</w:t>
            </w:r>
          </w:p>
        </w:tc>
      </w:tr>
      <w:tr>
        <w:trPr>
          <w:tblHeader w:val="false"/>
        </w:trPr>
        <w:tc>
          <w:tcPr>
            <w:tcW w:type="pct" w:w="30%"/>
            <w:shd/>
          </w:tcPr>
          <w:p>
            <w:pPr>
              <w:bidi/>
              <w:jc w:val="right"/>
            </w:pPr>
            <w:r>
              <w:rPr>
                <w:b w:val="false"/>
                <w:bCs w:val="false"/>
                <w:color w:val="0f172a"/>
                <w:sz w:val="18"/>
                <w:szCs w:val="18"/>
              </w:rPr>
              <w:t xml:space="preserve">Build Tool</w:t>
            </w:r>
          </w:p>
        </w:tc>
        <w:tc>
          <w:tcPr>
            <w:tcW w:type="pct" w:w="70%"/>
            <w:shd/>
          </w:tcPr>
          <w:p>
            <w:pPr>
              <w:bidi/>
              <w:jc w:val="right"/>
            </w:pPr>
            <w:r>
              <w:rPr>
                <w:b w:val="false"/>
                <w:bCs w:val="false"/>
                <w:color w:val="334155"/>
                <w:sz w:val="18"/>
                <w:szCs w:val="18"/>
              </w:rPr>
              <w:t xml:space="preserve">Vite — HMR מהיר, bundling לפרודקשן</w:t>
            </w:r>
          </w:p>
        </w:tc>
      </w:tr>
      <w:tr>
        <w:trPr>
          <w:tblHeader w:val="false"/>
        </w:trPr>
        <w:tc>
          <w:tcPr>
            <w:tcW w:type="pct" w:w="30%"/>
            <w:shd/>
          </w:tcPr>
          <w:p>
            <w:pPr>
              <w:bidi/>
              <w:jc w:val="right"/>
            </w:pPr>
            <w:r>
              <w:rPr>
                <w:b w:val="false"/>
                <w:bCs w:val="false"/>
                <w:color w:val="0f172a"/>
                <w:sz w:val="18"/>
                <w:szCs w:val="18"/>
              </w:rPr>
              <w:t xml:space="preserve">עיצוב</w:t>
            </w:r>
          </w:p>
        </w:tc>
        <w:tc>
          <w:tcPr>
            <w:tcW w:type="pct" w:w="70%"/>
            <w:shd/>
          </w:tcPr>
          <w:p>
            <w:pPr>
              <w:bidi/>
              <w:jc w:val="right"/>
            </w:pPr>
            <w:r>
              <w:rPr>
                <w:b w:val="false"/>
                <w:bCs w:val="false"/>
                <w:color w:val="334155"/>
                <w:sz w:val="18"/>
                <w:szCs w:val="18"/>
              </w:rPr>
              <w:t xml:space="preserve">Tailwind CSS + CSS מותאם אישית, Light/Dark mode</w:t>
            </w:r>
          </w:p>
        </w:tc>
      </w:tr>
      <w:tr>
        <w:trPr>
          <w:tblHeader w:val="false"/>
        </w:trPr>
        <w:tc>
          <w:tcPr>
            <w:tcW w:type="pct" w:w="30%"/>
            <w:shd/>
          </w:tcPr>
          <w:p>
            <w:pPr>
              <w:bidi/>
              <w:jc w:val="right"/>
            </w:pPr>
            <w:r>
              <w:rPr>
                <w:b w:val="false"/>
                <w:bCs w:val="false"/>
                <w:color w:val="0f172a"/>
                <w:sz w:val="18"/>
                <w:szCs w:val="18"/>
              </w:rPr>
              <w:t xml:space="preserve">אנימציות</w:t>
            </w:r>
          </w:p>
        </w:tc>
        <w:tc>
          <w:tcPr>
            <w:tcW w:type="pct" w:w="70%"/>
            <w:shd/>
          </w:tcPr>
          <w:p>
            <w:pPr>
              <w:bidi/>
              <w:jc w:val="right"/>
            </w:pPr>
            <w:r>
              <w:rPr>
                <w:b w:val="false"/>
                <w:bCs w:val="false"/>
                <w:color w:val="334155"/>
                <w:sz w:val="18"/>
                <w:szCs w:val="18"/>
              </w:rPr>
              <w:t xml:space="preserve">Framer Motion — Drag &amp; Drop, transitions</w:t>
            </w:r>
          </w:p>
        </w:tc>
      </w:tr>
      <w:tr>
        <w:trPr>
          <w:tblHeader w:val="false"/>
        </w:trPr>
        <w:tc>
          <w:tcPr>
            <w:tcW w:type="pct" w:w="30%"/>
            <w:shd/>
          </w:tcPr>
          <w:p>
            <w:pPr>
              <w:bidi/>
              <w:jc w:val="right"/>
            </w:pPr>
            <w:r>
              <w:rPr>
                <w:b w:val="false"/>
                <w:bCs w:val="false"/>
                <w:color w:val="0f172a"/>
                <w:sz w:val="18"/>
                <w:szCs w:val="18"/>
              </w:rPr>
              <w:t xml:space="preserve">אייקונים</w:t>
            </w:r>
          </w:p>
        </w:tc>
        <w:tc>
          <w:tcPr>
            <w:tcW w:type="pct" w:w="70%"/>
            <w:shd/>
          </w:tcPr>
          <w:p>
            <w:pPr>
              <w:bidi/>
              <w:jc w:val="right"/>
            </w:pPr>
            <w:r>
              <w:rPr>
                <w:b w:val="false"/>
                <w:bCs w:val="false"/>
                <w:color w:val="334155"/>
                <w:sz w:val="18"/>
                <w:szCs w:val="18"/>
              </w:rPr>
              <w:t xml:space="preserve">Lucide React</w:t>
            </w:r>
          </w:p>
        </w:tc>
      </w:tr>
      <w:tr>
        <w:trPr>
          <w:tblHeader w:val="false"/>
        </w:trPr>
        <w:tc>
          <w:tcPr>
            <w:tcW w:type="pct" w:w="30%"/>
            <w:shd/>
          </w:tcPr>
          <w:p>
            <w:pPr>
              <w:bidi/>
              <w:jc w:val="right"/>
            </w:pPr>
            <w:r>
              <w:rPr>
                <w:b w:val="false"/>
                <w:bCs w:val="false"/>
                <w:color w:val="0f172a"/>
                <w:sz w:val="18"/>
                <w:szCs w:val="18"/>
              </w:rPr>
              <w:t xml:space="preserve">OCR</w:t>
            </w:r>
          </w:p>
        </w:tc>
        <w:tc>
          <w:tcPr>
            <w:tcW w:type="pct" w:w="70%"/>
            <w:shd/>
          </w:tcPr>
          <w:p>
            <w:pPr>
              <w:bidi/>
              <w:jc w:val="right"/>
            </w:pPr>
            <w:r>
              <w:rPr>
                <w:b w:val="false"/>
                <w:bCs w:val="false"/>
                <w:color w:val="334155"/>
                <w:sz w:val="18"/>
                <w:szCs w:val="18"/>
              </w:rPr>
              <w:t xml:space="preserve">Tesseract.js — זיהוי ספרות בדפדפן</w:t>
            </w:r>
          </w:p>
        </w:tc>
      </w:tr>
      <w:tr>
        <w:trPr>
          <w:tblHeader w:val="false"/>
        </w:trPr>
        <w:tc>
          <w:tcPr>
            <w:tcW w:type="pct" w:w="30%"/>
            <w:shd/>
          </w:tcPr>
          <w:p>
            <w:pPr>
              <w:bidi/>
              <w:jc w:val="right"/>
            </w:pPr>
            <w:r>
              <w:rPr>
                <w:b w:val="false"/>
                <w:bCs w:val="false"/>
                <w:color w:val="0f172a"/>
                <w:sz w:val="18"/>
                <w:szCs w:val="18"/>
              </w:rPr>
              <w:t xml:space="preserve">בקאנד</w:t>
            </w:r>
          </w:p>
        </w:tc>
        <w:tc>
          <w:tcPr>
            <w:tcW w:type="pct" w:w="70%"/>
            <w:shd/>
          </w:tcPr>
          <w:p>
            <w:pPr>
              <w:bidi/>
              <w:jc w:val="right"/>
            </w:pPr>
            <w:r>
              <w:rPr>
                <w:b w:val="false"/>
                <w:bCs w:val="false"/>
                <w:color w:val="334155"/>
                <w:sz w:val="18"/>
                <w:szCs w:val="18"/>
              </w:rPr>
              <w:t xml:space="preserve">Node.js + Express 5 — REST API על פורט 3001</w:t>
            </w:r>
          </w:p>
        </w:tc>
      </w:tr>
      <w:tr>
        <w:trPr>
          <w:tblHeader w:val="false"/>
        </w:trPr>
        <w:tc>
          <w:tcPr>
            <w:tcW w:type="pct" w:w="30%"/>
            <w:shd/>
          </w:tcPr>
          <w:p>
            <w:pPr>
              <w:bidi/>
              <w:jc w:val="right"/>
            </w:pPr>
            <w:r>
              <w:rPr>
                <w:b w:val="false"/>
                <w:bCs w:val="false"/>
                <w:color w:val="0f172a"/>
                <w:sz w:val="18"/>
                <w:szCs w:val="18"/>
              </w:rPr>
              <w:t xml:space="preserve">DB Client</w:t>
            </w:r>
          </w:p>
        </w:tc>
        <w:tc>
          <w:tcPr>
            <w:tcW w:type="pct" w:w="70%"/>
            <w:shd/>
          </w:tcPr>
          <w:p>
            <w:pPr>
              <w:bidi/>
              <w:jc w:val="right"/>
            </w:pPr>
            <w:r>
              <w:rPr>
                <w:b w:val="false"/>
                <w:bCs w:val="false"/>
                <w:color w:val="334155"/>
                <w:sz w:val="18"/>
                <w:szCs w:val="18"/>
              </w:rPr>
              <w:t xml:space="preserve">pg (node-postgres) — חיבור ישיר ל-PostgreSQL</w:t>
            </w:r>
          </w:p>
        </w:tc>
      </w:tr>
      <w:tr>
        <w:trPr>
          <w:tblHeader w:val="false"/>
        </w:trPr>
        <w:tc>
          <w:tcPr>
            <w:tcW w:type="pct" w:w="30%"/>
            <w:shd/>
          </w:tcPr>
          <w:p>
            <w:pPr>
              <w:bidi/>
              <w:jc w:val="right"/>
            </w:pPr>
            <w:r>
              <w:rPr>
                <w:b w:val="false"/>
                <w:bCs w:val="false"/>
                <w:color w:val="0f172a"/>
                <w:sz w:val="18"/>
                <w:szCs w:val="18"/>
              </w:rPr>
              <w:t xml:space="preserve">Database</w:t>
            </w:r>
          </w:p>
        </w:tc>
        <w:tc>
          <w:tcPr>
            <w:tcW w:type="pct" w:w="70%"/>
            <w:shd/>
          </w:tcPr>
          <w:p>
            <w:pPr>
              <w:bidi/>
              <w:jc w:val="right"/>
            </w:pPr>
            <w:r>
              <w:rPr>
                <w:b w:val="false"/>
                <w:bCs w:val="false"/>
                <w:color w:val="334155"/>
                <w:sz w:val="18"/>
                <w:szCs w:val="18"/>
              </w:rPr>
              <w:t xml:space="preserve">PostgreSQL 16 — מסד נתונים ראשי</w:t>
            </w:r>
          </w:p>
        </w:tc>
      </w:tr>
      <w:tr>
        <w:trPr>
          <w:tblHeader w:val="false"/>
        </w:trPr>
        <w:tc>
          <w:tcPr>
            <w:tcW w:type="pct" w:w="30%"/>
            <w:shd/>
          </w:tcPr>
          <w:p>
            <w:pPr>
              <w:bidi/>
              <w:jc w:val="right"/>
            </w:pPr>
            <w:r>
              <w:rPr>
                <w:b w:val="false"/>
                <w:bCs w:val="false"/>
                <w:color w:val="0f172a"/>
                <w:sz w:val="18"/>
                <w:szCs w:val="18"/>
              </w:rPr>
              <w:t xml:space="preserve">CORS</w:t>
            </w:r>
          </w:p>
        </w:tc>
        <w:tc>
          <w:tcPr>
            <w:tcW w:type="pct" w:w="70%"/>
            <w:shd/>
          </w:tcPr>
          <w:p>
            <w:pPr>
              <w:bidi/>
              <w:jc w:val="right"/>
            </w:pPr>
            <w:r>
              <w:rPr>
                <w:b w:val="false"/>
                <w:bCs w:val="false"/>
                <w:color w:val="334155"/>
                <w:sz w:val="18"/>
                <w:szCs w:val="18"/>
              </w:rPr>
              <w:t xml:space="preserve">cors middleware — תמיכה בפיתוח מרובה פורטים</w:t>
            </w:r>
          </w:p>
        </w:tc>
      </w:tr>
    </w:tbl>
    <w:p>
      <w:pPr>
        <w:pBdr>
          <w:bottom w:color="93c5fd" w:sz="6"/>
        </w:pBdr>
        <w:spacing w:after="200" w:before="200"/>
      </w:pPr>
    </w:p>
    <w:p>
      <w:pPr>
        <w:pStyle w:val="Heading2"/>
        <w:bidi/>
        <w:spacing w:after="160" w:before="320"/>
        <w:jc w:val="right"/>
      </w:pPr>
      <w:r>
        <w:rPr>
          <w:b/>
          <w:bCs/>
          <w:color w:val="1d4ed8"/>
          <w:sz w:val="26"/>
          <w:szCs w:val="26"/>
        </w:rPr>
        <w:t xml:space="preserve">3.3 מבנה קבצים</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e3a5f" w:color="1e3a5f" w:val="solid"/>
          </w:tcPr>
          <w:p>
            <w:pPr>
              <w:bidi/>
              <w:jc w:val="right"/>
            </w:pPr>
            <w:r>
              <w:rPr>
                <w:b/>
                <w:bCs/>
                <w:color w:val="FFFFFF"/>
                <w:sz w:val="18"/>
                <w:szCs w:val="18"/>
              </w:rPr>
              <w:t xml:space="preserve">קובץ/תיקייה</w:t>
            </w:r>
          </w:p>
        </w:tc>
        <w:tc>
          <w:tcPr>
            <w:tcW w:type="pct" w:w="70%"/>
            <w:shd w:fill="1e3a5f" w:color="1e3a5f" w:val="solid"/>
          </w:tcPr>
          <w:p>
            <w:pPr>
              <w:bidi/>
              <w:jc w:val="right"/>
            </w:pPr>
            <w:r>
              <w:rPr>
                <w:b/>
                <w:bCs/>
                <w:color w:val="FFFFFF"/>
                <w:sz w:val="18"/>
                <w:szCs w:val="18"/>
              </w:rPr>
              <w:t xml:space="preserve">תפקיד</w:t>
            </w:r>
          </w:p>
        </w:tc>
      </w:tr>
      <w:tr>
        <w:trPr>
          <w:tblHeader w:val="false"/>
        </w:trPr>
        <w:tc>
          <w:tcPr>
            <w:tcW w:type="pct" w:w="30%"/>
            <w:shd/>
          </w:tcPr>
          <w:p>
            <w:pPr>
              <w:bidi/>
              <w:jc w:val="right"/>
            </w:pPr>
            <w:r>
              <w:rPr>
                <w:b w:val="false"/>
                <w:bCs w:val="false"/>
                <w:color w:val="0f172a"/>
                <w:sz w:val="18"/>
                <w:szCs w:val="18"/>
              </w:rPr>
              <w:t xml:space="preserve">src/App.tsx</w:t>
            </w:r>
          </w:p>
        </w:tc>
        <w:tc>
          <w:tcPr>
            <w:tcW w:type="pct" w:w="70%"/>
            <w:shd/>
          </w:tcPr>
          <w:p>
            <w:pPr>
              <w:bidi/>
              <w:jc w:val="right"/>
            </w:pPr>
            <w:r>
              <w:rPr>
                <w:b w:val="false"/>
                <w:bCs w:val="false"/>
                <w:color w:val="334155"/>
                <w:sz w:val="18"/>
                <w:szCs w:val="18"/>
              </w:rPr>
              <w:t xml:space="preserve">רכיב ראשי — כל ה-state, ה-logic וה-JSX (12,000+ שורות)</w:t>
            </w:r>
          </w:p>
        </w:tc>
      </w:tr>
      <w:tr>
        <w:trPr>
          <w:tblHeader w:val="false"/>
        </w:trPr>
        <w:tc>
          <w:tcPr>
            <w:tcW w:type="pct" w:w="30%"/>
            <w:shd/>
          </w:tcPr>
          <w:p>
            <w:pPr>
              <w:bidi/>
              <w:jc w:val="right"/>
            </w:pPr>
            <w:r>
              <w:rPr>
                <w:b w:val="false"/>
                <w:bCs w:val="false"/>
                <w:color w:val="0f172a"/>
                <w:sz w:val="18"/>
                <w:szCs w:val="18"/>
              </w:rPr>
              <w:t xml:space="preserve">src/App.css</w:t>
            </w:r>
          </w:p>
        </w:tc>
        <w:tc>
          <w:tcPr>
            <w:tcW w:type="pct" w:w="70%"/>
            <w:shd/>
          </w:tcPr>
          <w:p>
            <w:pPr>
              <w:bidi/>
              <w:jc w:val="right"/>
            </w:pPr>
            <w:r>
              <w:rPr>
                <w:b w:val="false"/>
                <w:bCs w:val="false"/>
                <w:color w:val="334155"/>
                <w:sz w:val="18"/>
                <w:szCs w:val="18"/>
              </w:rPr>
              <w:t xml:space="preserve">עיצוב גלובלי, אנימציות CSS, RTL overrides</w:t>
            </w:r>
          </w:p>
        </w:tc>
      </w:tr>
      <w:tr>
        <w:trPr>
          <w:tblHeader w:val="false"/>
        </w:trPr>
        <w:tc>
          <w:tcPr>
            <w:tcW w:type="pct" w:w="30%"/>
            <w:shd/>
          </w:tcPr>
          <w:p>
            <w:pPr>
              <w:bidi/>
              <w:jc w:val="right"/>
            </w:pPr>
            <w:r>
              <w:rPr>
                <w:b w:val="false"/>
                <w:bCs w:val="false"/>
                <w:color w:val="0f172a"/>
                <w:sz w:val="18"/>
                <w:szCs w:val="18"/>
              </w:rPr>
              <w:t xml:space="preserve">server.js</w:t>
            </w:r>
          </w:p>
        </w:tc>
        <w:tc>
          <w:tcPr>
            <w:tcW w:type="pct" w:w="70%"/>
            <w:shd/>
          </w:tcPr>
          <w:p>
            <w:pPr>
              <w:bidi/>
              <w:jc w:val="right"/>
            </w:pPr>
            <w:r>
              <w:rPr>
                <w:b w:val="false"/>
                <w:bCs w:val="false"/>
                <w:color w:val="334155"/>
                <w:sz w:val="18"/>
                <w:szCs w:val="18"/>
              </w:rPr>
              <w:t xml:space="preserve">Express REST API — כל נקודות הקצה ואתחול DB</w:t>
            </w:r>
          </w:p>
        </w:tc>
      </w:tr>
      <w:tr>
        <w:trPr>
          <w:tblHeader w:val="false"/>
        </w:trPr>
        <w:tc>
          <w:tcPr>
            <w:tcW w:type="pct" w:w="30%"/>
            <w:shd/>
          </w:tcPr>
          <w:p>
            <w:pPr>
              <w:bidi/>
              <w:jc w:val="right"/>
            </w:pPr>
            <w:r>
              <w:rPr>
                <w:b w:val="false"/>
                <w:bCs w:val="false"/>
                <w:color w:val="0f172a"/>
                <w:sz w:val="18"/>
                <w:szCs w:val="18"/>
              </w:rPr>
              <w:t xml:space="preserve">vite.config.js</w:t>
            </w:r>
          </w:p>
        </w:tc>
        <w:tc>
          <w:tcPr>
            <w:tcW w:type="pct" w:w="70%"/>
            <w:shd/>
          </w:tcPr>
          <w:p>
            <w:pPr>
              <w:bidi/>
              <w:jc w:val="right"/>
            </w:pPr>
            <w:r>
              <w:rPr>
                <w:b w:val="false"/>
                <w:bCs w:val="false"/>
                <w:color w:val="334155"/>
                <w:sz w:val="18"/>
                <w:szCs w:val="18"/>
              </w:rPr>
              <w:t xml:space="preserve">הגדרות Vite — proxy ל-API, dev server</w:t>
            </w:r>
          </w:p>
        </w:tc>
      </w:tr>
      <w:tr>
        <w:trPr>
          <w:tblHeader w:val="false"/>
        </w:trPr>
        <w:tc>
          <w:tcPr>
            <w:tcW w:type="pct" w:w="30%"/>
            <w:shd/>
          </w:tcPr>
          <w:p>
            <w:pPr>
              <w:bidi/>
              <w:jc w:val="right"/>
            </w:pPr>
            <w:r>
              <w:rPr>
                <w:b w:val="false"/>
                <w:bCs w:val="false"/>
                <w:color w:val="0f172a"/>
                <w:sz w:val="18"/>
                <w:szCs w:val="18"/>
              </w:rPr>
              <w:t xml:space="preserve">package.json</w:t>
            </w:r>
          </w:p>
        </w:tc>
        <w:tc>
          <w:tcPr>
            <w:tcW w:type="pct" w:w="70%"/>
            <w:shd/>
          </w:tcPr>
          <w:p>
            <w:pPr>
              <w:bidi/>
              <w:jc w:val="right"/>
            </w:pPr>
            <w:r>
              <w:rPr>
                <w:b w:val="false"/>
                <w:bCs w:val="false"/>
                <w:color w:val="334155"/>
                <w:sz w:val="18"/>
                <w:szCs w:val="18"/>
              </w:rPr>
              <w:t xml:space="preserve">תלויות ו-scripts: dev, build</w:t>
            </w:r>
          </w:p>
        </w:tc>
      </w:tr>
      <w:tr>
        <w:trPr>
          <w:tblHeader w:val="false"/>
        </w:trPr>
        <w:tc>
          <w:tcPr>
            <w:tcW w:type="pct" w:w="30%"/>
            <w:shd/>
          </w:tcPr>
          <w:p>
            <w:pPr>
              <w:bidi/>
              <w:jc w:val="right"/>
            </w:pPr>
            <w:r>
              <w:rPr>
                <w:b w:val="false"/>
                <w:bCs w:val="false"/>
                <w:color w:val="0f172a"/>
                <w:sz w:val="18"/>
                <w:szCs w:val="18"/>
              </w:rPr>
              <w:t xml:space="preserve">.replit</w:t>
            </w:r>
          </w:p>
        </w:tc>
        <w:tc>
          <w:tcPr>
            <w:tcW w:type="pct" w:w="70%"/>
            <w:shd/>
          </w:tcPr>
          <w:p>
            <w:pPr>
              <w:bidi/>
              <w:jc w:val="right"/>
            </w:pPr>
            <w:r>
              <w:rPr>
                <w:b w:val="false"/>
                <w:bCs w:val="false"/>
                <w:color w:val="334155"/>
                <w:sz w:val="18"/>
                <w:szCs w:val="18"/>
              </w:rPr>
              <w:t xml:space="preserve">הגדרות Replit — workflows, deployment, modules</w:t>
            </w:r>
          </w:p>
        </w:tc>
      </w:tr>
      <w:tr>
        <w:trPr>
          <w:tblHeader w:val="false"/>
        </w:trPr>
        <w:tc>
          <w:tcPr>
            <w:tcW w:type="pct" w:w="30%"/>
            <w:shd/>
          </w:tcPr>
          <w:p>
            <w:pPr>
              <w:bidi/>
              <w:jc w:val="right"/>
            </w:pPr>
            <w:r>
              <w:rPr>
                <w:b w:val="false"/>
                <w:bCs w:val="false"/>
                <w:color w:val="0f172a"/>
                <w:sz w:val="18"/>
                <w:szCs w:val="18"/>
              </w:rPr>
              <w:t xml:space="preserve">scripts/post-merge.sh</w:t>
            </w:r>
          </w:p>
        </w:tc>
        <w:tc>
          <w:tcPr>
            <w:tcW w:type="pct" w:w="70%"/>
            <w:shd/>
          </w:tcPr>
          <w:p>
            <w:pPr>
              <w:bidi/>
              <w:jc w:val="right"/>
            </w:pPr>
            <w:r>
              <w:rPr>
                <w:b w:val="false"/>
                <w:bCs w:val="false"/>
                <w:color w:val="334155"/>
                <w:sz w:val="18"/>
                <w:szCs w:val="18"/>
              </w:rPr>
              <w:t xml:space="preserve">סקריפט post-merge — npm install</w:t>
            </w:r>
          </w:p>
        </w:tc>
      </w:tr>
    </w:tbl>
    <w:p>
      <w:pPr>
        <w:pBdr>
          <w:bottom w:color="93c5fd" w:sz="6"/>
        </w:pBdr>
        <w:spacing w:after="200" w:before="200"/>
      </w:pPr>
    </w:p>
    <w:p>
      <w:pPr>
        <w:pStyle w:val="Heading2"/>
        <w:bidi/>
        <w:spacing w:after="160" w:before="320"/>
        <w:jc w:val="right"/>
      </w:pPr>
      <w:r>
        <w:rPr>
          <w:b/>
          <w:bCs/>
          <w:color w:val="1d4ed8"/>
          <w:sz w:val="26"/>
          <w:szCs w:val="26"/>
        </w:rPr>
        <w:t xml:space="preserve">3.4 מודל נתונים — טבלאות DB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e3a5f" w:color="1e3a5f" w:val="solid"/>
          </w:tcPr>
          <w:p>
            <w:pPr>
              <w:bidi/>
              <w:jc w:val="right"/>
            </w:pPr>
            <w:r>
              <w:rPr>
                <w:b/>
                <w:bCs/>
                <w:color w:val="FFFFFF"/>
                <w:sz w:val="18"/>
                <w:szCs w:val="18"/>
              </w:rPr>
              <w:t xml:space="preserve">טבלה</w:t>
            </w:r>
          </w:p>
        </w:tc>
        <w:tc>
          <w:tcPr>
            <w:tcW w:type="pct" w:w="70%"/>
            <w:shd w:fill="1e3a5f" w:color="1e3a5f" w:val="solid"/>
          </w:tcPr>
          <w:p>
            <w:pPr>
              <w:bidi/>
              <w:jc w:val="right"/>
            </w:pPr>
            <w:r>
              <w:rPr>
                <w:b/>
                <w:bCs/>
                <w:color w:val="FFFFFF"/>
                <w:sz w:val="18"/>
                <w:szCs w:val="18"/>
              </w:rPr>
              <w:t xml:space="preserve">תפקיד ושדות מרכזיים</w:t>
            </w:r>
          </w:p>
        </w:tc>
      </w:tr>
      <w:tr>
        <w:trPr>
          <w:tblHeader w:val="false"/>
        </w:trPr>
        <w:tc>
          <w:tcPr>
            <w:tcW w:type="pct" w:w="30%"/>
            <w:shd/>
          </w:tcPr>
          <w:p>
            <w:pPr>
              <w:bidi/>
              <w:jc w:val="right"/>
            </w:pPr>
            <w:r>
              <w:rPr>
                <w:b w:val="false"/>
                <w:bCs w:val="false"/>
                <w:color w:val="0f172a"/>
                <w:sz w:val="18"/>
                <w:szCs w:val="18"/>
              </w:rPr>
              <w:t xml:space="preserve">workstations</w:t>
            </w:r>
          </w:p>
        </w:tc>
        <w:tc>
          <w:tcPr>
            <w:tcW w:type="pct" w:w="70%"/>
            <w:shd/>
          </w:tcPr>
          <w:p>
            <w:pPr>
              <w:bidi/>
              <w:jc w:val="right"/>
            </w:pPr>
            <w:r>
              <w:rPr>
                <w:b w:val="false"/>
                <w:bCs w:val="false"/>
                <w:color w:val="334155"/>
                <w:sz w:val="18"/>
                <w:szCs w:val="18"/>
              </w:rPr>
              <w:t xml:space="preserve">עמדות שליטה: name, sector_ids, map_id, load_thresholds, block_table_ids</w:t>
            </w:r>
          </w:p>
        </w:tc>
      </w:tr>
      <w:tr>
        <w:trPr>
          <w:tblHeader w:val="false"/>
        </w:trPr>
        <w:tc>
          <w:tcPr>
            <w:tcW w:type="pct" w:w="30%"/>
            <w:shd/>
          </w:tcPr>
          <w:p>
            <w:pPr>
              <w:bidi/>
              <w:jc w:val="right"/>
            </w:pPr>
            <w:r>
              <w:rPr>
                <w:b w:val="false"/>
                <w:bCs w:val="false"/>
                <w:color w:val="0f172a"/>
                <w:sz w:val="18"/>
                <w:szCs w:val="18"/>
              </w:rPr>
              <w:t xml:space="preserve">sectors</w:t>
            </w:r>
          </w:p>
        </w:tc>
        <w:tc>
          <w:tcPr>
            <w:tcW w:type="pct" w:w="70%"/>
            <w:shd/>
          </w:tcPr>
          <w:p>
            <w:pPr>
              <w:bidi/>
              <w:jc w:val="right"/>
            </w:pPr>
            <w:r>
              <w:rPr>
                <w:b w:val="false"/>
                <w:bCs w:val="false"/>
                <w:color w:val="334155"/>
                <w:sz w:val="18"/>
                <w:szCs w:val="18"/>
              </w:rPr>
              <w:t xml:space="preserve">סקטורים: name, polygon_coords, conflict_alt_delta</w:t>
            </w:r>
          </w:p>
        </w:tc>
      </w:tr>
      <w:tr>
        <w:trPr>
          <w:tblHeader w:val="false"/>
        </w:trPr>
        <w:tc>
          <w:tcPr>
            <w:tcW w:type="pct" w:w="30%"/>
            <w:shd/>
          </w:tcPr>
          <w:p>
            <w:pPr>
              <w:bidi/>
              <w:jc w:val="right"/>
            </w:pPr>
            <w:r>
              <w:rPr>
                <w:b w:val="false"/>
                <w:bCs w:val="false"/>
                <w:color w:val="0f172a"/>
                <w:sz w:val="18"/>
                <w:szCs w:val="18"/>
              </w:rPr>
              <w:t xml:space="preserve">strips</w:t>
            </w:r>
          </w:p>
        </w:tc>
        <w:tc>
          <w:tcPr>
            <w:tcW w:type="pct" w:w="70%"/>
            <w:shd/>
          </w:tcPr>
          <w:p>
            <w:pPr>
              <w:bidi/>
              <w:jc w:val="right"/>
            </w:pPr>
            <w:r>
              <w:rPr>
                <w:b w:val="false"/>
                <w:bCs w:val="false"/>
                <w:color w:val="334155"/>
                <w:sz w:val="18"/>
                <w:szCs w:val="18"/>
              </w:rPr>
              <w:t xml:space="preserve">פסי תעופה: identity, altitude, speed, coords, formation, erka, koteret, mivtza, block_space_id, block_deviation</w:t>
            </w:r>
          </w:p>
        </w:tc>
      </w:tr>
      <w:tr>
        <w:trPr>
          <w:tblHeader w:val="false"/>
        </w:trPr>
        <w:tc>
          <w:tcPr>
            <w:tcW w:type="pct" w:w="30%"/>
            <w:shd/>
          </w:tcPr>
          <w:p>
            <w:pPr>
              <w:bidi/>
              <w:jc w:val="right"/>
            </w:pPr>
            <w:r>
              <w:rPr>
                <w:b w:val="false"/>
                <w:bCs w:val="false"/>
                <w:color w:val="0f172a"/>
                <w:sz w:val="18"/>
                <w:szCs w:val="18"/>
              </w:rPr>
              <w:t xml:space="preserve">transfers</w:t>
            </w:r>
          </w:p>
        </w:tc>
        <w:tc>
          <w:tcPr>
            <w:tcW w:type="pct" w:w="70%"/>
            <w:shd/>
          </w:tcPr>
          <w:p>
            <w:pPr>
              <w:bidi/>
              <w:jc w:val="right"/>
            </w:pPr>
            <w:r>
              <w:rPr>
                <w:b w:val="false"/>
                <w:bCs w:val="false"/>
                <w:color w:val="334155"/>
                <w:sz w:val="18"/>
                <w:szCs w:val="18"/>
              </w:rPr>
              <w:t xml:space="preserve">העברות: strip_id, from_station, to_station, alt, coords, status</w:t>
            </w:r>
          </w:p>
        </w:tc>
      </w:tr>
      <w:tr>
        <w:trPr>
          <w:tblHeader w:val="false"/>
        </w:trPr>
        <w:tc>
          <w:tcPr>
            <w:tcW w:type="pct" w:w="30%"/>
            <w:shd/>
          </w:tcPr>
          <w:p>
            <w:pPr>
              <w:bidi/>
              <w:jc w:val="right"/>
            </w:pPr>
            <w:r>
              <w:rPr>
                <w:b w:val="false"/>
                <w:bCs w:val="false"/>
                <w:color w:val="0f172a"/>
                <w:sz w:val="18"/>
                <w:szCs w:val="18"/>
              </w:rPr>
              <w:t xml:space="preserve">crew_members</w:t>
            </w:r>
          </w:p>
        </w:tc>
        <w:tc>
          <w:tcPr>
            <w:tcW w:type="pct" w:w="70%"/>
            <w:shd/>
          </w:tcPr>
          <w:p>
            <w:pPr>
              <w:bidi/>
              <w:jc w:val="right"/>
            </w:pPr>
            <w:r>
              <w:rPr>
                <w:b w:val="false"/>
                <w:bCs w:val="false"/>
                <w:color w:val="334155"/>
                <w:sz w:val="18"/>
                <w:szCs w:val="18"/>
              </w:rPr>
              <w:t xml:space="preserve">אנשי צוות: name, is_admin, is_team_lead</w:t>
            </w:r>
          </w:p>
        </w:tc>
      </w:tr>
      <w:tr>
        <w:trPr>
          <w:tblHeader w:val="false"/>
        </w:trPr>
        <w:tc>
          <w:tcPr>
            <w:tcW w:type="pct" w:w="30%"/>
            <w:shd/>
          </w:tcPr>
          <w:p>
            <w:pPr>
              <w:bidi/>
              <w:jc w:val="right"/>
            </w:pPr>
            <w:r>
              <w:rPr>
                <w:b w:val="false"/>
                <w:bCs w:val="false"/>
                <w:color w:val="0f172a"/>
                <w:sz w:val="18"/>
                <w:szCs w:val="18"/>
              </w:rPr>
              <w:t xml:space="preserve">learned_digits</w:t>
            </w:r>
          </w:p>
        </w:tc>
        <w:tc>
          <w:tcPr>
            <w:tcW w:type="pct" w:w="70%"/>
            <w:shd/>
          </w:tcPr>
          <w:p>
            <w:pPr>
              <w:bidi/>
              <w:jc w:val="right"/>
            </w:pPr>
            <w:r>
              <w:rPr>
                <w:b w:val="false"/>
                <w:bCs w:val="false"/>
                <w:color w:val="334155"/>
                <w:sz w:val="18"/>
                <w:szCs w:val="18"/>
              </w:rPr>
              <w:t xml:space="preserve">OCR מותאם אישית: crew_member_id, digit_data</w:t>
            </w:r>
          </w:p>
        </w:tc>
      </w:tr>
      <w:tr>
        <w:trPr>
          <w:tblHeader w:val="false"/>
        </w:trPr>
        <w:tc>
          <w:tcPr>
            <w:tcW w:type="pct" w:w="30%"/>
            <w:shd/>
          </w:tcPr>
          <w:p>
            <w:pPr>
              <w:bidi/>
              <w:jc w:val="right"/>
            </w:pPr>
            <w:r>
              <w:rPr>
                <w:b w:val="false"/>
                <w:bCs w:val="false"/>
                <w:color w:val="0f172a"/>
                <w:sz w:val="18"/>
                <w:szCs w:val="18"/>
              </w:rPr>
              <w:t xml:space="preserve">serials</w:t>
            </w:r>
          </w:p>
        </w:tc>
        <w:tc>
          <w:tcPr>
            <w:tcW w:type="pct" w:w="70%"/>
            <w:shd/>
          </w:tcPr>
          <w:p>
            <w:pPr>
              <w:bidi/>
              <w:jc w:val="right"/>
            </w:pPr>
            <w:r>
              <w:rPr>
                <w:b w:val="false"/>
                <w:bCs w:val="false"/>
                <w:color w:val="334155"/>
                <w:sz w:val="18"/>
                <w:szCs w:val="18"/>
              </w:rPr>
              <w:t xml:space="preserve">ספרורים: control_station, serial_number, time</w:t>
            </w:r>
          </w:p>
        </w:tc>
      </w:tr>
      <w:tr>
        <w:trPr>
          <w:tblHeader w:val="false"/>
        </w:trPr>
        <w:tc>
          <w:tcPr>
            <w:tcW w:type="pct" w:w="30%"/>
            <w:shd/>
          </w:tcPr>
          <w:p>
            <w:pPr>
              <w:bidi/>
              <w:jc w:val="right"/>
            </w:pPr>
            <w:r>
              <w:rPr>
                <w:b w:val="false"/>
                <w:bCs w:val="false"/>
                <w:color w:val="0f172a"/>
                <w:sz w:val="18"/>
                <w:szCs w:val="18"/>
              </w:rPr>
              <w:t xml:space="preserve">strip_serial_selections</w:t>
            </w:r>
          </w:p>
        </w:tc>
        <w:tc>
          <w:tcPr>
            <w:tcW w:type="pct" w:w="70%"/>
            <w:shd/>
          </w:tcPr>
          <w:p>
            <w:pPr>
              <w:bidi/>
              <w:jc w:val="right"/>
            </w:pPr>
            <w:r>
              <w:rPr>
                <w:b w:val="false"/>
                <w:bCs w:val="false"/>
                <w:color w:val="334155"/>
                <w:sz w:val="18"/>
                <w:szCs w:val="18"/>
              </w:rPr>
              <w:t xml:space="preserve">שיוך פס-ספרור: strip_id, control_station, serial_id, dismissed (UNIQUE per pair)</w:t>
            </w:r>
          </w:p>
        </w:tc>
      </w:tr>
      <w:tr>
        <w:trPr>
          <w:tblHeader w:val="false"/>
        </w:trPr>
        <w:tc>
          <w:tcPr>
            <w:tcW w:type="pct" w:w="30%"/>
            <w:shd/>
          </w:tcPr>
          <w:p>
            <w:pPr>
              <w:bidi/>
              <w:jc w:val="right"/>
            </w:pPr>
            <w:r>
              <w:rPr>
                <w:b w:val="false"/>
                <w:bCs w:val="false"/>
                <w:color w:val="0f172a"/>
                <w:sz w:val="18"/>
                <w:szCs w:val="18"/>
              </w:rPr>
              <w:t xml:space="preserve">sticky_notes</w:t>
            </w:r>
          </w:p>
        </w:tc>
        <w:tc>
          <w:tcPr>
            <w:tcW w:type="pct" w:w="70%"/>
            <w:shd/>
          </w:tcPr>
          <w:p>
            <w:pPr>
              <w:bidi/>
              <w:jc w:val="right"/>
            </w:pPr>
            <w:r>
              <w:rPr>
                <w:b w:val="false"/>
                <w:bCs w:val="false"/>
                <w:color w:val="334155"/>
                <w:sz w:val="18"/>
                <w:szCs w:val="18"/>
              </w:rPr>
              <w:t xml:space="preserve">פתקים: content, color, x, y, workstation_id, work_group_id</w:t>
            </w:r>
          </w:p>
        </w:tc>
      </w:tr>
      <w:tr>
        <w:trPr>
          <w:tblHeader w:val="false"/>
        </w:trPr>
        <w:tc>
          <w:tcPr>
            <w:tcW w:type="pct" w:w="30%"/>
            <w:shd/>
          </w:tcPr>
          <w:p>
            <w:pPr>
              <w:bidi/>
              <w:jc w:val="right"/>
            </w:pPr>
            <w:r>
              <w:rPr>
                <w:b w:val="false"/>
                <w:bCs w:val="false"/>
                <w:color w:val="0f172a"/>
                <w:sz w:val="18"/>
                <w:szCs w:val="18"/>
              </w:rPr>
              <w:t xml:space="preserve">aid_groups</w:t>
            </w:r>
          </w:p>
        </w:tc>
        <w:tc>
          <w:tcPr>
            <w:tcW w:type="pct" w:w="70%"/>
            <w:shd/>
          </w:tcPr>
          <w:p>
            <w:pPr>
              <w:bidi/>
              <w:jc w:val="right"/>
            </w:pPr>
            <w:r>
              <w:rPr>
                <w:b w:val="false"/>
                <w:bCs w:val="false"/>
                <w:color w:val="334155"/>
                <w:sz w:val="18"/>
                <w:szCs w:val="18"/>
              </w:rPr>
              <w:t xml:space="preserve">קבוצות עזרים: name, workstation_id</w:t>
            </w:r>
          </w:p>
        </w:tc>
      </w:tr>
      <w:tr>
        <w:trPr>
          <w:tblHeader w:val="false"/>
        </w:trPr>
        <w:tc>
          <w:tcPr>
            <w:tcW w:type="pct" w:w="30%"/>
            <w:shd/>
          </w:tcPr>
          <w:p>
            <w:pPr>
              <w:bidi/>
              <w:jc w:val="right"/>
            </w:pPr>
            <w:r>
              <w:rPr>
                <w:b w:val="false"/>
                <w:bCs w:val="false"/>
                <w:color w:val="0f172a"/>
                <w:sz w:val="18"/>
                <w:szCs w:val="18"/>
              </w:rPr>
              <w:t xml:space="preserve">aid_items</w:t>
            </w:r>
          </w:p>
        </w:tc>
        <w:tc>
          <w:tcPr>
            <w:tcW w:type="pct" w:w="70%"/>
            <w:shd/>
          </w:tcPr>
          <w:p>
            <w:pPr>
              <w:bidi/>
              <w:jc w:val="right"/>
            </w:pPr>
            <w:r>
              <w:rPr>
                <w:b w:val="false"/>
                <w:bCs w:val="false"/>
                <w:color w:val="334155"/>
                <w:sz w:val="18"/>
                <w:szCs w:val="18"/>
              </w:rPr>
              <w:t xml:space="preserve">פריטי עזר: aid_group_id, type(image/text), content, order</w:t>
            </w:r>
          </w:p>
        </w:tc>
      </w:tr>
      <w:tr>
        <w:trPr>
          <w:tblHeader w:val="false"/>
        </w:trPr>
        <w:tc>
          <w:tcPr>
            <w:tcW w:type="pct" w:w="30%"/>
            <w:shd/>
          </w:tcPr>
          <w:p>
            <w:pPr>
              <w:bidi/>
              <w:jc w:val="right"/>
            </w:pPr>
            <w:r>
              <w:rPr>
                <w:b w:val="false"/>
                <w:bCs w:val="false"/>
                <w:color w:val="0f172a"/>
                <w:sz w:val="18"/>
                <w:szCs w:val="18"/>
              </w:rPr>
              <w:t xml:space="preserve">block_spaces</w:t>
            </w:r>
          </w:p>
        </w:tc>
        <w:tc>
          <w:tcPr>
            <w:tcW w:type="pct" w:w="70%"/>
            <w:shd/>
          </w:tcPr>
          <w:p>
            <w:pPr>
              <w:bidi/>
              <w:jc w:val="right"/>
            </w:pPr>
            <w:r>
              <w:rPr>
                <w:b w:val="false"/>
                <w:bCs w:val="false"/>
                <w:color w:val="334155"/>
                <w:sz w:val="18"/>
                <w:szCs w:val="18"/>
              </w:rPr>
              <w:t xml:space="preserve">מרחבי בלוק: name, description</w:t>
            </w:r>
          </w:p>
        </w:tc>
      </w:tr>
      <w:tr>
        <w:trPr>
          <w:tblHeader w:val="false"/>
        </w:trPr>
        <w:tc>
          <w:tcPr>
            <w:tcW w:type="pct" w:w="30%"/>
            <w:shd/>
          </w:tcPr>
          <w:p>
            <w:pPr>
              <w:bidi/>
              <w:jc w:val="right"/>
            </w:pPr>
            <w:r>
              <w:rPr>
                <w:b w:val="false"/>
                <w:bCs w:val="false"/>
                <w:color w:val="0f172a"/>
                <w:sz w:val="18"/>
                <w:szCs w:val="18"/>
              </w:rPr>
              <w:t xml:space="preserve">block_tables</w:t>
            </w:r>
          </w:p>
        </w:tc>
        <w:tc>
          <w:tcPr>
            <w:tcW w:type="pct" w:w="70%"/>
            <w:shd/>
          </w:tcPr>
          <w:p>
            <w:pPr>
              <w:bidi/>
              <w:jc w:val="right"/>
            </w:pPr>
            <w:r>
              <w:rPr>
                <w:b w:val="false"/>
                <w:bCs w:val="false"/>
                <w:color w:val="334155"/>
                <w:sz w:val="18"/>
                <w:szCs w:val="18"/>
              </w:rPr>
              <w:t xml:space="preserve">טבלאות בלוק: name, block_space_id, note, category, updated_at</w:t>
            </w:r>
          </w:p>
        </w:tc>
      </w:tr>
      <w:tr>
        <w:trPr>
          <w:tblHeader w:val="false"/>
        </w:trPr>
        <w:tc>
          <w:tcPr>
            <w:tcW w:type="pct" w:w="30%"/>
            <w:shd/>
          </w:tcPr>
          <w:p>
            <w:pPr>
              <w:bidi/>
              <w:jc w:val="right"/>
            </w:pPr>
            <w:r>
              <w:rPr>
                <w:b w:val="false"/>
                <w:bCs w:val="false"/>
                <w:color w:val="0f172a"/>
                <w:sz w:val="18"/>
                <w:szCs w:val="18"/>
              </w:rPr>
              <w:t xml:space="preserve">blocks</w:t>
            </w:r>
          </w:p>
        </w:tc>
        <w:tc>
          <w:tcPr>
            <w:tcW w:type="pct" w:w="70%"/>
            <w:shd/>
          </w:tcPr>
          <w:p>
            <w:pPr>
              <w:bidi/>
              <w:jc w:val="right"/>
            </w:pPr>
            <w:r>
              <w:rPr>
                <w:b w:val="false"/>
                <w:bCs w:val="false"/>
                <w:color w:val="334155"/>
                <w:sz w:val="18"/>
                <w:szCs w:val="18"/>
              </w:rPr>
              <w:t xml:space="preserve">בלוקים: block_table_id, alt_from, alt_to, mission, color, workstations, platforms, note, sort_order, updated_at</w:t>
            </w:r>
          </w:p>
        </w:tc>
      </w:tr>
    </w:tbl>
    <w:p>
      <w:pPr>
        <w:pBdr>
          <w:bottom w:color="93c5fd" w:sz="6"/>
        </w:pBdr>
        <w:spacing w:after="200" w:before="200"/>
      </w:pPr>
    </w:p>
    <w:p>
      <w:pPr>
        <w:pStyle w:val="Heading2"/>
        <w:bidi/>
        <w:spacing w:after="160" w:before="320"/>
        <w:jc w:val="right"/>
      </w:pPr>
      <w:r>
        <w:rPr>
          <w:b/>
          <w:bCs/>
          <w:color w:val="1d4ed8"/>
          <w:sz w:val="26"/>
          <w:szCs w:val="26"/>
        </w:rPr>
        <w:t xml:space="preserve">3.5 תקשורת Client-Server</w:t>
      </w:r>
    </w:p>
    <w:p>
      <w:pPr>
        <w:bidi/>
        <w:spacing w:after="60" w:before="60"/>
        <w:ind w:right="360"/>
        <w:jc w:val="right"/>
      </w:pPr>
      <w:r>
        <w:rPr>
          <w:b/>
          <w:bCs/>
          <w:color w:val="1d4ed8"/>
          <w:sz w:val="20"/>
          <w:szCs w:val="20"/>
        </w:rPr>
        <w:t xml:space="preserve">◀ </w:t>
      </w:r>
      <w:r>
        <w:rPr>
          <w:sz w:val="20"/>
          <w:szCs w:val="20"/>
        </w:rPr>
        <w:t xml:space="preserve">REST API על /api — כל endpoint מחזיר JSON</w:t>
      </w:r>
    </w:p>
    <w:p>
      <w:pPr>
        <w:bidi/>
        <w:spacing w:after="60" w:before="60"/>
        <w:ind w:right="360"/>
        <w:jc w:val="right"/>
      </w:pPr>
      <w:r>
        <w:rPr>
          <w:b/>
          <w:bCs/>
          <w:color w:val="1d4ed8"/>
          <w:sz w:val="20"/>
          <w:szCs w:val="20"/>
        </w:rPr>
        <w:t xml:space="preserve">◀ </w:t>
      </w:r>
      <w:r>
        <w:rPr>
          <w:sz w:val="20"/>
          <w:szCs w:val="20"/>
        </w:rPr>
        <w:t xml:space="preserve">Polling כל 3 שניות — loadData() מרכזי שמושך את כל הנתונים</w:t>
      </w:r>
    </w:p>
    <w:p>
      <w:pPr>
        <w:bidi/>
        <w:spacing w:after="60" w:before="60"/>
        <w:ind w:right="360"/>
        <w:jc w:val="right"/>
      </w:pPr>
      <w:r>
        <w:rPr>
          <w:b/>
          <w:bCs/>
          <w:color w:val="1d4ed8"/>
          <w:sz w:val="20"/>
          <w:szCs w:val="20"/>
        </w:rPr>
        <w:t xml:space="preserve">◀ </w:t>
      </w:r>
      <w:r>
        <w:rPr>
          <w:sz w:val="20"/>
          <w:szCs w:val="20"/>
        </w:rPr>
        <w:t xml:space="preserve">Optimistic Updates — State מתעדכן מיד, ה-API רץ ברקע</w:t>
      </w:r>
    </w:p>
    <w:p>
      <w:pPr>
        <w:bidi/>
        <w:spacing w:after="60" w:before="60"/>
        <w:ind w:right="360"/>
        <w:jc w:val="right"/>
      </w:pPr>
      <w:r>
        <w:rPr>
          <w:b/>
          <w:bCs/>
          <w:color w:val="1d4ed8"/>
          <w:sz w:val="20"/>
          <w:szCs w:val="20"/>
        </w:rPr>
        <w:t xml:space="preserve">◀ </w:t>
      </w:r>
      <w:r>
        <w:rPr>
          <w:sz w:val="20"/>
          <w:szCs w:val="20"/>
        </w:rPr>
        <w:t xml:space="preserve">pendingStripUpdatesRef — מגן מפני override של עדכונים אופטימיסטיים</w:t>
      </w:r>
    </w:p>
    <w:p>
      <w:pPr>
        <w:bidi/>
        <w:spacing w:after="60" w:before="60"/>
        <w:ind w:right="360"/>
        <w:jc w:val="right"/>
      </w:pPr>
      <w:r>
        <w:rPr>
          <w:b/>
          <w:bCs/>
          <w:color w:val="1d4ed8"/>
          <w:sz w:val="20"/>
          <w:szCs w:val="20"/>
        </w:rPr>
        <w:t xml:space="preserve">◀ </w:t>
      </w:r>
      <w:r>
        <w:rPr>
          <w:sz w:val="20"/>
          <w:szCs w:val="20"/>
        </w:rPr>
        <w:t xml:space="preserve">UPSERT לפי conflict — strip_serial_selections מוגן מ-duplicates</w:t>
      </w:r>
    </w:p>
    <w:p>
      <w:pPr>
        <w:pBdr>
          <w:bottom w:color="93c5fd" w:sz="6"/>
        </w:pBdr>
        <w:spacing w:after="200" w:before="200"/>
      </w:pPr>
    </w:p>
    <w:p>
      <w:pPr>
        <w:pStyle w:val="Heading2"/>
        <w:bidi/>
        <w:spacing w:after="160" w:before="320"/>
        <w:jc w:val="right"/>
      </w:pPr>
      <w:r>
        <w:rPr>
          <w:b/>
          <w:bCs/>
          <w:color w:val="1d4ed8"/>
          <w:sz w:val="26"/>
          <w:szCs w:val="26"/>
        </w:rPr>
        <w:t xml:space="preserve">3.6 Session Management</w:t>
      </w:r>
    </w:p>
    <w:p>
      <w:pPr>
        <w:bidi/>
        <w:spacing w:after="60" w:before="60"/>
        <w:ind w:right="360"/>
        <w:jc w:val="right"/>
      </w:pPr>
      <w:r>
        <w:rPr>
          <w:b/>
          <w:bCs/>
          <w:color w:val="1d4ed8"/>
          <w:sz w:val="20"/>
          <w:szCs w:val="20"/>
        </w:rPr>
        <w:t xml:space="preserve">◀ </w:t>
      </w:r>
      <w:r>
        <w:rPr>
          <w:sz w:val="20"/>
          <w:szCs w:val="20"/>
        </w:rPr>
        <w:t xml:space="preserve">sessionStorage בצד לקוח — שמירת מזהה עמדה ואיש צוות</w:t>
      </w:r>
    </w:p>
    <w:p>
      <w:pPr>
        <w:bidi/>
        <w:spacing w:after="60" w:before="60"/>
        <w:ind w:right="360"/>
        <w:jc w:val="right"/>
      </w:pPr>
      <w:r>
        <w:rPr>
          <w:b/>
          <w:bCs/>
          <w:color w:val="1d4ed8"/>
          <w:sz w:val="20"/>
          <w:szCs w:val="20"/>
        </w:rPr>
        <w:t xml:space="preserve">◀ </w:t>
      </w:r>
      <w:r>
        <w:rPr>
          <w:sz w:val="20"/>
          <w:szCs w:val="20"/>
        </w:rPr>
        <w:t xml:space="preserve">כל עמדה טוענת את ה-state שלה עצמאית</w:t>
      </w:r>
    </w:p>
    <w:p>
      <w:pPr>
        <w:bidi/>
        <w:spacing w:after="60" w:before="60"/>
        <w:ind w:right="360"/>
        <w:jc w:val="right"/>
      </w:pPr>
      <w:r>
        <w:rPr>
          <w:b/>
          <w:bCs/>
          <w:color w:val="1d4ed8"/>
          <w:sz w:val="20"/>
          <w:szCs w:val="20"/>
        </w:rPr>
        <w:t xml:space="preserve">◀ </w:t>
      </w:r>
      <w:r>
        <w:rPr>
          <w:sz w:val="20"/>
          <w:szCs w:val="20"/>
        </w:rPr>
        <w:t xml:space="preserve">אין אותנטיקציה שרת-צד — ניהול הרשאות בפרונטאנד לפי role</w:t>
      </w:r>
    </w:p>
    <w:p>
      <w:pPr>
        <w:pageBreakBefore/>
      </w:pPr>
    </w:p>
    <w:p>
      <w:pPr>
        <w:pStyle w:val="Heading1"/>
        <w:shd w:fill="1e3a5f" w:color="1e3a5f" w:val="solid"/>
        <w:bidi/>
        <w:spacing w:after="200" w:before="400"/>
        <w:jc w:val="right"/>
        <w:rPr>
          <w:b/>
          <w:bCs/>
          <w:color w:val="FFFFFF"/>
          <w:sz w:val="32"/>
          <w:szCs w:val="32"/>
        </w:rPr>
      </w:pPr>
      <w:r>
        <w:t xml:space="preserve">4. אפיון מפורט</w:t>
      </w:r>
    </w:p>
    <w:p>
      <w:pPr>
        <w:pStyle w:val="Heading2"/>
        <w:bidi/>
        <w:spacing w:after="160" w:before="320"/>
        <w:jc w:val="right"/>
      </w:pPr>
      <w:r>
        <w:rPr>
          <w:b/>
          <w:bCs/>
          <w:color w:val="1d4ed8"/>
          <w:sz w:val="26"/>
          <w:szCs w:val="26"/>
        </w:rPr>
        <w:t xml:space="preserve">4.1 מסך ראשי — Dashboard</w:t>
      </w:r>
    </w:p>
    <w:p>
      <w:pPr>
        <w:bidi/>
        <w:spacing w:after="60" w:before="60"/>
        <w:jc w:val="right"/>
      </w:pPr>
      <w:r>
        <w:rPr>
          <w:sz w:val="20"/>
          <w:szCs w:val="20"/>
        </w:rPr>
        <w:t xml:space="preserve">המסך הראשי מורכב מ-4 אזורים:</w:t>
      </w:r>
    </w:p>
    <w:p>
      <w:pPr>
        <w:bidi/>
        <w:spacing w:after="60" w:before="60"/>
        <w:ind w:right="360"/>
        <w:jc w:val="right"/>
      </w:pPr>
      <w:r>
        <w:rPr>
          <w:b/>
          <w:bCs/>
          <w:color w:val="1d4ed8"/>
          <w:sz w:val="20"/>
          <w:szCs w:val="20"/>
        </w:rPr>
        <w:t xml:space="preserve">◀ </w:t>
      </w:r>
      <w:r>
        <w:rPr>
          <w:sz w:val="20"/>
          <w:szCs w:val="20"/>
        </w:rPr>
        <w:t xml:space="preserve">Header — שם מערכת, עמדה פעילה, שם איש צוות, כפתורי מצב (עומס, לילה)</w:t>
      </w:r>
    </w:p>
    <w:p>
      <w:pPr>
        <w:bidi/>
        <w:spacing w:after="60" w:before="60"/>
        <w:ind w:right="360"/>
        <w:jc w:val="right"/>
      </w:pPr>
      <w:r>
        <w:rPr>
          <w:b/>
          <w:bCs/>
          <w:color w:val="1d4ed8"/>
          <w:sz w:val="20"/>
          <w:szCs w:val="20"/>
        </w:rPr>
        <w:t xml:space="preserve">◀ </w:t>
      </w:r>
      <w:r>
        <w:rPr>
          <w:sz w:val="20"/>
          <w:szCs w:val="20"/>
        </w:rPr>
        <w:t xml:space="preserve">Sidebar שמאלי — רשימת סקטורים, פאנל עמדות שכנות, פאנל עזרים, פאנל ספרורים</w:t>
      </w:r>
    </w:p>
    <w:p>
      <w:pPr>
        <w:bidi/>
        <w:spacing w:after="60" w:before="60"/>
        <w:ind w:right="360"/>
        <w:jc w:val="right"/>
      </w:pPr>
      <w:r>
        <w:rPr>
          <w:b/>
          <w:bCs/>
          <w:color w:val="1d4ed8"/>
          <w:sz w:val="20"/>
          <w:szCs w:val="20"/>
        </w:rPr>
        <w:t xml:space="preserve">◀ </w:t>
      </w:r>
      <w:r>
        <w:rPr>
          <w:sz w:val="20"/>
          <w:szCs w:val="20"/>
        </w:rPr>
        <w:t xml:space="preserve">אזור מרכזי — לוח הפסים (כרטיסים או טבלה) / מפה</w:t>
      </w:r>
    </w:p>
    <w:p>
      <w:pPr>
        <w:bidi/>
        <w:spacing w:after="60" w:before="60"/>
        <w:ind w:right="360"/>
        <w:jc w:val="right"/>
      </w:pPr>
      <w:r>
        <w:rPr>
          <w:b/>
          <w:bCs/>
          <w:color w:val="1d4ed8"/>
          <w:sz w:val="20"/>
          <w:szCs w:val="20"/>
        </w:rPr>
        <w:t xml:space="preserve">◀ </w:t>
      </w:r>
      <w:r>
        <w:rPr>
          <w:sz w:val="20"/>
          <w:szCs w:val="20"/>
        </w:rPr>
        <w:t xml:space="preserve">Sticky Notes — פתקים צפים גרירים על כל המסך</w:t>
      </w:r>
    </w:p>
    <w:p>
      <w:pPr>
        <w:pStyle w:val="Heading2"/>
        <w:bidi/>
        <w:spacing w:after="160" w:before="320"/>
        <w:jc w:val="right"/>
      </w:pPr>
      <w:r>
        <w:rPr>
          <w:b/>
          <w:bCs/>
          <w:color w:val="1d4ed8"/>
          <w:sz w:val="26"/>
          <w:szCs w:val="26"/>
        </w:rPr>
        <w:t xml:space="preserve">4.2 ניהול פסים — Card View</w:t>
      </w:r>
    </w:p>
    <w:p>
      <w:pPr>
        <w:bidi/>
        <w:spacing w:after="60" w:before="60"/>
        <w:ind w:right="360"/>
        <w:jc w:val="right"/>
      </w:pPr>
      <w:r>
        <w:rPr>
          <w:b/>
          <w:bCs/>
          <w:color w:val="1d4ed8"/>
          <w:sz w:val="20"/>
          <w:szCs w:val="20"/>
        </w:rPr>
        <w:t xml:space="preserve">◀ </w:t>
      </w:r>
      <w:r>
        <w:rPr>
          <w:sz w:val="20"/>
          <w:szCs w:val="20"/>
        </w:rPr>
        <w:t xml:space="preserve">כרטיס פס: כותרת (Identity + Callsign), גובה, מהירות, קואורדינטות, שדות נוספים</w:t>
      </w:r>
    </w:p>
    <w:p>
      <w:pPr>
        <w:bidi/>
        <w:spacing w:after="60" w:before="60"/>
        <w:ind w:right="360"/>
        <w:jc w:val="right"/>
      </w:pPr>
      <w:r>
        <w:rPr>
          <w:b/>
          <w:bCs/>
          <w:color w:val="1d4ed8"/>
          <w:sz w:val="20"/>
          <w:szCs w:val="20"/>
        </w:rPr>
        <w:t xml:space="preserve">◀ </w:t>
      </w:r>
      <w:r>
        <w:rPr>
          <w:sz w:val="20"/>
          <w:szCs w:val="20"/>
        </w:rPr>
        <w:t xml:space="preserve">צבע כרטיס לפי סטטוס בלוק: רגיל / מהבהב כתום (סטייה) / כתום סטטי (אושרה סטייה)</w:t>
      </w:r>
    </w:p>
    <w:p>
      <w:pPr>
        <w:bidi/>
        <w:spacing w:after="60" w:before="60"/>
        <w:ind w:right="360"/>
        <w:jc w:val="right"/>
      </w:pPr>
      <w:r>
        <w:rPr>
          <w:b/>
          <w:bCs/>
          <w:color w:val="1d4ed8"/>
          <w:sz w:val="20"/>
          <w:szCs w:val="20"/>
        </w:rPr>
        <w:t xml:space="preserve">◀ </w:t>
      </w:r>
      <w:r>
        <w:rPr>
          <w:sz w:val="20"/>
          <w:szCs w:val="20"/>
        </w:rPr>
        <w:t xml:space="preserve">כפתורי פעולה: העברה, מחיקה, עריכה מהירה</w:t>
      </w:r>
    </w:p>
    <w:p>
      <w:pPr>
        <w:bidi/>
        <w:spacing w:after="60" w:before="60"/>
        <w:ind w:right="360"/>
        <w:jc w:val="right"/>
      </w:pPr>
      <w:r>
        <w:rPr>
          <w:b/>
          <w:bCs/>
          <w:color w:val="1d4ed8"/>
          <w:sz w:val="20"/>
          <w:szCs w:val="20"/>
        </w:rPr>
        <w:t xml:space="preserve">◀ </w:t>
      </w:r>
      <w:r>
        <w:rPr>
          <w:sz w:val="20"/>
          <w:szCs w:val="20"/>
        </w:rPr>
        <w:t xml:space="preserve">Drag &amp; Drop — גרירת כרטיסים בין סקטורים ועמדות</w:t>
      </w:r>
    </w:p>
    <w:p>
      <w:pPr>
        <w:bidi/>
        <w:spacing w:after="60" w:before="60"/>
        <w:ind w:right="360"/>
        <w:jc w:val="right"/>
      </w:pPr>
      <w:r>
        <w:rPr>
          <w:b/>
          <w:bCs/>
          <w:color w:val="1d4ed8"/>
          <w:sz w:val="20"/>
          <w:szCs w:val="20"/>
        </w:rPr>
        <w:t xml:space="preserve">◀ </w:t>
      </w:r>
      <w:r>
        <w:rPr>
          <w:sz w:val="20"/>
          <w:szCs w:val="20"/>
        </w:rPr>
        <w:t xml:space="preserve">אנדיקטור העברה — חץ/תג מובהק בכרטיסים בהעברה</w:t>
      </w:r>
    </w:p>
    <w:p>
      <w:pPr>
        <w:bidi/>
        <w:spacing w:after="60" w:before="60"/>
        <w:ind w:right="360"/>
        <w:jc w:val="right"/>
      </w:pPr>
      <w:r>
        <w:rPr>
          <w:b/>
          <w:bCs/>
          <w:color w:val="1d4ed8"/>
          <w:sz w:val="20"/>
          <w:szCs w:val="20"/>
        </w:rPr>
        <w:t xml:space="preserve">◀ </w:t>
      </w:r>
      <w:r>
        <w:rPr>
          <w:sz w:val="20"/>
          <w:szCs w:val="20"/>
        </w:rPr>
        <w:t xml:space="preserve">Context Menu בקליק ימני — אפשרויות מהירות כולל אישור סטייה</w:t>
      </w:r>
    </w:p>
    <w:p>
      <w:pPr>
        <w:pStyle w:val="Heading2"/>
        <w:bidi/>
        <w:spacing w:after="160" w:before="320"/>
        <w:jc w:val="right"/>
      </w:pPr>
      <w:r>
        <w:rPr>
          <w:b/>
          <w:bCs/>
          <w:color w:val="1d4ed8"/>
          <w:sz w:val="26"/>
          <w:szCs w:val="26"/>
        </w:rPr>
        <w:t xml:space="preserve">4.3 תצוגת טבלה (Table View)</w:t>
      </w:r>
    </w:p>
    <w:p>
      <w:pPr>
        <w:bidi/>
        <w:spacing w:after="60" w:before="60"/>
        <w:ind w:right="360"/>
        <w:jc w:val="right"/>
      </w:pPr>
      <w:r>
        <w:rPr>
          <w:b/>
          <w:bCs/>
          <w:color w:val="1d4ed8"/>
          <w:sz w:val="20"/>
          <w:szCs w:val="20"/>
        </w:rPr>
        <w:t xml:space="preserve">◀ </w:t>
      </w:r>
      <w:r>
        <w:rPr>
          <w:sz w:val="20"/>
          <w:szCs w:val="20"/>
        </w:rPr>
        <w:t xml:space="preserve">עמודות דינמיות — כל שדה ניתן להצגה/הסתרה</w:t>
      </w:r>
    </w:p>
    <w:p>
      <w:pPr>
        <w:bidi/>
        <w:spacing w:after="60" w:before="60"/>
        <w:ind w:right="360"/>
        <w:jc w:val="right"/>
      </w:pPr>
      <w:r>
        <w:rPr>
          <w:b/>
          <w:bCs/>
          <w:color w:val="1d4ed8"/>
          <w:sz w:val="20"/>
          <w:szCs w:val="20"/>
        </w:rPr>
        <w:t xml:space="preserve">◀ </w:t>
      </w:r>
      <w:r>
        <w:rPr>
          <w:sz w:val="20"/>
          <w:szCs w:val="20"/>
        </w:rPr>
        <w:t xml:space="preserve">עמודת ספרור — תג כחול + תת-טקסט מצב, כפתור 📋 לפופ-אפ</w:t>
      </w:r>
    </w:p>
    <w:p>
      <w:pPr>
        <w:bidi/>
        <w:spacing w:after="60" w:before="60"/>
        <w:ind w:right="360"/>
        <w:jc w:val="right"/>
      </w:pPr>
      <w:r>
        <w:rPr>
          <w:b/>
          <w:bCs/>
          <w:color w:val="1d4ed8"/>
          <w:sz w:val="20"/>
          <w:szCs w:val="20"/>
        </w:rPr>
        <w:t xml:space="preserve">◀ </w:t>
      </w:r>
      <w:r>
        <w:rPr>
          <w:sz w:val="20"/>
          <w:szCs w:val="20"/>
        </w:rPr>
        <w:t xml:space="preserve">עמודת בלוק — dropdown לשיוך מרחב בלוק</w:t>
      </w:r>
    </w:p>
    <w:p>
      <w:pPr>
        <w:bidi/>
        <w:spacing w:after="60" w:before="60"/>
        <w:ind w:right="360"/>
        <w:jc w:val="right"/>
      </w:pPr>
      <w:r>
        <w:rPr>
          <w:b/>
          <w:bCs/>
          <w:color w:val="1d4ed8"/>
          <w:sz w:val="20"/>
          <w:szCs w:val="20"/>
        </w:rPr>
        <w:t xml:space="preserve">◀ </w:t>
      </w:r>
      <w:r>
        <w:rPr>
          <w:sz w:val="20"/>
          <w:szCs w:val="20"/>
        </w:rPr>
        <w:t xml:space="preserve">מיון לפי עמודות, קיבוץ לפי סקטור</w:t>
      </w:r>
    </w:p>
    <w:p>
      <w:pPr>
        <w:bidi/>
        <w:spacing w:after="60" w:before="60"/>
        <w:ind w:right="360"/>
        <w:jc w:val="right"/>
      </w:pPr>
      <w:r>
        <w:rPr>
          <w:b/>
          <w:bCs/>
          <w:color w:val="1d4ed8"/>
          <w:sz w:val="20"/>
          <w:szCs w:val="20"/>
        </w:rPr>
        <w:t xml:space="preserve">◀ </w:t>
      </w:r>
      <w:r>
        <w:rPr>
          <w:sz w:val="20"/>
          <w:szCs w:val="20"/>
        </w:rPr>
        <w:t xml:space="preserve">בחירת שורות מרובות (Multi-select)</w:t>
      </w:r>
    </w:p>
    <w:p>
      <w:pPr>
        <w:bidi/>
        <w:spacing w:after="60" w:before="60"/>
        <w:ind w:right="360"/>
        <w:jc w:val="right"/>
      </w:pPr>
      <w:r>
        <w:rPr>
          <w:b/>
          <w:bCs/>
          <w:color w:val="1d4ed8"/>
          <w:sz w:val="20"/>
          <w:szCs w:val="20"/>
        </w:rPr>
        <w:t xml:space="preserve">◀ </w:t>
      </w:r>
      <w:r>
        <w:rPr>
          <w:sz w:val="20"/>
          <w:szCs w:val="20"/>
        </w:rPr>
        <w:t xml:space="preserve">עמודת Drag Handle — גרירה ידנית לסדר</w:t>
      </w:r>
    </w:p>
    <w:p>
      <w:pPr>
        <w:bidi/>
        <w:spacing w:after="60" w:before="60"/>
        <w:ind w:right="360"/>
        <w:jc w:val="right"/>
      </w:pPr>
      <w:r>
        <w:rPr>
          <w:b/>
          <w:bCs/>
          <w:color w:val="1d4ed8"/>
          <w:sz w:val="20"/>
          <w:szCs w:val="20"/>
        </w:rPr>
        <w:t xml:space="preserve">◀ </w:t>
      </w:r>
      <w:r>
        <w:rPr>
          <w:sz w:val="20"/>
          <w:szCs w:val="20"/>
        </w:rPr>
        <w:t xml:space="preserve">Context Menu על שורה — ניהול מהיר</w:t>
      </w:r>
    </w:p>
    <w:p>
      <w:pPr>
        <w:pStyle w:val="Heading2"/>
        <w:bidi/>
        <w:spacing w:after="160" w:before="320"/>
        <w:jc w:val="right"/>
      </w:pPr>
      <w:r>
        <w:rPr>
          <w:b/>
          <w:bCs/>
          <w:color w:val="1d4ed8"/>
          <w:sz w:val="26"/>
          <w:szCs w:val="26"/>
        </w:rPr>
        <w:t xml:space="preserve">4.4 פופ-אפ ספרורים</w:t>
      </w:r>
    </w:p>
    <w:p>
      <w:pPr>
        <w:bidi/>
        <w:spacing w:after="60" w:before="60"/>
        <w:jc w:val="right"/>
      </w:pPr>
      <w:r>
        <w:rPr>
          <w:sz w:val="20"/>
          <w:szCs w:val="20"/>
        </w:rPr>
        <w:t xml:space="preserve">הפופ-אפ נפתח בלחיצה על 📋 ומציג את הספרורים הרלוונטיים לפס ולתחנת הבקרה:</w:t>
      </w:r>
    </w:p>
    <w:p>
      <w:pPr>
        <w:bidi/>
        <w:spacing w:after="60" w:before="60"/>
        <w:ind w:right="360"/>
        <w:jc w:val="right"/>
      </w:pPr>
      <w:r>
        <w:rPr>
          <w:b/>
          <w:bCs/>
          <w:color w:val="1d4ed8"/>
          <w:sz w:val="20"/>
          <w:szCs w:val="20"/>
        </w:rPr>
        <w:t xml:space="preserve">◀ </w:t>
      </w:r>
      <w:r>
        <w:rPr>
          <w:sz w:val="20"/>
          <w:szCs w:val="20"/>
        </w:rPr>
        <w:t xml:space="preserve">רשימת ספרורים ממוספרת עם שעה ועדכון אחרון</w:t>
      </w:r>
    </w:p>
    <w:p>
      <w:pPr>
        <w:bidi/>
        <w:spacing w:after="60" w:before="60"/>
        <w:ind w:right="360"/>
        <w:jc w:val="right"/>
      </w:pPr>
      <w:r>
        <w:rPr>
          <w:b/>
          <w:bCs/>
          <w:color w:val="1d4ed8"/>
          <w:sz w:val="20"/>
          <w:szCs w:val="20"/>
        </w:rPr>
        <w:t xml:space="preserve">◀ </w:t>
      </w:r>
      <w:r>
        <w:rPr>
          <w:sz w:val="20"/>
          <w:szCs w:val="20"/>
        </w:rPr>
        <w:t xml:space="preserve">צ'קבוקס "הועבר לפ"מ" — מסמן שהפס עבר לתחנת הבקרה</w:t>
      </w:r>
    </w:p>
    <w:p>
      <w:pPr>
        <w:bidi/>
        <w:spacing w:after="60" w:before="60"/>
        <w:ind w:right="360"/>
        <w:jc w:val="right"/>
      </w:pPr>
      <w:r>
        <w:rPr>
          <w:b/>
          <w:bCs/>
          <w:color w:val="1d4ed8"/>
          <w:sz w:val="20"/>
          <w:szCs w:val="20"/>
        </w:rPr>
        <w:t xml:space="preserve">◀ </w:t>
      </w:r>
      <w:r>
        <w:rPr>
          <w:sz w:val="20"/>
          <w:szCs w:val="20"/>
        </w:rPr>
        <w:t xml:space="preserve">צ'קבוקס "לא רלוונטי" — דוחה ספרור זה</w:t>
      </w:r>
    </w:p>
    <w:p>
      <w:pPr>
        <w:bidi/>
        <w:spacing w:after="60" w:before="60"/>
        <w:ind w:right="360"/>
        <w:jc w:val="right"/>
      </w:pPr>
      <w:r>
        <w:rPr>
          <w:b/>
          <w:bCs/>
          <w:color w:val="1d4ed8"/>
          <w:sz w:val="20"/>
          <w:szCs w:val="20"/>
        </w:rPr>
        <w:t xml:space="preserve">◀ </w:t>
      </w:r>
      <w:r>
        <w:rPr>
          <w:sz w:val="20"/>
          <w:szCs w:val="20"/>
        </w:rPr>
        <w:t xml:space="preserve">טעינת מצב קיים בפתיחה — V מסומן היכן שסומן בעבר</w:t>
      </w:r>
    </w:p>
    <w:p>
      <w:pPr>
        <w:bidi/>
        <w:spacing w:after="60" w:before="60"/>
        <w:ind w:right="360"/>
        <w:jc w:val="right"/>
      </w:pPr>
      <w:r>
        <w:rPr>
          <w:b/>
          <w:bCs/>
          <w:color w:val="1d4ed8"/>
          <w:sz w:val="20"/>
          <w:szCs w:val="20"/>
        </w:rPr>
        <w:t xml:space="preserve">◀ </w:t>
      </w:r>
      <w:r>
        <w:rPr>
          <w:sz w:val="20"/>
          <w:szCs w:val="20"/>
        </w:rPr>
        <w:t xml:space="preserve">ביטול "לא רלוונטי" — גורם לניקוי הסטטוס בלחיצת "אשר"</w:t>
      </w:r>
    </w:p>
    <w:p>
      <w:pPr>
        <w:bidi/>
        <w:spacing w:after="60" w:before="60"/>
        <w:ind w:right="360"/>
        <w:jc w:val="right"/>
      </w:pPr>
      <w:r>
        <w:rPr>
          <w:b/>
          <w:bCs/>
          <w:color w:val="1d4ed8"/>
          <w:sz w:val="20"/>
          <w:szCs w:val="20"/>
        </w:rPr>
        <w:t xml:space="preserve">◀ </w:t>
      </w:r>
      <w:r>
        <w:rPr>
          <w:sz w:val="20"/>
          <w:szCs w:val="20"/>
        </w:rPr>
        <w:t xml:space="preserve">כפתור "אשר" — שומר את כל הסימונים ב-DB</w:t>
      </w:r>
    </w:p>
    <w:p>
      <w:pPr>
        <w:bidi/>
        <w:spacing w:after="60" w:before="60"/>
        <w:ind w:right="360"/>
        <w:jc w:val="right"/>
      </w:pPr>
      <w:r>
        <w:rPr>
          <w:b/>
          <w:bCs/>
          <w:color w:val="1d4ed8"/>
          <w:sz w:val="20"/>
          <w:szCs w:val="20"/>
        </w:rPr>
        <w:t xml:space="preserve">◀ </w:t>
      </w:r>
      <w:r>
        <w:rPr>
          <w:sz w:val="20"/>
          <w:szCs w:val="20"/>
        </w:rPr>
        <w:t xml:space="preserve">ספרורים מיושנים — מסומנים באדום עם אזהרה</w:t>
      </w:r>
    </w:p>
    <w:p>
      <w:pPr>
        <w:bidi/>
        <w:spacing w:after="60" w:before="60"/>
        <w:ind w:right="360"/>
        <w:jc w:val="right"/>
      </w:pPr>
      <w:r>
        <w:rPr>
          <w:b/>
          <w:bCs/>
          <w:color w:val="1d4ed8"/>
          <w:sz w:val="20"/>
          <w:szCs w:val="20"/>
        </w:rPr>
        <w:t xml:space="preserve">◀ </w:t>
      </w:r>
      <w:r>
        <w:rPr>
          <w:sz w:val="20"/>
          <w:szCs w:val="20"/>
        </w:rPr>
        <w:t xml:space="preserve">ספרורים כבר-ידועים — מוצגים כ"כבר ידוע" ועם ✓ ירוק</w:t>
      </w:r>
    </w:p>
    <w:p>
      <w:pPr>
        <w:pStyle w:val="Heading2"/>
        <w:bidi/>
        <w:spacing w:after="160" w:before="320"/>
        <w:jc w:val="right"/>
      </w:pPr>
      <w:r>
        <w:rPr>
          <w:b/>
          <w:bCs/>
          <w:color w:val="1d4ed8"/>
          <w:sz w:val="26"/>
          <w:szCs w:val="26"/>
        </w:rPr>
        <w:t xml:space="preserve">4.5 בלוקים חכמים — Smart Blocks</w:t>
      </w:r>
    </w:p>
    <w:p>
      <w:pPr>
        <w:bidi/>
        <w:spacing w:after="60" w:before="60"/>
        <w:jc w:val="right"/>
      </w:pPr>
      <w:r>
        <w:rPr>
          <w:sz w:val="20"/>
          <w:szCs w:val="20"/>
        </w:rPr>
        <w:t xml:space="preserve">מודול הבלוקים החכמים מנהל את חלוקת מרחב הגובה האווירי:</w:t>
      </w:r>
    </w:p>
    <w:p>
      <w:pPr>
        <w:pStyle w:val="Heading3"/>
        <w:bidi/>
        <w:spacing w:after="120" w:before="240"/>
        <w:jc w:val="right"/>
      </w:pPr>
      <w:r>
        <w:rPr>
          <w:b/>
          <w:bCs/>
          <w:color w:val="0f172a"/>
          <w:sz w:val="22"/>
          <w:szCs w:val="22"/>
        </w:rPr>
        <w:t xml:space="preserve">מבנה היררכי:</w:t>
      </w:r>
    </w:p>
    <w:p>
      <w:pPr>
        <w:bidi/>
        <w:spacing w:after="60" w:before="60"/>
        <w:ind w:right="360"/>
        <w:jc w:val="right"/>
      </w:pPr>
      <w:r>
        <w:rPr>
          <w:b/>
          <w:bCs/>
          <w:color w:val="1d4ed8"/>
          <w:sz w:val="20"/>
          <w:szCs w:val="20"/>
        </w:rPr>
        <w:t xml:space="preserve">◀ </w:t>
      </w:r>
      <w:r>
        <w:rPr>
          <w:sz w:val="20"/>
          <w:szCs w:val="20"/>
        </w:rPr>
        <w:t xml:space="preserve">מרחב בלוק (Block Space) — מיכל עליון, ניתן לשיוך לפסים</w:t>
      </w:r>
    </w:p>
    <w:p>
      <w:pPr>
        <w:bidi/>
        <w:spacing w:after="60" w:before="60"/>
        <w:ind w:right="360"/>
        <w:jc w:val="right"/>
      </w:pPr>
      <w:r>
        <w:rPr>
          <w:b/>
          <w:bCs/>
          <w:color w:val="1d4ed8"/>
          <w:sz w:val="20"/>
          <w:szCs w:val="20"/>
        </w:rPr>
        <w:t xml:space="preserve">◀ </w:t>
      </w:r>
      <w:r>
        <w:rPr>
          <w:sz w:val="20"/>
          <w:szCs w:val="20"/>
        </w:rPr>
        <w:t xml:space="preserve">טבלת בלוק (Block Table) — שייכת למרחב, מוגדרת לפי קטגוריה</w:t>
      </w:r>
    </w:p>
    <w:p>
      <w:pPr>
        <w:bidi/>
        <w:spacing w:after="60" w:before="60"/>
        <w:ind w:right="360"/>
        <w:jc w:val="right"/>
      </w:pPr>
      <w:r>
        <w:rPr>
          <w:b/>
          <w:bCs/>
          <w:color w:val="1d4ed8"/>
          <w:sz w:val="20"/>
          <w:szCs w:val="20"/>
        </w:rPr>
        <w:t xml:space="preserve">◀ </w:t>
      </w:r>
      <w:r>
        <w:rPr>
          <w:sz w:val="20"/>
          <w:szCs w:val="20"/>
        </w:rPr>
        <w:t xml:space="preserve">בלוק (Block) — שורה בטבלה: גובה מ-עד, משימה, צבע, עמדות</w:t>
      </w:r>
    </w:p>
    <w:p>
      <w:pPr>
        <w:pStyle w:val="Heading3"/>
        <w:bidi/>
        <w:spacing w:after="120" w:before="240"/>
        <w:jc w:val="right"/>
      </w:pPr>
      <w:r>
        <w:rPr>
          <w:b/>
          <w:bCs/>
          <w:color w:val="0f172a"/>
          <w:sz w:val="22"/>
          <w:szCs w:val="22"/>
        </w:rPr>
        <w:t xml:space="preserve">ויזואל הפינטר (Block Visual Painter):</w:t>
      </w:r>
    </w:p>
    <w:p>
      <w:pPr>
        <w:bidi/>
        <w:spacing w:after="60" w:before="60"/>
        <w:ind w:right="360"/>
        <w:jc w:val="right"/>
      </w:pPr>
      <w:r>
        <w:rPr>
          <w:b/>
          <w:bCs/>
          <w:color w:val="1d4ed8"/>
          <w:sz w:val="20"/>
          <w:szCs w:val="20"/>
        </w:rPr>
        <w:t xml:space="preserve">◀ </w:t>
      </w:r>
      <w:r>
        <w:rPr>
          <w:sz w:val="20"/>
          <w:szCs w:val="20"/>
        </w:rPr>
        <w:t xml:space="preserve">סרגל גובה אינטראקטיבי (100-420 רגל)</w:t>
      </w:r>
    </w:p>
    <w:p>
      <w:pPr>
        <w:bidi/>
        <w:spacing w:after="60" w:before="60"/>
        <w:ind w:right="360"/>
        <w:jc w:val="right"/>
      </w:pPr>
      <w:r>
        <w:rPr>
          <w:b/>
          <w:bCs/>
          <w:color w:val="1d4ed8"/>
          <w:sz w:val="20"/>
          <w:szCs w:val="20"/>
        </w:rPr>
        <w:t xml:space="preserve">◀ </w:t>
      </w:r>
      <w:r>
        <w:rPr>
          <w:sz w:val="20"/>
          <w:szCs w:val="20"/>
        </w:rPr>
        <w:t xml:space="preserve">גרירה להוספת בלוק חדש בטווח גובה</w:t>
      </w:r>
    </w:p>
    <w:p>
      <w:pPr>
        <w:bidi/>
        <w:spacing w:after="60" w:before="60"/>
        <w:ind w:right="360"/>
        <w:jc w:val="right"/>
      </w:pPr>
      <w:r>
        <w:rPr>
          <w:b/>
          <w:bCs/>
          <w:color w:val="1d4ed8"/>
          <w:sz w:val="20"/>
          <w:szCs w:val="20"/>
        </w:rPr>
        <w:t xml:space="preserve">◀ </w:t>
      </w:r>
      <w:r>
        <w:rPr>
          <w:sz w:val="20"/>
          <w:szCs w:val="20"/>
        </w:rPr>
        <w:t xml:space="preserve">Resize — גרירת קצוות בלוק לשינוי טווח גובה</w:t>
      </w:r>
    </w:p>
    <w:p>
      <w:pPr>
        <w:bidi/>
        <w:spacing w:after="60" w:before="60"/>
        <w:ind w:right="360"/>
        <w:jc w:val="right"/>
      </w:pPr>
      <w:r>
        <w:rPr>
          <w:b/>
          <w:bCs/>
          <w:color w:val="1d4ed8"/>
          <w:sz w:val="20"/>
          <w:szCs w:val="20"/>
        </w:rPr>
        <w:t xml:space="preserve">◀ </w:t>
      </w:r>
      <w:r>
        <w:rPr>
          <w:sz w:val="20"/>
          <w:szCs w:val="20"/>
        </w:rPr>
        <w:t xml:space="preserve">Move — גרירת בלוק שלם לגובה אחר</w:t>
      </w:r>
    </w:p>
    <w:p>
      <w:pPr>
        <w:bidi/>
        <w:spacing w:after="60" w:before="60"/>
        <w:ind w:right="360"/>
        <w:jc w:val="right"/>
      </w:pPr>
      <w:r>
        <w:rPr>
          <w:b/>
          <w:bCs/>
          <w:color w:val="1d4ed8"/>
          <w:sz w:val="20"/>
          <w:szCs w:val="20"/>
        </w:rPr>
        <w:t xml:space="preserve">◀ </w:t>
      </w:r>
      <w:r>
        <w:rPr>
          <w:sz w:val="20"/>
          <w:szCs w:val="20"/>
        </w:rPr>
        <w:t xml:space="preserve">בחירת צבע אוטומטית — מקסימלי שונה מהבלוקים הקיימים</w:t>
      </w:r>
    </w:p>
    <w:p>
      <w:pPr>
        <w:pStyle w:val="Heading3"/>
        <w:bidi/>
        <w:spacing w:after="120" w:before="240"/>
        <w:jc w:val="right"/>
      </w:pPr>
      <w:r>
        <w:rPr>
          <w:b/>
          <w:bCs/>
          <w:color w:val="0f172a"/>
          <w:sz w:val="22"/>
          <w:szCs w:val="22"/>
        </w:rPr>
        <w:t xml:space="preserve">זיהוי סטייה:</w:t>
      </w:r>
    </w:p>
    <w:p>
      <w:pPr>
        <w:bidi/>
        <w:spacing w:after="60" w:before="60"/>
        <w:ind w:right="360"/>
        <w:jc w:val="right"/>
      </w:pPr>
      <w:r>
        <w:rPr>
          <w:b/>
          <w:bCs/>
          <w:color w:val="1d4ed8"/>
          <w:sz w:val="20"/>
          <w:szCs w:val="20"/>
        </w:rPr>
        <w:t xml:space="preserve">◀ </w:t>
      </w:r>
      <w:r>
        <w:rPr>
          <w:sz w:val="20"/>
          <w:szCs w:val="20"/>
        </w:rPr>
        <w:t xml:space="preserve">Auto-detect — כל פעם שפס מתעדכן, נבדק אם גובהו בתוך הבלוק</w:t>
      </w:r>
    </w:p>
    <w:p>
      <w:pPr>
        <w:bidi/>
        <w:spacing w:after="60" w:before="60"/>
        <w:ind w:right="360"/>
        <w:jc w:val="right"/>
      </w:pPr>
      <w:r>
        <w:rPr>
          <w:b/>
          <w:bCs/>
          <w:color w:val="1d4ed8"/>
          <w:sz w:val="20"/>
          <w:szCs w:val="20"/>
        </w:rPr>
        <w:t xml:space="preserve">◀ </w:t>
      </w:r>
      <w:r>
        <w:rPr>
          <w:sz w:val="20"/>
          <w:szCs w:val="20"/>
        </w:rPr>
        <w:t xml:space="preserve">הבהוב כתום — פס עם סטייה לא מאושרת</w:t>
      </w:r>
    </w:p>
    <w:p>
      <w:pPr>
        <w:bidi/>
        <w:spacing w:after="60" w:before="60"/>
        <w:ind w:right="360"/>
        <w:jc w:val="right"/>
      </w:pPr>
      <w:r>
        <w:rPr>
          <w:b/>
          <w:bCs/>
          <w:color w:val="1d4ed8"/>
          <w:sz w:val="20"/>
          <w:szCs w:val="20"/>
        </w:rPr>
        <w:t xml:space="preserve">◀ </w:t>
      </w:r>
      <w:r>
        <w:rPr>
          <w:sz w:val="20"/>
          <w:szCs w:val="20"/>
        </w:rPr>
        <w:t xml:space="preserve">אישור סטייה — קליק ימני → מגדיר block_deviation=acknowledged</w:t>
      </w:r>
    </w:p>
    <w:p>
      <w:pPr>
        <w:bidi/>
        <w:spacing w:after="60" w:before="60"/>
        <w:ind w:right="360"/>
        <w:jc w:val="right"/>
      </w:pPr>
      <w:r>
        <w:rPr>
          <w:b/>
          <w:bCs/>
          <w:color w:val="1d4ed8"/>
          <w:sz w:val="20"/>
          <w:szCs w:val="20"/>
        </w:rPr>
        <w:t xml:space="preserve">◀ </w:t>
      </w:r>
      <w:r>
        <w:rPr>
          <w:sz w:val="20"/>
          <w:szCs w:val="20"/>
        </w:rPr>
        <w:t xml:space="preserve">Auto-clear — כשהפס חוזר לטווח הנכון, הסטייה מתאפסת אוטומטית</w:t>
      </w:r>
    </w:p>
    <w:p>
      <w:pPr>
        <w:bidi/>
        <w:spacing w:after="60" w:before="60"/>
        <w:ind w:right="360"/>
        <w:jc w:val="right"/>
      </w:pPr>
      <w:r>
        <w:rPr>
          <w:b/>
          <w:bCs/>
          <w:color w:val="1d4ed8"/>
          <w:sz w:val="20"/>
          <w:szCs w:val="20"/>
        </w:rPr>
        <w:t xml:space="preserve">◀ </w:t>
      </w:r>
      <w:r>
        <w:rPr>
          <w:sz w:val="20"/>
          <w:szCs w:val="20"/>
        </w:rPr>
        <w:t xml:space="preserve">שכפול טבלה — מעתיק את כל השדות (name, category, note, כל הבלוקים)</w:t>
      </w:r>
    </w:p>
    <w:p>
      <w:pPr>
        <w:bidi/>
        <w:spacing w:after="60" w:before="60"/>
        <w:ind w:right="360"/>
        <w:jc w:val="right"/>
      </w:pPr>
      <w:r>
        <w:rPr>
          <w:b/>
          <w:bCs/>
          <w:color w:val="1d4ed8"/>
          <w:sz w:val="20"/>
          <w:szCs w:val="20"/>
        </w:rPr>
        <w:t xml:space="preserve">◀ </w:t>
      </w:r>
      <w:r>
        <w:rPr>
          <w:sz w:val="20"/>
          <w:szCs w:val="20"/>
        </w:rPr>
        <w:t xml:space="preserve">פוקוס אוטומטי — אחרי שכפול, הדף גולל ומדגיש את הטבלה החדשה</w:t>
      </w:r>
    </w:p>
    <w:p>
      <w:pPr>
        <w:pStyle w:val="Heading2"/>
        <w:bidi/>
        <w:spacing w:after="160" w:before="320"/>
        <w:jc w:val="right"/>
      </w:pPr>
      <w:r>
        <w:rPr>
          <w:b/>
          <w:bCs/>
          <w:color w:val="1d4ed8"/>
          <w:sz w:val="26"/>
          <w:szCs w:val="26"/>
        </w:rPr>
        <w:t xml:space="preserve">4.6 ניהול העברות וקונפליקטים</w:t>
      </w:r>
    </w:p>
    <w:p>
      <w:pPr>
        <w:bidi/>
        <w:spacing w:after="60" w:before="60"/>
        <w:ind w:right="360"/>
        <w:jc w:val="right"/>
      </w:pPr>
      <w:r>
        <w:rPr>
          <w:b/>
          <w:bCs/>
          <w:color w:val="1d4ed8"/>
          <w:sz w:val="20"/>
          <w:szCs w:val="20"/>
        </w:rPr>
        <w:t xml:space="preserve">◀ </w:t>
      </w:r>
      <w:r>
        <w:rPr>
          <w:sz w:val="20"/>
          <w:szCs w:val="20"/>
        </w:rPr>
        <w:t xml:space="preserve">יצירת העברה — בחירת עמדת יעד, גובה, נ"צ</w:t>
      </w:r>
    </w:p>
    <w:p>
      <w:pPr>
        <w:bidi/>
        <w:spacing w:after="60" w:before="60"/>
        <w:ind w:right="360"/>
        <w:jc w:val="right"/>
      </w:pPr>
      <w:r>
        <w:rPr>
          <w:b/>
          <w:bCs/>
          <w:color w:val="1d4ed8"/>
          <w:sz w:val="20"/>
          <w:szCs w:val="20"/>
        </w:rPr>
        <w:t xml:space="preserve">◀ </w:t>
      </w:r>
      <w:r>
        <w:rPr>
          <w:sz w:val="20"/>
          <w:szCs w:val="20"/>
        </w:rPr>
        <w:t xml:space="preserve">אינדיקטור "ממתין" — פס מסומן בברור כ"בהעברה"</w:t>
      </w:r>
    </w:p>
    <w:p>
      <w:pPr>
        <w:bidi/>
        <w:spacing w:after="60" w:before="60"/>
        <w:ind w:right="360"/>
        <w:jc w:val="right"/>
      </w:pPr>
      <w:r>
        <w:rPr>
          <w:b/>
          <w:bCs/>
          <w:color w:val="1d4ed8"/>
          <w:sz w:val="20"/>
          <w:szCs w:val="20"/>
        </w:rPr>
        <w:t xml:space="preserve">◀ </w:t>
      </w:r>
      <w:r>
        <w:rPr>
          <w:sz w:val="20"/>
          <w:szCs w:val="20"/>
        </w:rPr>
        <w:t xml:space="preserve">קליטה — עמדת היעד מקבלת/דוחה את הפס</w:t>
      </w:r>
    </w:p>
    <w:p>
      <w:pPr>
        <w:bidi/>
        <w:spacing w:after="60" w:before="60"/>
        <w:ind w:right="360"/>
        <w:jc w:val="right"/>
      </w:pPr>
      <w:r>
        <w:rPr>
          <w:b/>
          <w:bCs/>
          <w:color w:val="1d4ed8"/>
          <w:sz w:val="20"/>
          <w:szCs w:val="20"/>
        </w:rPr>
        <w:t xml:space="preserve">◀ </w:t>
      </w:r>
      <w:r>
        <w:rPr>
          <w:sz w:val="20"/>
          <w:szCs w:val="20"/>
        </w:rPr>
        <w:t xml:space="preserve">בדיקת קונפליקט גובה — השוואת alt כניסה/יציאה בנקודה משותפת</w:t>
      </w:r>
    </w:p>
    <w:p>
      <w:pPr>
        <w:bidi/>
        <w:spacing w:after="60" w:before="60"/>
        <w:ind w:right="360"/>
        <w:jc w:val="right"/>
      </w:pPr>
      <w:r>
        <w:rPr>
          <w:b/>
          <w:bCs/>
          <w:color w:val="1d4ed8"/>
          <w:sz w:val="20"/>
          <w:szCs w:val="20"/>
        </w:rPr>
        <w:t xml:space="preserve">◀ </w:t>
      </w:r>
      <w:r>
        <w:rPr>
          <w:sz w:val="20"/>
          <w:szCs w:val="20"/>
        </w:rPr>
        <w:t xml:space="preserve">הדגשה אדומה — פסים עם קונפליקט גובה מסומנים אדום עם תג אזהרה</w:t>
      </w:r>
    </w:p>
    <w:p>
      <w:pPr>
        <w:bidi/>
        <w:spacing w:after="60" w:before="60"/>
        <w:ind w:right="360"/>
        <w:jc w:val="right"/>
      </w:pPr>
      <w:r>
        <w:rPr>
          <w:b/>
          <w:bCs/>
          <w:color w:val="1d4ed8"/>
          <w:sz w:val="20"/>
          <w:szCs w:val="20"/>
        </w:rPr>
        <w:t xml:space="preserve">◀ </w:t>
      </w:r>
      <w:r>
        <w:rPr>
          <w:sz w:val="20"/>
          <w:szCs w:val="20"/>
        </w:rPr>
        <w:t xml:space="preserve">סף קונפליקט — ניתן להגדרה לכל סקטור (ברירת מחדל: 500 רגל)</w:t>
      </w:r>
    </w:p>
    <w:p>
      <w:pPr>
        <w:pStyle w:val="Heading2"/>
        <w:bidi/>
        <w:spacing w:after="160" w:before="320"/>
        <w:jc w:val="right"/>
      </w:pPr>
      <w:r>
        <w:rPr>
          <w:b/>
          <w:bCs/>
          <w:color w:val="1d4ed8"/>
          <w:sz w:val="26"/>
          <w:szCs w:val="26"/>
        </w:rPr>
        <w:t xml:space="preserve">4.7 מצב עומס (Load Mode)</w:t>
      </w:r>
    </w:p>
    <w:p>
      <w:pPr>
        <w:bidi/>
        <w:spacing w:after="60" w:before="60"/>
        <w:ind w:right="360"/>
        <w:jc w:val="right"/>
      </w:pPr>
      <w:r>
        <w:rPr>
          <w:b/>
          <w:bCs/>
          <w:color w:val="1d4ed8"/>
          <w:sz w:val="20"/>
          <w:szCs w:val="20"/>
        </w:rPr>
        <w:t xml:space="preserve">◀ </w:t>
      </w:r>
      <w:r>
        <w:rPr>
          <w:sz w:val="20"/>
          <w:szCs w:val="20"/>
        </w:rPr>
        <w:t xml:space="preserve">כל עמדה מגדירה סף עומס חלקי ומלא</w:t>
      </w:r>
    </w:p>
    <w:p>
      <w:pPr>
        <w:bidi/>
        <w:spacing w:after="60" w:before="60"/>
        <w:ind w:right="360"/>
        <w:jc w:val="right"/>
      </w:pPr>
      <w:r>
        <w:rPr>
          <w:b/>
          <w:bCs/>
          <w:color w:val="1d4ed8"/>
          <w:sz w:val="20"/>
          <w:szCs w:val="20"/>
        </w:rPr>
        <w:t xml:space="preserve">◀ </w:t>
      </w:r>
      <w:r>
        <w:rPr>
          <w:sz w:val="20"/>
          <w:szCs w:val="20"/>
        </w:rPr>
        <w:t xml:space="preserve">מדד חזותי — Bar/תג בראש העמדה</w:t>
      </w:r>
    </w:p>
    <w:p>
      <w:pPr>
        <w:bidi/>
        <w:spacing w:after="60" w:before="60"/>
        <w:ind w:right="360"/>
        <w:jc w:val="right"/>
      </w:pPr>
      <w:r>
        <w:rPr>
          <w:b/>
          <w:bCs/>
          <w:color w:val="1d4ed8"/>
          <w:sz w:val="20"/>
          <w:szCs w:val="20"/>
        </w:rPr>
        <w:t xml:space="preserve">◀ </w:t>
      </w:r>
      <w:r>
        <w:rPr>
          <w:sz w:val="20"/>
          <w:szCs w:val="20"/>
        </w:rPr>
        <w:t xml:space="preserve">צבע ירוק/כתום/אדום לפי מספר פסים פעילים</w:t>
      </w:r>
    </w:p>
    <w:p>
      <w:pPr>
        <w:bidi/>
        <w:spacing w:after="60" w:before="60"/>
        <w:ind w:right="360"/>
        <w:jc w:val="right"/>
      </w:pPr>
      <w:r>
        <w:rPr>
          <w:b/>
          <w:bCs/>
          <w:color w:val="1d4ed8"/>
          <w:sz w:val="20"/>
          <w:szCs w:val="20"/>
        </w:rPr>
        <w:t xml:space="preserve">◀ </w:t>
      </w:r>
      <w:r>
        <w:rPr>
          <w:sz w:val="20"/>
          <w:szCs w:val="20"/>
        </w:rPr>
        <w:t xml:space="preserve">מוצג לכל עמדות הרשת — ניטור מנהלתי</w:t>
      </w:r>
    </w:p>
    <w:p>
      <w:pPr>
        <w:pStyle w:val="Heading2"/>
        <w:bidi/>
        <w:spacing w:after="160" w:before="320"/>
        <w:jc w:val="right"/>
      </w:pPr>
      <w:r>
        <w:rPr>
          <w:b/>
          <w:bCs/>
          <w:color w:val="1d4ed8"/>
          <w:sz w:val="26"/>
          <w:szCs w:val="26"/>
        </w:rPr>
        <w:t xml:space="preserve">4.8 Query Builder — סינון מתקדם</w:t>
      </w:r>
    </w:p>
    <w:p>
      <w:pPr>
        <w:bidi/>
        <w:spacing w:after="60" w:before="60"/>
        <w:ind w:right="360"/>
        <w:jc w:val="right"/>
      </w:pPr>
      <w:r>
        <w:rPr>
          <w:b/>
          <w:bCs/>
          <w:color w:val="1d4ed8"/>
          <w:sz w:val="20"/>
          <w:szCs w:val="20"/>
        </w:rPr>
        <w:t xml:space="preserve">◀ </w:t>
      </w:r>
      <w:r>
        <w:rPr>
          <w:sz w:val="20"/>
          <w:szCs w:val="20"/>
        </w:rPr>
        <w:t xml:space="preserve">ממשק עץ — OR/AND groups עם תנאים</w:t>
      </w:r>
    </w:p>
    <w:p>
      <w:pPr>
        <w:bidi/>
        <w:spacing w:after="60" w:before="60"/>
        <w:ind w:right="360"/>
        <w:jc w:val="right"/>
      </w:pPr>
      <w:r>
        <w:rPr>
          <w:b/>
          <w:bCs/>
          <w:color w:val="1d4ed8"/>
          <w:sz w:val="20"/>
          <w:szCs w:val="20"/>
        </w:rPr>
        <w:t xml:space="preserve">◀ </w:t>
      </w:r>
      <w:r>
        <w:rPr>
          <w:sz w:val="20"/>
          <w:szCs w:val="20"/>
        </w:rPr>
        <w:t xml:space="preserve">תנאי: שדה + אופרטור + ערך</w:t>
      </w:r>
    </w:p>
    <w:p>
      <w:pPr>
        <w:bidi/>
        <w:spacing w:after="60" w:before="60"/>
        <w:ind w:right="360"/>
        <w:jc w:val="right"/>
      </w:pPr>
      <w:r>
        <w:rPr>
          <w:b/>
          <w:bCs/>
          <w:color w:val="1d4ed8"/>
          <w:sz w:val="20"/>
          <w:szCs w:val="20"/>
        </w:rPr>
        <w:t xml:space="preserve">◀ </w:t>
      </w:r>
      <w:r>
        <w:rPr>
          <w:sz w:val="20"/>
          <w:szCs w:val="20"/>
        </w:rPr>
        <w:t xml:space="preserve">אופרטורים: שווה, מכיל, גדול מ-, קטן מ-, בין</w:t>
      </w:r>
    </w:p>
    <w:p>
      <w:pPr>
        <w:bidi/>
        <w:spacing w:after="60" w:before="60"/>
        <w:ind w:right="360"/>
        <w:jc w:val="right"/>
      </w:pPr>
      <w:r>
        <w:rPr>
          <w:b/>
          <w:bCs/>
          <w:color w:val="1d4ed8"/>
          <w:sz w:val="20"/>
          <w:szCs w:val="20"/>
        </w:rPr>
        <w:t xml:space="preserve">◀ </w:t>
      </w:r>
      <w:r>
        <w:rPr>
          <w:sz w:val="20"/>
          <w:szCs w:val="20"/>
        </w:rPr>
        <w:t xml:space="preserve">שמירת סינון אישי לאיש צוות</w:t>
      </w:r>
    </w:p>
    <w:p>
      <w:pPr>
        <w:bidi/>
        <w:spacing w:after="60" w:before="60"/>
        <w:ind w:right="360"/>
        <w:jc w:val="right"/>
      </w:pPr>
      <w:r>
        <w:rPr>
          <w:b/>
          <w:bCs/>
          <w:color w:val="1d4ed8"/>
          <w:sz w:val="20"/>
          <w:szCs w:val="20"/>
        </w:rPr>
        <w:t xml:space="preserve">◀ </w:t>
      </w:r>
      <w:r>
        <w:rPr>
          <w:sz w:val="20"/>
          <w:szCs w:val="20"/>
        </w:rPr>
        <w:t xml:space="preserve">סינון גלובלי על ידי מנהל — משפיע על כל העמדות</w:t>
      </w:r>
    </w:p>
    <w:p>
      <w:pPr>
        <w:bidi/>
        <w:spacing w:after="60" w:before="60"/>
        <w:ind w:right="360"/>
        <w:jc w:val="right"/>
      </w:pPr>
      <w:r>
        <w:rPr>
          <w:b/>
          <w:bCs/>
          <w:color w:val="1d4ed8"/>
          <w:sz w:val="20"/>
          <w:szCs w:val="20"/>
        </w:rPr>
        <w:t xml:space="preserve">◀ </w:t>
      </w:r>
      <w:r>
        <w:rPr>
          <w:sz w:val="20"/>
          <w:szCs w:val="20"/>
        </w:rPr>
        <w:t xml:space="preserve">הפעלה/כיבוי דינמי</w:t>
      </w:r>
    </w:p>
    <w:p>
      <w:pPr>
        <w:pageBreakBefore/>
      </w:pPr>
    </w:p>
    <w:p>
      <w:pPr>
        <w:pStyle w:val="Heading1"/>
        <w:shd w:fill="1e3a5f" w:color="1e3a5f" w:val="solid"/>
        <w:bidi/>
        <w:spacing w:after="200" w:before="400"/>
        <w:jc w:val="right"/>
        <w:rPr>
          <w:b/>
          <w:bCs/>
          <w:color w:val="FFFFFF"/>
          <w:sz w:val="32"/>
          <w:szCs w:val="32"/>
        </w:rPr>
      </w:pPr>
      <w:r>
        <w:t xml:space="preserve">5. הרשאות ותפקידים</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e3a5f" w:color="1e3a5f" w:val="solid"/>
          </w:tcPr>
          <w:p>
            <w:pPr>
              <w:bidi/>
              <w:jc w:val="right"/>
            </w:pPr>
            <w:r>
              <w:rPr>
                <w:b/>
                <w:bCs/>
                <w:color w:val="FFFFFF"/>
                <w:sz w:val="18"/>
                <w:szCs w:val="18"/>
              </w:rPr>
              <w:t xml:space="preserve">פעולה</w:t>
            </w:r>
          </w:p>
        </w:tc>
        <w:tc>
          <w:tcPr>
            <w:tcW w:type="pct" w:w="70%"/>
            <w:shd w:fill="1e3a5f" w:color="1e3a5f" w:val="solid"/>
          </w:tcPr>
          <w:p>
            <w:pPr>
              <w:bidi/>
              <w:jc w:val="right"/>
            </w:pPr>
            <w:r>
              <w:rPr>
                <w:b/>
                <w:bCs/>
                <w:color w:val="FFFFFF"/>
                <w:sz w:val="18"/>
                <w:szCs w:val="18"/>
              </w:rPr>
              <w:t xml:space="preserve">רגיל</w:t>
            </w:r>
          </w:p>
        </w:tc>
      </w:tr>
      <w:tr>
        <w:trPr>
          <w:tblHeader w:val="false"/>
        </w:trPr>
        <w:tc>
          <w:tcPr>
            <w:tcW w:type="pct" w:w="30%"/>
            <w:shd/>
          </w:tcPr>
          <w:p>
            <w:pPr>
              <w:bidi/>
              <w:jc w:val="right"/>
            </w:pPr>
            <w:r>
              <w:rPr>
                <w:b w:val="false"/>
                <w:bCs w:val="false"/>
                <w:color w:val="0f172a"/>
                <w:sz w:val="18"/>
                <w:szCs w:val="18"/>
              </w:rPr>
              <w:t xml:space="preserve">צפייה בפסים</w:t>
            </w:r>
          </w:p>
        </w:tc>
        <w:tc>
          <w:tcPr>
            <w:tcW w:type="pct" w:w="70%"/>
            <w:shd/>
          </w:tcPr>
          <w:p>
            <w:pPr>
              <w:bidi/>
              <w:jc w:val="right"/>
            </w:pPr>
            <w:r>
              <w:rPr>
                <w:b w:val="false"/>
                <w:bCs w:val="false"/>
                <w:color w:val="334155"/>
                <w:sz w:val="18"/>
                <w:szCs w:val="18"/>
              </w:rPr>
              <w:t xml:space="preserve">✓</w:t>
            </w:r>
          </w:p>
        </w:tc>
      </w:tr>
      <w:tr>
        <w:trPr>
          <w:tblHeader w:val="false"/>
        </w:trPr>
        <w:tc>
          <w:tcPr>
            <w:tcW w:type="pct" w:w="30%"/>
            <w:shd/>
          </w:tcPr>
          <w:p>
            <w:pPr>
              <w:bidi/>
              <w:jc w:val="right"/>
            </w:pPr>
            <w:r>
              <w:rPr>
                <w:b w:val="false"/>
                <w:bCs w:val="false"/>
                <w:color w:val="0f172a"/>
                <w:sz w:val="18"/>
                <w:szCs w:val="18"/>
              </w:rPr>
              <w:t xml:space="preserve">עריכת פסים</w:t>
            </w:r>
          </w:p>
        </w:tc>
        <w:tc>
          <w:tcPr>
            <w:tcW w:type="pct" w:w="70%"/>
            <w:shd/>
          </w:tcPr>
          <w:p>
            <w:pPr>
              <w:bidi/>
              <w:jc w:val="right"/>
            </w:pPr>
            <w:r>
              <w:rPr>
                <w:b w:val="false"/>
                <w:bCs w:val="false"/>
                <w:color w:val="334155"/>
                <w:sz w:val="18"/>
                <w:szCs w:val="18"/>
              </w:rPr>
              <w:t xml:space="preserve">✓</w:t>
            </w:r>
          </w:p>
        </w:tc>
      </w:tr>
      <w:tr>
        <w:trPr>
          <w:tblHeader w:val="false"/>
        </w:trPr>
        <w:tc>
          <w:tcPr>
            <w:tcW w:type="pct" w:w="30%"/>
            <w:shd/>
          </w:tcPr>
          <w:p>
            <w:pPr>
              <w:bidi/>
              <w:jc w:val="right"/>
            </w:pPr>
            <w:r>
              <w:rPr>
                <w:b w:val="false"/>
                <w:bCs w:val="false"/>
                <w:color w:val="0f172a"/>
                <w:sz w:val="18"/>
                <w:szCs w:val="18"/>
              </w:rPr>
              <w:t xml:space="preserve">יצירת/מחיקת פסים</w:t>
            </w:r>
          </w:p>
        </w:tc>
        <w:tc>
          <w:tcPr>
            <w:tcW w:type="pct" w:w="70%"/>
            <w:shd/>
          </w:tcPr>
          <w:p>
            <w:pPr>
              <w:bidi/>
              <w:jc w:val="right"/>
            </w:pPr>
            <w:r>
              <w:rPr>
                <w:b w:val="false"/>
                <w:bCs w:val="false"/>
                <w:color w:val="334155"/>
                <w:sz w:val="18"/>
                <w:szCs w:val="18"/>
              </w:rPr>
              <w:t xml:space="preserve">✓</w:t>
            </w:r>
          </w:p>
        </w:tc>
      </w:tr>
      <w:tr>
        <w:trPr>
          <w:tblHeader w:val="false"/>
        </w:trPr>
        <w:tc>
          <w:tcPr>
            <w:tcW w:type="pct" w:w="30%"/>
            <w:shd/>
          </w:tcPr>
          <w:p>
            <w:pPr>
              <w:bidi/>
              <w:jc w:val="right"/>
            </w:pPr>
            <w:r>
              <w:rPr>
                <w:b w:val="false"/>
                <w:bCs w:val="false"/>
                <w:color w:val="0f172a"/>
                <w:sz w:val="18"/>
                <w:szCs w:val="18"/>
              </w:rPr>
              <w:t xml:space="preserve">ניהול ספרורים</w:t>
            </w:r>
          </w:p>
        </w:tc>
        <w:tc>
          <w:tcPr>
            <w:tcW w:type="pct" w:w="70%"/>
            <w:shd/>
          </w:tcPr>
          <w:p>
            <w:pPr>
              <w:bidi/>
              <w:jc w:val="right"/>
            </w:pPr>
            <w:r>
              <w:rPr>
                <w:b w:val="false"/>
                <w:bCs w:val="false"/>
                <w:color w:val="334155"/>
                <w:sz w:val="18"/>
                <w:szCs w:val="18"/>
              </w:rPr>
              <w:t xml:space="preserve">✓</w:t>
            </w:r>
          </w:p>
        </w:tc>
      </w:tr>
      <w:tr>
        <w:trPr>
          <w:tblHeader w:val="false"/>
        </w:trPr>
        <w:tc>
          <w:tcPr>
            <w:tcW w:type="pct" w:w="30%"/>
            <w:shd/>
          </w:tcPr>
          <w:p>
            <w:pPr>
              <w:bidi/>
              <w:jc w:val="right"/>
            </w:pPr>
            <w:r>
              <w:rPr>
                <w:b w:val="false"/>
                <w:bCs w:val="false"/>
                <w:color w:val="0f172a"/>
                <w:sz w:val="18"/>
                <w:szCs w:val="18"/>
              </w:rPr>
              <w:t xml:space="preserve">הגדרת עמדה (פרסט)</w:t>
            </w:r>
          </w:p>
        </w:tc>
        <w:tc>
          <w:tcPr>
            <w:tcW w:type="pct" w:w="70%"/>
            <w:shd/>
          </w:tcPr>
          <w:p>
            <w:pPr>
              <w:bidi/>
              <w:jc w:val="right"/>
            </w:pPr>
            <w:r>
              <w:rPr>
                <w:b w:val="false"/>
                <w:bCs w:val="false"/>
                <w:color w:val="334155"/>
                <w:sz w:val="18"/>
                <w:szCs w:val="18"/>
              </w:rPr>
              <w:t xml:space="preserve">—</w:t>
            </w:r>
          </w:p>
        </w:tc>
      </w:tr>
      <w:tr>
        <w:trPr>
          <w:tblHeader w:val="false"/>
        </w:trPr>
        <w:tc>
          <w:tcPr>
            <w:tcW w:type="pct" w:w="30%"/>
            <w:shd/>
          </w:tcPr>
          <w:p>
            <w:pPr>
              <w:bidi/>
              <w:jc w:val="right"/>
            </w:pPr>
            <w:r>
              <w:rPr>
                <w:b w:val="false"/>
                <w:bCs w:val="false"/>
                <w:color w:val="0f172a"/>
                <w:sz w:val="18"/>
                <w:szCs w:val="18"/>
              </w:rPr>
              <w:t xml:space="preserve">ניהול קבוצות עבודה</w:t>
            </w:r>
          </w:p>
        </w:tc>
        <w:tc>
          <w:tcPr>
            <w:tcW w:type="pct" w:w="70%"/>
            <w:shd/>
          </w:tcPr>
          <w:p>
            <w:pPr>
              <w:bidi/>
              <w:jc w:val="right"/>
            </w:pPr>
            <w:r>
              <w:rPr>
                <w:b w:val="false"/>
                <w:bCs w:val="false"/>
                <w:color w:val="334155"/>
                <w:sz w:val="18"/>
                <w:szCs w:val="18"/>
              </w:rPr>
              <w:t xml:space="preserve">—</w:t>
            </w:r>
          </w:p>
        </w:tc>
      </w:tr>
      <w:tr>
        <w:trPr>
          <w:tblHeader w:val="false"/>
        </w:trPr>
        <w:tc>
          <w:tcPr>
            <w:tcW w:type="pct" w:w="30%"/>
            <w:shd/>
          </w:tcPr>
          <w:p>
            <w:pPr>
              <w:bidi/>
              <w:jc w:val="right"/>
            </w:pPr>
            <w:r>
              <w:rPr>
                <w:b w:val="false"/>
                <w:bCs w:val="false"/>
                <w:color w:val="0f172a"/>
                <w:sz w:val="18"/>
                <w:szCs w:val="18"/>
              </w:rPr>
              <w:t xml:space="preserve">ניהול עזרים</w:t>
            </w:r>
          </w:p>
        </w:tc>
        <w:tc>
          <w:tcPr>
            <w:tcW w:type="pct" w:w="70%"/>
            <w:shd/>
          </w:tcPr>
          <w:p>
            <w:pPr>
              <w:bidi/>
              <w:jc w:val="right"/>
            </w:pPr>
            <w:r>
              <w:rPr>
                <w:b w:val="false"/>
                <w:bCs w:val="false"/>
                <w:color w:val="334155"/>
                <w:sz w:val="18"/>
                <w:szCs w:val="18"/>
              </w:rPr>
              <w:t xml:space="preserve">—</w:t>
            </w:r>
          </w:p>
        </w:tc>
      </w:tr>
      <w:tr>
        <w:trPr>
          <w:tblHeader w:val="false"/>
        </w:trPr>
        <w:tc>
          <w:tcPr>
            <w:tcW w:type="pct" w:w="30%"/>
            <w:shd/>
          </w:tcPr>
          <w:p>
            <w:pPr>
              <w:bidi/>
              <w:jc w:val="right"/>
            </w:pPr>
            <w:r>
              <w:rPr>
                <w:b w:val="false"/>
                <w:bCs w:val="false"/>
                <w:color w:val="0f172a"/>
                <w:sz w:val="18"/>
                <w:szCs w:val="18"/>
              </w:rPr>
              <w:t xml:space="preserve">סינון גלובלי (Query)</w:t>
            </w:r>
          </w:p>
        </w:tc>
        <w:tc>
          <w:tcPr>
            <w:tcW w:type="pct" w:w="70%"/>
            <w:shd/>
          </w:tcPr>
          <w:p>
            <w:pPr>
              <w:bidi/>
              <w:jc w:val="right"/>
            </w:pPr>
            <w:r>
              <w:rPr>
                <w:b w:val="false"/>
                <w:bCs w:val="false"/>
                <w:color w:val="334155"/>
                <w:sz w:val="18"/>
                <w:szCs w:val="18"/>
              </w:rPr>
              <w:t xml:space="preserve">—</w:t>
            </w:r>
          </w:p>
        </w:tc>
      </w:tr>
      <w:tr>
        <w:trPr>
          <w:tblHeader w:val="false"/>
        </w:trPr>
        <w:tc>
          <w:tcPr>
            <w:tcW w:type="pct" w:w="30%"/>
            <w:shd/>
          </w:tcPr>
          <w:p>
            <w:pPr>
              <w:bidi/>
              <w:jc w:val="right"/>
            </w:pPr>
            <w:r>
              <w:rPr>
                <w:b w:val="false"/>
                <w:bCs w:val="false"/>
                <w:color w:val="0f172a"/>
                <w:sz w:val="18"/>
                <w:szCs w:val="18"/>
              </w:rPr>
              <w:t xml:space="preserve">ניהול בלוקים חכמים</w:t>
            </w:r>
          </w:p>
        </w:tc>
        <w:tc>
          <w:tcPr>
            <w:tcW w:type="pct" w:w="70%"/>
            <w:shd/>
          </w:tcPr>
          <w:p>
            <w:pPr>
              <w:bidi/>
              <w:jc w:val="right"/>
            </w:pPr>
            <w:r>
              <w:rPr>
                <w:b w:val="false"/>
                <w:bCs w:val="false"/>
                <w:color w:val="334155"/>
                <w:sz w:val="18"/>
                <w:szCs w:val="18"/>
              </w:rPr>
              <w:t xml:space="preserve">—</w:t>
            </w:r>
          </w:p>
        </w:tc>
      </w:tr>
      <w:tr>
        <w:trPr>
          <w:tblHeader w:val="false"/>
        </w:trPr>
        <w:tc>
          <w:tcPr>
            <w:tcW w:type="pct" w:w="30%"/>
            <w:shd/>
          </w:tcPr>
          <w:p>
            <w:pPr>
              <w:bidi/>
              <w:jc w:val="right"/>
            </w:pPr>
            <w:r>
              <w:rPr>
                <w:b w:val="false"/>
                <w:bCs w:val="false"/>
                <w:color w:val="0f172a"/>
                <w:sz w:val="18"/>
                <w:szCs w:val="18"/>
              </w:rPr>
              <w:t xml:space="preserve">ניהול סקטורים</w:t>
            </w:r>
          </w:p>
        </w:tc>
        <w:tc>
          <w:tcPr>
            <w:tcW w:type="pct" w:w="70%"/>
            <w:shd/>
          </w:tcPr>
          <w:p>
            <w:pPr>
              <w:bidi/>
              <w:jc w:val="right"/>
            </w:pPr>
            <w:r>
              <w:rPr>
                <w:b w:val="false"/>
                <w:bCs w:val="false"/>
                <w:color w:val="334155"/>
                <w:sz w:val="18"/>
                <w:szCs w:val="18"/>
              </w:rPr>
              <w:t xml:space="preserve">—</w:t>
            </w:r>
          </w:p>
        </w:tc>
      </w:tr>
      <w:tr>
        <w:trPr>
          <w:tblHeader w:val="false"/>
        </w:trPr>
        <w:tc>
          <w:tcPr>
            <w:tcW w:type="pct" w:w="30%"/>
            <w:shd/>
          </w:tcPr>
          <w:p>
            <w:pPr>
              <w:bidi/>
              <w:jc w:val="right"/>
            </w:pPr>
            <w:r>
              <w:rPr>
                <w:b w:val="false"/>
                <w:bCs w:val="false"/>
                <w:color w:val="0f172a"/>
                <w:sz w:val="18"/>
                <w:szCs w:val="18"/>
              </w:rPr>
              <w:t xml:space="preserve">ניהול אנשי צוות</w:t>
            </w:r>
          </w:p>
        </w:tc>
        <w:tc>
          <w:tcPr>
            <w:tcW w:type="pct" w:w="70%"/>
            <w:shd/>
          </w:tcPr>
          <w:p>
            <w:pPr>
              <w:bidi/>
              <w:jc w:val="right"/>
            </w:pPr>
            <w:r>
              <w:rPr>
                <w:b w:val="false"/>
                <w:bCs w:val="false"/>
                <w:color w:val="334155"/>
                <w:sz w:val="18"/>
                <w:szCs w:val="18"/>
              </w:rPr>
              <w:t xml:space="preserve">—</w:t>
            </w:r>
          </w:p>
        </w:tc>
      </w:tr>
      <w:tr>
        <w:trPr>
          <w:tblHeader w:val="false"/>
        </w:trPr>
        <w:tc>
          <w:tcPr>
            <w:tcW w:type="pct" w:w="30%"/>
            <w:shd/>
          </w:tcPr>
          <w:p>
            <w:pPr>
              <w:bidi/>
              <w:jc w:val="right"/>
            </w:pPr>
            <w:r>
              <w:rPr>
                <w:b w:val="false"/>
                <w:bCs w:val="false"/>
                <w:color w:val="0f172a"/>
                <w:sz w:val="18"/>
                <w:szCs w:val="18"/>
              </w:rPr>
              <w:t xml:space="preserve">הגדרות מערכת</w:t>
            </w:r>
          </w:p>
        </w:tc>
        <w:tc>
          <w:tcPr>
            <w:tcW w:type="pct" w:w="70%"/>
            <w:shd/>
          </w:tcPr>
          <w:p>
            <w:pPr>
              <w:bidi/>
              <w:jc w:val="right"/>
            </w:pPr>
            <w:r>
              <w:rPr>
                <w:b w:val="false"/>
                <w:bCs w:val="false"/>
                <w:color w:val="334155"/>
                <w:sz w:val="18"/>
                <w:szCs w:val="18"/>
              </w:rPr>
              <w:t xml:space="preserve">—</w:t>
            </w:r>
          </w:p>
        </w:tc>
      </w:tr>
    </w:tbl>
    <w:p>
      <w:pPr>
        <w:pageBreakBefore/>
      </w:pPr>
    </w:p>
    <w:p>
      <w:pPr>
        <w:pStyle w:val="Heading1"/>
        <w:shd w:fill="1e3a5f" w:color="1e3a5f" w:val="solid"/>
        <w:bidi/>
        <w:spacing w:after="200" w:before="400"/>
        <w:jc w:val="right"/>
        <w:rPr>
          <w:b/>
          <w:bCs/>
          <w:color w:val="FFFFFF"/>
          <w:sz w:val="32"/>
          <w:szCs w:val="32"/>
        </w:rPr>
      </w:pPr>
      <w:r>
        <w:t xml:space="preserve">6. נקודות קצה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e3a5f" w:color="1e3a5f" w:val="solid"/>
          </w:tcPr>
          <w:p>
            <w:pPr>
              <w:bidi/>
              <w:jc w:val="right"/>
            </w:pPr>
            <w:r>
              <w:rPr>
                <w:b/>
                <w:bCs/>
                <w:color w:val="FFFFFF"/>
                <w:sz w:val="18"/>
                <w:szCs w:val="18"/>
              </w:rPr>
              <w:t xml:space="preserve">Method + Path</w:t>
            </w:r>
          </w:p>
        </w:tc>
        <w:tc>
          <w:tcPr>
            <w:tcW w:type="pct" w:w="70%"/>
            <w:shd w:fill="1e3a5f" w:color="1e3a5f" w:val="solid"/>
          </w:tcPr>
          <w:p>
            <w:pPr>
              <w:bidi/>
              <w:jc w:val="right"/>
            </w:pPr>
            <w:r>
              <w:rPr>
                <w:b/>
                <w:bCs/>
                <w:color w:val="FFFFFF"/>
                <w:sz w:val="18"/>
                <w:szCs w:val="18"/>
              </w:rPr>
              <w:t xml:space="preserve">תפקיד</w:t>
            </w:r>
          </w:p>
        </w:tc>
      </w:tr>
      <w:tr>
        <w:trPr>
          <w:tblHeader w:val="false"/>
        </w:trPr>
        <w:tc>
          <w:tcPr>
            <w:tcW w:type="pct" w:w="30%"/>
            <w:shd/>
          </w:tcPr>
          <w:p>
            <w:pPr>
              <w:bidi/>
              <w:jc w:val="right"/>
            </w:pPr>
            <w:r>
              <w:rPr>
                <w:b w:val="false"/>
                <w:bCs w:val="false"/>
                <w:color w:val="0f172a"/>
                <w:sz w:val="18"/>
                <w:szCs w:val="18"/>
              </w:rPr>
              <w:t xml:space="preserve">GET /api/strips</w:t>
            </w:r>
          </w:p>
        </w:tc>
        <w:tc>
          <w:tcPr>
            <w:tcW w:type="pct" w:w="70%"/>
            <w:shd/>
          </w:tcPr>
          <w:p>
            <w:pPr>
              <w:bidi/>
              <w:jc w:val="right"/>
            </w:pPr>
            <w:r>
              <w:rPr>
                <w:b w:val="false"/>
                <w:bCs w:val="false"/>
                <w:color w:val="334155"/>
                <w:sz w:val="18"/>
                <w:szCs w:val="18"/>
              </w:rPr>
              <w:t xml:space="preserve">שליפת כל הפסים</w:t>
            </w:r>
          </w:p>
        </w:tc>
      </w:tr>
      <w:tr>
        <w:trPr>
          <w:tblHeader w:val="false"/>
        </w:trPr>
        <w:tc>
          <w:tcPr>
            <w:tcW w:type="pct" w:w="30%"/>
            <w:shd/>
          </w:tcPr>
          <w:p>
            <w:pPr>
              <w:bidi/>
              <w:jc w:val="right"/>
            </w:pPr>
            <w:r>
              <w:rPr>
                <w:b w:val="false"/>
                <w:bCs w:val="false"/>
                <w:color w:val="0f172a"/>
                <w:sz w:val="18"/>
                <w:szCs w:val="18"/>
              </w:rPr>
              <w:t xml:space="preserve">POST /api/strips</w:t>
            </w:r>
          </w:p>
        </w:tc>
        <w:tc>
          <w:tcPr>
            <w:tcW w:type="pct" w:w="70%"/>
            <w:shd/>
          </w:tcPr>
          <w:p>
            <w:pPr>
              <w:bidi/>
              <w:jc w:val="right"/>
            </w:pPr>
            <w:r>
              <w:rPr>
                <w:b w:val="false"/>
                <w:bCs w:val="false"/>
                <w:color w:val="334155"/>
                <w:sz w:val="18"/>
                <w:szCs w:val="18"/>
              </w:rPr>
              <w:t xml:space="preserve">יצירת פס חדש</w:t>
            </w:r>
          </w:p>
        </w:tc>
      </w:tr>
      <w:tr>
        <w:trPr>
          <w:tblHeader w:val="false"/>
        </w:trPr>
        <w:tc>
          <w:tcPr>
            <w:tcW w:type="pct" w:w="30%"/>
            <w:shd/>
          </w:tcPr>
          <w:p>
            <w:pPr>
              <w:bidi/>
              <w:jc w:val="right"/>
            </w:pPr>
            <w:r>
              <w:rPr>
                <w:b w:val="false"/>
                <w:bCs w:val="false"/>
                <w:color w:val="0f172a"/>
                <w:sz w:val="18"/>
                <w:szCs w:val="18"/>
              </w:rPr>
              <w:t xml:space="preserve">PUT /api/strips/:id</w:t>
            </w:r>
          </w:p>
        </w:tc>
        <w:tc>
          <w:tcPr>
            <w:tcW w:type="pct" w:w="70%"/>
            <w:shd/>
          </w:tcPr>
          <w:p>
            <w:pPr>
              <w:bidi/>
              <w:jc w:val="right"/>
            </w:pPr>
            <w:r>
              <w:rPr>
                <w:b w:val="false"/>
                <w:bCs w:val="false"/>
                <w:color w:val="334155"/>
                <w:sz w:val="18"/>
                <w:szCs w:val="18"/>
              </w:rPr>
              <w:t xml:space="preserve">עדכון פס</w:t>
            </w:r>
          </w:p>
        </w:tc>
      </w:tr>
      <w:tr>
        <w:trPr>
          <w:tblHeader w:val="false"/>
        </w:trPr>
        <w:tc>
          <w:tcPr>
            <w:tcW w:type="pct" w:w="30%"/>
            <w:shd/>
          </w:tcPr>
          <w:p>
            <w:pPr>
              <w:bidi/>
              <w:jc w:val="right"/>
            </w:pPr>
            <w:r>
              <w:rPr>
                <w:b w:val="false"/>
                <w:bCs w:val="false"/>
                <w:color w:val="0f172a"/>
                <w:sz w:val="18"/>
                <w:szCs w:val="18"/>
              </w:rPr>
              <w:t xml:space="preserve">DELETE /api/strips/:id</w:t>
            </w:r>
          </w:p>
        </w:tc>
        <w:tc>
          <w:tcPr>
            <w:tcW w:type="pct" w:w="70%"/>
            <w:shd/>
          </w:tcPr>
          <w:p>
            <w:pPr>
              <w:bidi/>
              <w:jc w:val="right"/>
            </w:pPr>
            <w:r>
              <w:rPr>
                <w:b w:val="false"/>
                <w:bCs w:val="false"/>
                <w:color w:val="334155"/>
                <w:sz w:val="18"/>
                <w:szCs w:val="18"/>
              </w:rPr>
              <w:t xml:space="preserve">מחיקת פס</w:t>
            </w:r>
          </w:p>
        </w:tc>
      </w:tr>
      <w:tr>
        <w:trPr>
          <w:tblHeader w:val="false"/>
        </w:trPr>
        <w:tc>
          <w:tcPr>
            <w:tcW w:type="pct" w:w="30%"/>
            <w:shd/>
          </w:tcPr>
          <w:p>
            <w:pPr>
              <w:bidi/>
              <w:jc w:val="right"/>
            </w:pPr>
            <w:r>
              <w:rPr>
                <w:b w:val="false"/>
                <w:bCs w:val="false"/>
                <w:color w:val="0f172a"/>
                <w:sz w:val="18"/>
                <w:szCs w:val="18"/>
              </w:rPr>
              <w:t xml:space="preserve">GET /api/transfers</w:t>
            </w:r>
          </w:p>
        </w:tc>
        <w:tc>
          <w:tcPr>
            <w:tcW w:type="pct" w:w="70%"/>
            <w:shd/>
          </w:tcPr>
          <w:p>
            <w:pPr>
              <w:bidi/>
              <w:jc w:val="right"/>
            </w:pPr>
            <w:r>
              <w:rPr>
                <w:b w:val="false"/>
                <w:bCs w:val="false"/>
                <w:color w:val="334155"/>
                <w:sz w:val="18"/>
                <w:szCs w:val="18"/>
              </w:rPr>
              <w:t xml:space="preserve">שליפת העברות</w:t>
            </w:r>
          </w:p>
        </w:tc>
      </w:tr>
      <w:tr>
        <w:trPr>
          <w:tblHeader w:val="false"/>
        </w:trPr>
        <w:tc>
          <w:tcPr>
            <w:tcW w:type="pct" w:w="30%"/>
            <w:shd/>
          </w:tcPr>
          <w:p>
            <w:pPr>
              <w:bidi/>
              <w:jc w:val="right"/>
            </w:pPr>
            <w:r>
              <w:rPr>
                <w:b w:val="false"/>
                <w:bCs w:val="false"/>
                <w:color w:val="0f172a"/>
                <w:sz w:val="18"/>
                <w:szCs w:val="18"/>
              </w:rPr>
              <w:t xml:space="preserve">POST /api/transfers</w:t>
            </w:r>
          </w:p>
        </w:tc>
        <w:tc>
          <w:tcPr>
            <w:tcW w:type="pct" w:w="70%"/>
            <w:shd/>
          </w:tcPr>
          <w:p>
            <w:pPr>
              <w:bidi/>
              <w:jc w:val="right"/>
            </w:pPr>
            <w:r>
              <w:rPr>
                <w:b w:val="false"/>
                <w:bCs w:val="false"/>
                <w:color w:val="334155"/>
                <w:sz w:val="18"/>
                <w:szCs w:val="18"/>
              </w:rPr>
              <w:t xml:space="preserve">יצירת העברה</w:t>
            </w:r>
          </w:p>
        </w:tc>
      </w:tr>
      <w:tr>
        <w:trPr>
          <w:tblHeader w:val="false"/>
        </w:trPr>
        <w:tc>
          <w:tcPr>
            <w:tcW w:type="pct" w:w="30%"/>
            <w:shd/>
          </w:tcPr>
          <w:p>
            <w:pPr>
              <w:bidi/>
              <w:jc w:val="right"/>
            </w:pPr>
            <w:r>
              <w:rPr>
                <w:b w:val="false"/>
                <w:bCs w:val="false"/>
                <w:color w:val="0f172a"/>
                <w:sz w:val="18"/>
                <w:szCs w:val="18"/>
              </w:rPr>
              <w:t xml:space="preserve">PUT /api/transfers/:id</w:t>
            </w:r>
          </w:p>
        </w:tc>
        <w:tc>
          <w:tcPr>
            <w:tcW w:type="pct" w:w="70%"/>
            <w:shd/>
          </w:tcPr>
          <w:p>
            <w:pPr>
              <w:bidi/>
              <w:jc w:val="right"/>
            </w:pPr>
            <w:r>
              <w:rPr>
                <w:b w:val="false"/>
                <w:bCs w:val="false"/>
                <w:color w:val="334155"/>
                <w:sz w:val="18"/>
                <w:szCs w:val="18"/>
              </w:rPr>
              <w:t xml:space="preserve">עדכון העברה</w:t>
            </w:r>
          </w:p>
        </w:tc>
      </w:tr>
      <w:tr>
        <w:trPr>
          <w:tblHeader w:val="false"/>
        </w:trPr>
        <w:tc>
          <w:tcPr>
            <w:tcW w:type="pct" w:w="30%"/>
            <w:shd/>
          </w:tcPr>
          <w:p>
            <w:pPr>
              <w:bidi/>
              <w:jc w:val="right"/>
            </w:pPr>
            <w:r>
              <w:rPr>
                <w:b w:val="false"/>
                <w:bCs w:val="false"/>
                <w:color w:val="0f172a"/>
                <w:sz w:val="18"/>
                <w:szCs w:val="18"/>
              </w:rPr>
              <w:t xml:space="preserve">GET /api/workstations</w:t>
            </w:r>
          </w:p>
        </w:tc>
        <w:tc>
          <w:tcPr>
            <w:tcW w:type="pct" w:w="70%"/>
            <w:shd/>
          </w:tcPr>
          <w:p>
            <w:pPr>
              <w:bidi/>
              <w:jc w:val="right"/>
            </w:pPr>
            <w:r>
              <w:rPr>
                <w:b w:val="false"/>
                <w:bCs w:val="false"/>
                <w:color w:val="334155"/>
                <w:sz w:val="18"/>
                <w:szCs w:val="18"/>
              </w:rPr>
              <w:t xml:space="preserve">שליפת עמדות</w:t>
            </w:r>
          </w:p>
        </w:tc>
      </w:tr>
      <w:tr>
        <w:trPr>
          <w:tblHeader w:val="false"/>
        </w:trPr>
        <w:tc>
          <w:tcPr>
            <w:tcW w:type="pct" w:w="30%"/>
            <w:shd/>
          </w:tcPr>
          <w:p>
            <w:pPr>
              <w:bidi/>
              <w:jc w:val="right"/>
            </w:pPr>
            <w:r>
              <w:rPr>
                <w:b w:val="false"/>
                <w:bCs w:val="false"/>
                <w:color w:val="0f172a"/>
                <w:sz w:val="18"/>
                <w:szCs w:val="18"/>
              </w:rPr>
              <w:t xml:space="preserve">POST /api/workstations</w:t>
            </w:r>
          </w:p>
        </w:tc>
        <w:tc>
          <w:tcPr>
            <w:tcW w:type="pct" w:w="70%"/>
            <w:shd/>
          </w:tcPr>
          <w:p>
            <w:pPr>
              <w:bidi/>
              <w:jc w:val="right"/>
            </w:pPr>
            <w:r>
              <w:rPr>
                <w:b w:val="false"/>
                <w:bCs w:val="false"/>
                <w:color w:val="334155"/>
                <w:sz w:val="18"/>
                <w:szCs w:val="18"/>
              </w:rPr>
              <w:t xml:space="preserve">יצירת עמדה</w:t>
            </w:r>
          </w:p>
        </w:tc>
      </w:tr>
      <w:tr>
        <w:trPr>
          <w:tblHeader w:val="false"/>
        </w:trPr>
        <w:tc>
          <w:tcPr>
            <w:tcW w:type="pct" w:w="30%"/>
            <w:shd/>
          </w:tcPr>
          <w:p>
            <w:pPr>
              <w:bidi/>
              <w:jc w:val="right"/>
            </w:pPr>
            <w:r>
              <w:rPr>
                <w:b w:val="false"/>
                <w:bCs w:val="false"/>
                <w:color w:val="0f172a"/>
                <w:sz w:val="18"/>
                <w:szCs w:val="18"/>
              </w:rPr>
              <w:t xml:space="preserve">PUT /api/workstations/:id</w:t>
            </w:r>
          </w:p>
        </w:tc>
        <w:tc>
          <w:tcPr>
            <w:tcW w:type="pct" w:w="70%"/>
            <w:shd/>
          </w:tcPr>
          <w:p>
            <w:pPr>
              <w:bidi/>
              <w:jc w:val="right"/>
            </w:pPr>
            <w:r>
              <w:rPr>
                <w:b w:val="false"/>
                <w:bCs w:val="false"/>
                <w:color w:val="334155"/>
                <w:sz w:val="18"/>
                <w:szCs w:val="18"/>
              </w:rPr>
              <w:t xml:space="preserve">עדכון עמדה</w:t>
            </w:r>
          </w:p>
        </w:tc>
      </w:tr>
      <w:tr>
        <w:trPr>
          <w:tblHeader w:val="false"/>
        </w:trPr>
        <w:tc>
          <w:tcPr>
            <w:tcW w:type="pct" w:w="30%"/>
            <w:shd/>
          </w:tcPr>
          <w:p>
            <w:pPr>
              <w:bidi/>
              <w:jc w:val="right"/>
            </w:pPr>
            <w:r>
              <w:rPr>
                <w:b w:val="false"/>
                <w:bCs w:val="false"/>
                <w:color w:val="0f172a"/>
                <w:sz w:val="18"/>
                <w:szCs w:val="18"/>
              </w:rPr>
              <w:t xml:space="preserve">GET /api/sectors</w:t>
            </w:r>
          </w:p>
        </w:tc>
        <w:tc>
          <w:tcPr>
            <w:tcW w:type="pct" w:w="70%"/>
            <w:shd/>
          </w:tcPr>
          <w:p>
            <w:pPr>
              <w:bidi/>
              <w:jc w:val="right"/>
            </w:pPr>
            <w:r>
              <w:rPr>
                <w:b w:val="false"/>
                <w:bCs w:val="false"/>
                <w:color w:val="334155"/>
                <w:sz w:val="18"/>
                <w:szCs w:val="18"/>
              </w:rPr>
              <w:t xml:space="preserve">שליפת סקטורים</w:t>
            </w:r>
          </w:p>
        </w:tc>
      </w:tr>
      <w:tr>
        <w:trPr>
          <w:tblHeader w:val="false"/>
        </w:trPr>
        <w:tc>
          <w:tcPr>
            <w:tcW w:type="pct" w:w="30%"/>
            <w:shd/>
          </w:tcPr>
          <w:p>
            <w:pPr>
              <w:bidi/>
              <w:jc w:val="right"/>
            </w:pPr>
            <w:r>
              <w:rPr>
                <w:b w:val="false"/>
                <w:bCs w:val="false"/>
                <w:color w:val="0f172a"/>
                <w:sz w:val="18"/>
                <w:szCs w:val="18"/>
              </w:rPr>
              <w:t xml:space="preserve">GET /api/serials</w:t>
            </w:r>
          </w:p>
        </w:tc>
        <w:tc>
          <w:tcPr>
            <w:tcW w:type="pct" w:w="70%"/>
            <w:shd/>
          </w:tcPr>
          <w:p>
            <w:pPr>
              <w:bidi/>
              <w:jc w:val="right"/>
            </w:pPr>
            <w:r>
              <w:rPr>
                <w:b w:val="false"/>
                <w:bCs w:val="false"/>
                <w:color w:val="334155"/>
                <w:sz w:val="18"/>
                <w:szCs w:val="18"/>
              </w:rPr>
              <w:t xml:space="preserve">שליפת ספרורים</w:t>
            </w:r>
          </w:p>
        </w:tc>
      </w:tr>
      <w:tr>
        <w:trPr>
          <w:tblHeader w:val="false"/>
        </w:trPr>
        <w:tc>
          <w:tcPr>
            <w:tcW w:type="pct" w:w="30%"/>
            <w:shd/>
          </w:tcPr>
          <w:p>
            <w:pPr>
              <w:bidi/>
              <w:jc w:val="right"/>
            </w:pPr>
            <w:r>
              <w:rPr>
                <w:b w:val="false"/>
                <w:bCs w:val="false"/>
                <w:color w:val="0f172a"/>
                <w:sz w:val="18"/>
                <w:szCs w:val="18"/>
              </w:rPr>
              <w:t xml:space="preserve">POST /api/serials</w:t>
            </w:r>
          </w:p>
        </w:tc>
        <w:tc>
          <w:tcPr>
            <w:tcW w:type="pct" w:w="70%"/>
            <w:shd/>
          </w:tcPr>
          <w:p>
            <w:pPr>
              <w:bidi/>
              <w:jc w:val="right"/>
            </w:pPr>
            <w:r>
              <w:rPr>
                <w:b w:val="false"/>
                <w:bCs w:val="false"/>
                <w:color w:val="334155"/>
                <w:sz w:val="18"/>
                <w:szCs w:val="18"/>
              </w:rPr>
              <w:t xml:space="preserve">יצירת ספרור</w:t>
            </w:r>
          </w:p>
        </w:tc>
      </w:tr>
      <w:tr>
        <w:trPr>
          <w:tblHeader w:val="false"/>
        </w:trPr>
        <w:tc>
          <w:tcPr>
            <w:tcW w:type="pct" w:w="30%"/>
            <w:shd/>
          </w:tcPr>
          <w:p>
            <w:pPr>
              <w:bidi/>
              <w:jc w:val="right"/>
            </w:pPr>
            <w:r>
              <w:rPr>
                <w:b w:val="false"/>
                <w:bCs w:val="false"/>
                <w:color w:val="0f172a"/>
                <w:sz w:val="18"/>
                <w:szCs w:val="18"/>
              </w:rPr>
              <w:t xml:space="preserve">GET /api/strip-serial-selections</w:t>
            </w:r>
          </w:p>
        </w:tc>
        <w:tc>
          <w:tcPr>
            <w:tcW w:type="pct" w:w="70%"/>
            <w:shd/>
          </w:tcPr>
          <w:p>
            <w:pPr>
              <w:bidi/>
              <w:jc w:val="right"/>
            </w:pPr>
            <w:r>
              <w:rPr>
                <w:b w:val="false"/>
                <w:bCs w:val="false"/>
                <w:color w:val="334155"/>
                <w:sz w:val="18"/>
                <w:szCs w:val="18"/>
              </w:rPr>
              <w:t xml:space="preserve">שליפת שיוכי ספרור</w:t>
            </w:r>
          </w:p>
        </w:tc>
      </w:tr>
      <w:tr>
        <w:trPr>
          <w:tblHeader w:val="false"/>
        </w:trPr>
        <w:tc>
          <w:tcPr>
            <w:tcW w:type="pct" w:w="30%"/>
            <w:shd/>
          </w:tcPr>
          <w:p>
            <w:pPr>
              <w:bidi/>
              <w:jc w:val="right"/>
            </w:pPr>
            <w:r>
              <w:rPr>
                <w:b w:val="false"/>
                <w:bCs w:val="false"/>
                <w:color w:val="0f172a"/>
                <w:sz w:val="18"/>
                <w:szCs w:val="18"/>
              </w:rPr>
              <w:t xml:space="preserve">POST /api/strip-serial-selections</w:t>
            </w:r>
          </w:p>
        </w:tc>
        <w:tc>
          <w:tcPr>
            <w:tcW w:type="pct" w:w="70%"/>
            <w:shd/>
          </w:tcPr>
          <w:p>
            <w:pPr>
              <w:bidi/>
              <w:jc w:val="right"/>
            </w:pPr>
            <w:r>
              <w:rPr>
                <w:b w:val="false"/>
                <w:bCs w:val="false"/>
                <w:color w:val="334155"/>
                <w:sz w:val="18"/>
                <w:szCs w:val="18"/>
              </w:rPr>
              <w:t xml:space="preserve">UPSERT שיוך ספרור</w:t>
            </w:r>
          </w:p>
        </w:tc>
      </w:tr>
      <w:tr>
        <w:trPr>
          <w:tblHeader w:val="false"/>
        </w:trPr>
        <w:tc>
          <w:tcPr>
            <w:tcW w:type="pct" w:w="30%"/>
            <w:shd/>
          </w:tcPr>
          <w:p>
            <w:pPr>
              <w:bidi/>
              <w:jc w:val="right"/>
            </w:pPr>
            <w:r>
              <w:rPr>
                <w:b w:val="false"/>
                <w:bCs w:val="false"/>
                <w:color w:val="0f172a"/>
                <w:sz w:val="18"/>
                <w:szCs w:val="18"/>
              </w:rPr>
              <w:t xml:space="preserve">GET /api/block-spaces</w:t>
            </w:r>
          </w:p>
        </w:tc>
        <w:tc>
          <w:tcPr>
            <w:tcW w:type="pct" w:w="70%"/>
            <w:shd/>
          </w:tcPr>
          <w:p>
            <w:pPr>
              <w:bidi/>
              <w:jc w:val="right"/>
            </w:pPr>
            <w:r>
              <w:rPr>
                <w:b w:val="false"/>
                <w:bCs w:val="false"/>
                <w:color w:val="334155"/>
                <w:sz w:val="18"/>
                <w:szCs w:val="18"/>
              </w:rPr>
              <w:t xml:space="preserve">שליפת מרחבי בלוק</w:t>
            </w:r>
          </w:p>
        </w:tc>
      </w:tr>
      <w:tr>
        <w:trPr>
          <w:tblHeader w:val="false"/>
        </w:trPr>
        <w:tc>
          <w:tcPr>
            <w:tcW w:type="pct" w:w="30%"/>
            <w:shd/>
          </w:tcPr>
          <w:p>
            <w:pPr>
              <w:bidi/>
              <w:jc w:val="right"/>
            </w:pPr>
            <w:r>
              <w:rPr>
                <w:b w:val="false"/>
                <w:bCs w:val="false"/>
                <w:color w:val="0f172a"/>
                <w:sz w:val="18"/>
                <w:szCs w:val="18"/>
              </w:rPr>
              <w:t xml:space="preserve">GET /api/block-tables</w:t>
            </w:r>
          </w:p>
        </w:tc>
        <w:tc>
          <w:tcPr>
            <w:tcW w:type="pct" w:w="70%"/>
            <w:shd/>
          </w:tcPr>
          <w:p>
            <w:pPr>
              <w:bidi/>
              <w:jc w:val="right"/>
            </w:pPr>
            <w:r>
              <w:rPr>
                <w:b w:val="false"/>
                <w:bCs w:val="false"/>
                <w:color w:val="334155"/>
                <w:sz w:val="18"/>
                <w:szCs w:val="18"/>
              </w:rPr>
              <w:t xml:space="preserve">שליפת טבלאות בלוק</w:t>
            </w:r>
          </w:p>
        </w:tc>
      </w:tr>
      <w:tr>
        <w:trPr>
          <w:tblHeader w:val="false"/>
        </w:trPr>
        <w:tc>
          <w:tcPr>
            <w:tcW w:type="pct" w:w="30%"/>
            <w:shd/>
          </w:tcPr>
          <w:p>
            <w:pPr>
              <w:bidi/>
              <w:jc w:val="right"/>
            </w:pPr>
            <w:r>
              <w:rPr>
                <w:b w:val="false"/>
                <w:bCs w:val="false"/>
                <w:color w:val="0f172a"/>
                <w:sz w:val="18"/>
                <w:szCs w:val="18"/>
              </w:rPr>
              <w:t xml:space="preserve">POST /api/block-tables/:id/duplicate</w:t>
            </w:r>
          </w:p>
        </w:tc>
        <w:tc>
          <w:tcPr>
            <w:tcW w:type="pct" w:w="70%"/>
            <w:shd/>
          </w:tcPr>
          <w:p>
            <w:pPr>
              <w:bidi/>
              <w:jc w:val="right"/>
            </w:pPr>
            <w:r>
              <w:rPr>
                <w:b w:val="false"/>
                <w:bCs w:val="false"/>
                <w:color w:val="334155"/>
                <w:sz w:val="18"/>
                <w:szCs w:val="18"/>
              </w:rPr>
              <w:t xml:space="preserve">שכפול טבלת בלוק</w:t>
            </w:r>
          </w:p>
        </w:tc>
      </w:tr>
      <w:tr>
        <w:trPr>
          <w:tblHeader w:val="false"/>
        </w:trPr>
        <w:tc>
          <w:tcPr>
            <w:tcW w:type="pct" w:w="30%"/>
            <w:shd/>
          </w:tcPr>
          <w:p>
            <w:pPr>
              <w:bidi/>
              <w:jc w:val="right"/>
            </w:pPr>
            <w:r>
              <w:rPr>
                <w:b w:val="false"/>
                <w:bCs w:val="false"/>
                <w:color w:val="0f172a"/>
                <w:sz w:val="18"/>
                <w:szCs w:val="18"/>
              </w:rPr>
              <w:t xml:space="preserve">GET /api/blocks</w:t>
            </w:r>
          </w:p>
        </w:tc>
        <w:tc>
          <w:tcPr>
            <w:tcW w:type="pct" w:w="70%"/>
            <w:shd/>
          </w:tcPr>
          <w:p>
            <w:pPr>
              <w:bidi/>
              <w:jc w:val="right"/>
            </w:pPr>
            <w:r>
              <w:rPr>
                <w:b w:val="false"/>
                <w:bCs w:val="false"/>
                <w:color w:val="334155"/>
                <w:sz w:val="18"/>
                <w:szCs w:val="18"/>
              </w:rPr>
              <w:t xml:space="preserve">שליפת בלוקים</w:t>
            </w:r>
          </w:p>
        </w:tc>
      </w:tr>
      <w:tr>
        <w:trPr>
          <w:tblHeader w:val="false"/>
        </w:trPr>
        <w:tc>
          <w:tcPr>
            <w:tcW w:type="pct" w:w="30%"/>
            <w:shd/>
          </w:tcPr>
          <w:p>
            <w:pPr>
              <w:bidi/>
              <w:jc w:val="right"/>
            </w:pPr>
            <w:r>
              <w:rPr>
                <w:b w:val="false"/>
                <w:bCs w:val="false"/>
                <w:color w:val="0f172a"/>
                <w:sz w:val="18"/>
                <w:szCs w:val="18"/>
              </w:rPr>
              <w:t xml:space="preserve">POST /api/blocks</w:t>
            </w:r>
          </w:p>
        </w:tc>
        <w:tc>
          <w:tcPr>
            <w:tcW w:type="pct" w:w="70%"/>
            <w:shd/>
          </w:tcPr>
          <w:p>
            <w:pPr>
              <w:bidi/>
              <w:jc w:val="right"/>
            </w:pPr>
            <w:r>
              <w:rPr>
                <w:b w:val="false"/>
                <w:bCs w:val="false"/>
                <w:color w:val="334155"/>
                <w:sz w:val="18"/>
                <w:szCs w:val="18"/>
              </w:rPr>
              <w:t xml:space="preserve">יצירת בלוק</w:t>
            </w:r>
          </w:p>
        </w:tc>
      </w:tr>
      <w:tr>
        <w:trPr>
          <w:tblHeader w:val="false"/>
        </w:trPr>
        <w:tc>
          <w:tcPr>
            <w:tcW w:type="pct" w:w="30%"/>
            <w:shd/>
          </w:tcPr>
          <w:p>
            <w:pPr>
              <w:bidi/>
              <w:jc w:val="right"/>
            </w:pPr>
            <w:r>
              <w:rPr>
                <w:b w:val="false"/>
                <w:bCs w:val="false"/>
                <w:color w:val="0f172a"/>
                <w:sz w:val="18"/>
                <w:szCs w:val="18"/>
              </w:rPr>
              <w:t xml:space="preserve">PUT /api/blocks/:id</w:t>
            </w:r>
          </w:p>
        </w:tc>
        <w:tc>
          <w:tcPr>
            <w:tcW w:type="pct" w:w="70%"/>
            <w:shd/>
          </w:tcPr>
          <w:p>
            <w:pPr>
              <w:bidi/>
              <w:jc w:val="right"/>
            </w:pPr>
            <w:r>
              <w:rPr>
                <w:b w:val="false"/>
                <w:bCs w:val="false"/>
                <w:color w:val="334155"/>
                <w:sz w:val="18"/>
                <w:szCs w:val="18"/>
              </w:rPr>
              <w:t xml:space="preserve">עדכון בלוק</w:t>
            </w:r>
          </w:p>
        </w:tc>
      </w:tr>
      <w:tr>
        <w:trPr>
          <w:tblHeader w:val="false"/>
        </w:trPr>
        <w:tc>
          <w:tcPr>
            <w:tcW w:type="pct" w:w="30%"/>
            <w:shd/>
          </w:tcPr>
          <w:p>
            <w:pPr>
              <w:bidi/>
              <w:jc w:val="right"/>
            </w:pPr>
            <w:r>
              <w:rPr>
                <w:b w:val="false"/>
                <w:bCs w:val="false"/>
                <w:color w:val="0f172a"/>
                <w:sz w:val="18"/>
                <w:szCs w:val="18"/>
              </w:rPr>
              <w:t xml:space="preserve">DELETE /api/blocks/:id</w:t>
            </w:r>
          </w:p>
        </w:tc>
        <w:tc>
          <w:tcPr>
            <w:tcW w:type="pct" w:w="70%"/>
            <w:shd/>
          </w:tcPr>
          <w:p>
            <w:pPr>
              <w:bidi/>
              <w:jc w:val="right"/>
            </w:pPr>
            <w:r>
              <w:rPr>
                <w:b w:val="false"/>
                <w:bCs w:val="false"/>
                <w:color w:val="334155"/>
                <w:sz w:val="18"/>
                <w:szCs w:val="18"/>
              </w:rPr>
              <w:t xml:space="preserve">מחיקת בלוק</w:t>
            </w:r>
          </w:p>
        </w:tc>
      </w:tr>
      <w:tr>
        <w:trPr>
          <w:tblHeader w:val="false"/>
        </w:trPr>
        <w:tc>
          <w:tcPr>
            <w:tcW w:type="pct" w:w="30%"/>
            <w:shd/>
          </w:tcPr>
          <w:p>
            <w:pPr>
              <w:bidi/>
              <w:jc w:val="right"/>
            </w:pPr>
            <w:r>
              <w:rPr>
                <w:b w:val="false"/>
                <w:bCs w:val="false"/>
                <w:color w:val="0f172a"/>
                <w:sz w:val="18"/>
                <w:szCs w:val="18"/>
              </w:rPr>
              <w:t xml:space="preserve">GET /api/sticky-notes</w:t>
            </w:r>
          </w:p>
        </w:tc>
        <w:tc>
          <w:tcPr>
            <w:tcW w:type="pct" w:w="70%"/>
            <w:shd/>
          </w:tcPr>
          <w:p>
            <w:pPr>
              <w:bidi/>
              <w:jc w:val="right"/>
            </w:pPr>
            <w:r>
              <w:rPr>
                <w:b w:val="false"/>
                <w:bCs w:val="false"/>
                <w:color w:val="334155"/>
                <w:sz w:val="18"/>
                <w:szCs w:val="18"/>
              </w:rPr>
              <w:t xml:space="preserve">שליפת פתקים</w:t>
            </w:r>
          </w:p>
        </w:tc>
      </w:tr>
      <w:tr>
        <w:trPr>
          <w:tblHeader w:val="false"/>
        </w:trPr>
        <w:tc>
          <w:tcPr>
            <w:tcW w:type="pct" w:w="30%"/>
            <w:shd/>
          </w:tcPr>
          <w:p>
            <w:pPr>
              <w:bidi/>
              <w:jc w:val="right"/>
            </w:pPr>
            <w:r>
              <w:rPr>
                <w:b w:val="false"/>
                <w:bCs w:val="false"/>
                <w:color w:val="0f172a"/>
                <w:sz w:val="18"/>
                <w:szCs w:val="18"/>
              </w:rPr>
              <w:t xml:space="preserve">POST /api/sticky-notes</w:t>
            </w:r>
          </w:p>
        </w:tc>
        <w:tc>
          <w:tcPr>
            <w:tcW w:type="pct" w:w="70%"/>
            <w:shd/>
          </w:tcPr>
          <w:p>
            <w:pPr>
              <w:bidi/>
              <w:jc w:val="right"/>
            </w:pPr>
            <w:r>
              <w:rPr>
                <w:b w:val="false"/>
                <w:bCs w:val="false"/>
                <w:color w:val="334155"/>
                <w:sz w:val="18"/>
                <w:szCs w:val="18"/>
              </w:rPr>
              <w:t xml:space="preserve">יצירת פתק</w:t>
            </w:r>
          </w:p>
        </w:tc>
      </w:tr>
      <w:tr>
        <w:trPr>
          <w:tblHeader w:val="false"/>
        </w:trPr>
        <w:tc>
          <w:tcPr>
            <w:tcW w:type="pct" w:w="30%"/>
            <w:shd/>
          </w:tcPr>
          <w:p>
            <w:pPr>
              <w:bidi/>
              <w:jc w:val="right"/>
            </w:pPr>
            <w:r>
              <w:rPr>
                <w:b w:val="false"/>
                <w:bCs w:val="false"/>
                <w:color w:val="0f172a"/>
                <w:sz w:val="18"/>
                <w:szCs w:val="18"/>
              </w:rPr>
              <w:t xml:space="preserve">PUT /api/sticky-notes/:id</w:t>
            </w:r>
          </w:p>
        </w:tc>
        <w:tc>
          <w:tcPr>
            <w:tcW w:type="pct" w:w="70%"/>
            <w:shd/>
          </w:tcPr>
          <w:p>
            <w:pPr>
              <w:bidi/>
              <w:jc w:val="right"/>
            </w:pPr>
            <w:r>
              <w:rPr>
                <w:b w:val="false"/>
                <w:bCs w:val="false"/>
                <w:color w:val="334155"/>
                <w:sz w:val="18"/>
                <w:szCs w:val="18"/>
              </w:rPr>
              <w:t xml:space="preserve">עדכון פתק</w:t>
            </w:r>
          </w:p>
        </w:tc>
      </w:tr>
      <w:tr>
        <w:trPr>
          <w:tblHeader w:val="false"/>
        </w:trPr>
        <w:tc>
          <w:tcPr>
            <w:tcW w:type="pct" w:w="30%"/>
            <w:shd/>
          </w:tcPr>
          <w:p>
            <w:pPr>
              <w:bidi/>
              <w:jc w:val="right"/>
            </w:pPr>
            <w:r>
              <w:rPr>
                <w:b w:val="false"/>
                <w:bCs w:val="false"/>
                <w:color w:val="0f172a"/>
                <w:sz w:val="18"/>
                <w:szCs w:val="18"/>
              </w:rPr>
              <w:t xml:space="preserve">DELETE /api/sticky-notes/:id</w:t>
            </w:r>
          </w:p>
        </w:tc>
        <w:tc>
          <w:tcPr>
            <w:tcW w:type="pct" w:w="70%"/>
            <w:shd/>
          </w:tcPr>
          <w:p>
            <w:pPr>
              <w:bidi/>
              <w:jc w:val="right"/>
            </w:pPr>
            <w:r>
              <w:rPr>
                <w:b w:val="false"/>
                <w:bCs w:val="false"/>
                <w:color w:val="334155"/>
                <w:sz w:val="18"/>
                <w:szCs w:val="18"/>
              </w:rPr>
              <w:t xml:space="preserve">מחיקת פתק</w:t>
            </w:r>
          </w:p>
        </w:tc>
      </w:tr>
      <w:tr>
        <w:trPr>
          <w:tblHeader w:val="false"/>
        </w:trPr>
        <w:tc>
          <w:tcPr>
            <w:tcW w:type="pct" w:w="30%"/>
            <w:shd/>
          </w:tcPr>
          <w:p>
            <w:pPr>
              <w:bidi/>
              <w:jc w:val="right"/>
            </w:pPr>
            <w:r>
              <w:rPr>
                <w:b w:val="false"/>
                <w:bCs w:val="false"/>
                <w:color w:val="0f172a"/>
                <w:sz w:val="18"/>
                <w:szCs w:val="18"/>
              </w:rPr>
              <w:t xml:space="preserve">GET /api/aid-groups</w:t>
            </w:r>
          </w:p>
        </w:tc>
        <w:tc>
          <w:tcPr>
            <w:tcW w:type="pct" w:w="70%"/>
            <w:shd/>
          </w:tcPr>
          <w:p>
            <w:pPr>
              <w:bidi/>
              <w:jc w:val="right"/>
            </w:pPr>
            <w:r>
              <w:rPr>
                <w:b w:val="false"/>
                <w:bCs w:val="false"/>
                <w:color w:val="334155"/>
                <w:sz w:val="18"/>
                <w:szCs w:val="18"/>
              </w:rPr>
              <w:t xml:space="preserve">שליפת קבוצות עזרים</w:t>
            </w:r>
          </w:p>
        </w:tc>
      </w:tr>
      <w:tr>
        <w:trPr>
          <w:tblHeader w:val="false"/>
        </w:trPr>
        <w:tc>
          <w:tcPr>
            <w:tcW w:type="pct" w:w="30%"/>
            <w:shd/>
          </w:tcPr>
          <w:p>
            <w:pPr>
              <w:bidi/>
              <w:jc w:val="right"/>
            </w:pPr>
            <w:r>
              <w:rPr>
                <w:b w:val="false"/>
                <w:bCs w:val="false"/>
                <w:color w:val="0f172a"/>
                <w:sz w:val="18"/>
                <w:szCs w:val="18"/>
              </w:rPr>
              <w:t xml:space="preserve">POST /api/aid-groups/:id/duplicate</w:t>
            </w:r>
          </w:p>
        </w:tc>
        <w:tc>
          <w:tcPr>
            <w:tcW w:type="pct" w:w="70%"/>
            <w:shd/>
          </w:tcPr>
          <w:p>
            <w:pPr>
              <w:bidi/>
              <w:jc w:val="right"/>
            </w:pPr>
            <w:r>
              <w:rPr>
                <w:b w:val="false"/>
                <w:bCs w:val="false"/>
                <w:color w:val="334155"/>
                <w:sz w:val="18"/>
                <w:szCs w:val="18"/>
              </w:rPr>
              <w:t xml:space="preserve">שכפול קבוצת עזרים</w:t>
            </w:r>
          </w:p>
        </w:tc>
      </w:tr>
      <w:tr>
        <w:trPr>
          <w:tblHeader w:val="false"/>
        </w:trPr>
        <w:tc>
          <w:tcPr>
            <w:tcW w:type="pct" w:w="30%"/>
            <w:shd/>
          </w:tcPr>
          <w:p>
            <w:pPr>
              <w:bidi/>
              <w:jc w:val="right"/>
            </w:pPr>
            <w:r>
              <w:rPr>
                <w:b w:val="false"/>
                <w:bCs w:val="false"/>
                <w:color w:val="0f172a"/>
                <w:sz w:val="18"/>
                <w:szCs w:val="18"/>
              </w:rPr>
              <w:t xml:space="preserve">GET /api/crew-members</w:t>
            </w:r>
          </w:p>
        </w:tc>
        <w:tc>
          <w:tcPr>
            <w:tcW w:type="pct" w:w="70%"/>
            <w:shd/>
          </w:tcPr>
          <w:p>
            <w:pPr>
              <w:bidi/>
              <w:jc w:val="right"/>
            </w:pPr>
            <w:r>
              <w:rPr>
                <w:b w:val="false"/>
                <w:bCs w:val="false"/>
                <w:color w:val="334155"/>
                <w:sz w:val="18"/>
                <w:szCs w:val="18"/>
              </w:rPr>
              <w:t xml:space="preserve">שליפת אנשי צוות</w:t>
            </w:r>
          </w:p>
        </w:tc>
      </w:tr>
    </w:tbl>
    <w:p>
      <w:pPr>
        <w:pageBreakBefore/>
      </w:pPr>
    </w:p>
    <w:p>
      <w:pPr>
        <w:pStyle w:val="Heading1"/>
        <w:shd w:fill="1e3a5f" w:color="1e3a5f" w:val="solid"/>
        <w:bidi/>
        <w:spacing w:after="200" w:before="400"/>
        <w:jc w:val="right"/>
        <w:rPr>
          <w:b/>
          <w:bCs/>
          <w:color w:val="FFFFFF"/>
          <w:sz w:val="32"/>
          <w:szCs w:val="32"/>
        </w:rPr>
      </w:pPr>
      <w:r>
        <w:t xml:space="preserve">7. תשתית ופריסה</w:t>
      </w:r>
    </w:p>
    <w:p>
      <w:pPr>
        <w:bidi/>
        <w:spacing w:after="60" w:before="60"/>
        <w:jc w:val="right"/>
      </w:pPr>
      <w:r>
        <w:rPr>
          <w:b/>
          <w:bCs/>
          <w:sz w:val="20"/>
          <w:szCs w:val="20"/>
        </w:rPr>
        <w:t xml:space="preserve">פלטפורמה: </w:t>
      </w:r>
      <w:r>
        <w:rPr>
          <w:sz w:val="20"/>
          <w:szCs w:val="20"/>
        </w:rPr>
        <w:t xml:space="preserve">Replit — Autoscale Deployment</w:t>
      </w:r>
    </w:p>
    <w:p>
      <w:pPr>
        <w:bidi/>
        <w:spacing w:after="60" w:before="60"/>
        <w:jc w:val="right"/>
      </w:pPr>
      <w:r>
        <w:rPr>
          <w:b/>
          <w:bCs/>
          <w:sz w:val="20"/>
          <w:szCs w:val="20"/>
        </w:rPr>
        <w:t xml:space="preserve">Build Command: </w:t>
      </w:r>
      <w:r>
        <w:rPr>
          <w:sz w:val="20"/>
          <w:szCs w:val="20"/>
        </w:rPr>
        <w:t xml:space="preserve">npm run build (Vite)</w:t>
      </w:r>
    </w:p>
    <w:p>
      <w:pPr>
        <w:bidi/>
        <w:spacing w:after="60" w:before="60"/>
        <w:jc w:val="right"/>
      </w:pPr>
      <w:r>
        <w:rPr>
          <w:b/>
          <w:bCs/>
          <w:sz w:val="20"/>
          <w:szCs w:val="20"/>
        </w:rPr>
        <w:t xml:space="preserve">Run Command: </w:t>
      </w:r>
      <w:r>
        <w:rPr>
          <w:sz w:val="20"/>
          <w:szCs w:val="20"/>
        </w:rPr>
        <w:t xml:space="preserve">NODE_ENV=production node server.js</w:t>
      </w:r>
    </w:p>
    <w:p>
      <w:pPr>
        <w:bidi/>
        <w:spacing w:after="60" w:before="60"/>
        <w:jc w:val="right"/>
      </w:pPr>
      <w:r>
        <w:rPr>
          <w:b/>
          <w:bCs/>
          <w:sz w:val="20"/>
          <w:szCs w:val="20"/>
        </w:rPr>
        <w:t xml:space="preserve">פורטים: </w:t>
      </w:r>
      <w:r>
        <w:rPr>
          <w:sz w:val="20"/>
          <w:szCs w:val="20"/>
        </w:rPr>
        <w:t xml:space="preserve">3001 (API) → 80 (External) | 5000 (Dev)</w:t>
      </w:r>
    </w:p>
    <w:p>
      <w:pPr>
        <w:bidi/>
        <w:spacing w:after="60" w:before="60"/>
        <w:jc w:val="right"/>
      </w:pPr>
      <w:r>
        <w:rPr>
          <w:b/>
          <w:bCs/>
          <w:sz w:val="20"/>
          <w:szCs w:val="20"/>
        </w:rPr>
        <w:t xml:space="preserve">Database: </w:t>
      </w:r>
      <w:r>
        <w:rPr>
          <w:sz w:val="20"/>
          <w:szCs w:val="20"/>
        </w:rPr>
        <w:t xml:space="preserve">PostgreSQL 16 — DATABASE_URL env variable</w:t>
      </w:r>
    </w:p>
    <w:p>
      <w:pPr>
        <w:bidi/>
        <w:spacing w:after="60" w:before="60"/>
        <w:jc w:val="right"/>
      </w:pPr>
      <w:r>
        <w:rPr>
          <w:b/>
          <w:bCs/>
          <w:sz w:val="20"/>
          <w:szCs w:val="20"/>
        </w:rPr>
        <w:t xml:space="preserve">Modules: </w:t>
      </w:r>
      <w:r>
        <w:rPr>
          <w:sz w:val="20"/>
          <w:szCs w:val="20"/>
        </w:rPr>
        <w:t xml:space="preserve">nodejs-20, postgresql-16</w:t>
      </w:r>
    </w:p>
    <w:p>
      <w:pPr>
        <w:bidi/>
        <w:spacing w:after="60" w:before="60"/>
        <w:jc w:val="right"/>
      </w:pPr>
      <w:r>
        <w:rPr>
          <w:b/>
          <w:bCs/>
          <w:sz w:val="20"/>
          <w:szCs w:val="20"/>
        </w:rPr>
        <w:t xml:space="preserve">Post-merge: </w:t>
      </w:r>
      <w:r>
        <w:rPr>
          <w:sz w:val="20"/>
          <w:szCs w:val="20"/>
        </w:rPr>
        <w:t xml:space="preserve">scripts/post-merge.sh — npm install</w:t>
      </w:r>
    </w:p>
    <w:p>
      <w:pPr>
        <w:bidi/>
        <w:spacing w:after="60" w:before="60"/>
        <w:jc w:val="right"/>
      </w:pPr>
      <w:r>
        <w:rPr>
          <w:b/>
          <w:bCs/>
          <w:sz w:val="20"/>
          <w:szCs w:val="20"/>
        </w:rPr>
        <w:t xml:space="preserve">GitHub: </w:t>
      </w:r>
      <w:r>
        <w:rPr>
          <w:sz w:val="20"/>
          <w:szCs w:val="20"/>
        </w:rPr>
        <w:t xml:space="preserve">ממוזגן — Integration מוגדרת</w:t>
      </w:r>
    </w:p>
    <w:p>
      <w:pPr>
        <w:bidi/>
        <w:spacing w:after="60" w:before="60"/>
        <w:jc w:val="right"/>
      </w:pPr>
      <w:r>
        <w:rPr>
          <w:sz w:val="20"/>
          <w:szCs w:val="20"/>
        </w:rPr>
        <w:t xml:space="preserve"/>
      </w:r>
    </w:p>
    <w:p>
      <w:pPr>
        <w:pStyle w:val="Heading2"/>
        <w:bidi/>
        <w:spacing w:after="160" w:before="320"/>
        <w:jc w:val="right"/>
      </w:pPr>
      <w:r>
        <w:rPr>
          <w:b/>
          <w:bCs/>
          <w:color w:val="1d4ed8"/>
          <w:sz w:val="26"/>
          <w:szCs w:val="26"/>
        </w:rPr>
        <w:t xml:space="preserve">7.1 משתני סביבה</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e3a5f" w:color="1e3a5f" w:val="solid"/>
          </w:tcPr>
          <w:p>
            <w:pPr>
              <w:bidi/>
              <w:jc w:val="right"/>
            </w:pPr>
            <w:r>
              <w:rPr>
                <w:b/>
                <w:bCs/>
                <w:color w:val="FFFFFF"/>
                <w:sz w:val="18"/>
                <w:szCs w:val="18"/>
              </w:rPr>
              <w:t xml:space="preserve">משתנה</w:t>
            </w:r>
          </w:p>
        </w:tc>
        <w:tc>
          <w:tcPr>
            <w:tcW w:type="pct" w:w="70%"/>
            <w:shd w:fill="1e3a5f" w:color="1e3a5f" w:val="solid"/>
          </w:tcPr>
          <w:p>
            <w:pPr>
              <w:bidi/>
              <w:jc w:val="right"/>
            </w:pPr>
            <w:r>
              <w:rPr>
                <w:b/>
                <w:bCs/>
                <w:color w:val="FFFFFF"/>
                <w:sz w:val="18"/>
                <w:szCs w:val="18"/>
              </w:rPr>
              <w:t xml:space="preserve">תפקיד</w:t>
            </w:r>
          </w:p>
        </w:tc>
      </w:tr>
      <w:tr>
        <w:trPr>
          <w:tblHeader w:val="false"/>
        </w:trPr>
        <w:tc>
          <w:tcPr>
            <w:tcW w:type="pct" w:w="30%"/>
            <w:shd/>
          </w:tcPr>
          <w:p>
            <w:pPr>
              <w:bidi/>
              <w:jc w:val="right"/>
            </w:pPr>
            <w:r>
              <w:rPr>
                <w:b w:val="false"/>
                <w:bCs w:val="false"/>
                <w:color w:val="0f172a"/>
                <w:sz w:val="18"/>
                <w:szCs w:val="18"/>
              </w:rPr>
              <w:t xml:space="preserve">DATABASE_URL</w:t>
            </w:r>
          </w:p>
        </w:tc>
        <w:tc>
          <w:tcPr>
            <w:tcW w:type="pct" w:w="70%"/>
            <w:shd/>
          </w:tcPr>
          <w:p>
            <w:pPr>
              <w:bidi/>
              <w:jc w:val="right"/>
            </w:pPr>
            <w:r>
              <w:rPr>
                <w:b w:val="false"/>
                <w:bCs w:val="false"/>
                <w:color w:val="334155"/>
                <w:sz w:val="18"/>
                <w:szCs w:val="18"/>
              </w:rPr>
              <w:t xml:space="preserve">מחרוזת חיבור PostgreSQL</w:t>
            </w:r>
          </w:p>
        </w:tc>
      </w:tr>
    </w:tbl>
    <w:p>
      <w:pPr>
        <w:pageBreakBefore/>
      </w:pPr>
    </w:p>
    <w:p>
      <w:pPr>
        <w:pStyle w:val="Heading1"/>
        <w:shd w:fill="1e3a5f" w:color="1e3a5f" w:val="solid"/>
        <w:bidi/>
        <w:spacing w:after="200" w:before="400"/>
        <w:jc w:val="right"/>
        <w:rPr>
          <w:b/>
          <w:bCs/>
          <w:color w:val="FFFFFF"/>
          <w:sz w:val="32"/>
          <w:szCs w:val="32"/>
        </w:rPr>
      </w:pPr>
      <w:r>
        <w:t xml:space="preserve">8. היסטוריית פיתוח — Changelog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e3a5f" w:color="1e3a5f" w:val="solid"/>
          </w:tcPr>
          <w:p>
            <w:pPr>
              <w:bidi/>
              <w:jc w:val="right"/>
            </w:pPr>
            <w:r>
              <w:rPr>
                <w:b/>
                <w:bCs/>
                <w:color w:val="FFFFFF"/>
                <w:sz w:val="18"/>
                <w:szCs w:val="18"/>
              </w:rPr>
              <w:t xml:space="preserve">גרסה / פיצ'ר</w:t>
            </w:r>
          </w:p>
        </w:tc>
        <w:tc>
          <w:tcPr>
            <w:tcW w:type="pct" w:w="70%"/>
            <w:shd w:fill="1e3a5f" w:color="1e3a5f" w:val="solid"/>
          </w:tcPr>
          <w:p>
            <w:pPr>
              <w:bidi/>
              <w:jc w:val="right"/>
            </w:pPr>
            <w:r>
              <w:rPr>
                <w:b/>
                <w:bCs/>
                <w:color w:val="FFFFFF"/>
                <w:sz w:val="18"/>
                <w:szCs w:val="18"/>
              </w:rPr>
              <w:t xml:space="preserve">תיאור</w:t>
            </w:r>
          </w:p>
        </w:tc>
      </w:tr>
      <w:tr>
        <w:trPr>
          <w:tblHeader w:val="false"/>
        </w:trPr>
        <w:tc>
          <w:tcPr>
            <w:tcW w:type="pct" w:w="30%"/>
            <w:shd/>
          </w:tcPr>
          <w:p>
            <w:pPr>
              <w:bidi/>
              <w:jc w:val="right"/>
            </w:pPr>
            <w:r>
              <w:rPr>
                <w:b w:val="false"/>
                <w:bCs w:val="false"/>
                <w:color w:val="0f172a"/>
                <w:sz w:val="18"/>
                <w:szCs w:val="18"/>
              </w:rPr>
              <w:t xml:space="preserve">ניהול פסים בסיסי</w:t>
            </w:r>
          </w:p>
        </w:tc>
        <w:tc>
          <w:tcPr>
            <w:tcW w:type="pct" w:w="70%"/>
            <w:shd/>
          </w:tcPr>
          <w:p>
            <w:pPr>
              <w:bidi/>
              <w:jc w:val="right"/>
            </w:pPr>
            <w:r>
              <w:rPr>
                <w:b w:val="false"/>
                <w:bCs w:val="false"/>
                <w:color w:val="334155"/>
                <w:sz w:val="18"/>
                <w:szCs w:val="18"/>
              </w:rPr>
              <w:t xml:space="preserve">Drag &amp; Drop, Card View, שדות מטוס</w:t>
            </w:r>
          </w:p>
        </w:tc>
      </w:tr>
      <w:tr>
        <w:trPr>
          <w:tblHeader w:val="false"/>
        </w:trPr>
        <w:tc>
          <w:tcPr>
            <w:tcW w:type="pct" w:w="30%"/>
            <w:shd/>
          </w:tcPr>
          <w:p>
            <w:pPr>
              <w:bidi/>
              <w:jc w:val="right"/>
            </w:pPr>
            <w:r>
              <w:rPr>
                <w:b w:val="false"/>
                <w:bCs w:val="false"/>
                <w:color w:val="0f172a"/>
                <w:sz w:val="18"/>
                <w:szCs w:val="18"/>
              </w:rPr>
              <w:t xml:space="preserve">תצוגת טבלה</w:t>
            </w:r>
          </w:p>
        </w:tc>
        <w:tc>
          <w:tcPr>
            <w:tcW w:type="pct" w:w="70%"/>
            <w:shd/>
          </w:tcPr>
          <w:p>
            <w:pPr>
              <w:bidi/>
              <w:jc w:val="right"/>
            </w:pPr>
            <w:r>
              <w:rPr>
                <w:b w:val="false"/>
                <w:bCs w:val="false"/>
                <w:color w:val="334155"/>
                <w:sz w:val="18"/>
                <w:szCs w:val="18"/>
              </w:rPr>
              <w:t xml:space="preserve">Table View, מיון, קיבוץ לפי סקטור</w:t>
            </w:r>
          </w:p>
        </w:tc>
      </w:tr>
      <w:tr>
        <w:trPr>
          <w:tblHeader w:val="false"/>
        </w:trPr>
        <w:tc>
          <w:tcPr>
            <w:tcW w:type="pct" w:w="30%"/>
            <w:shd/>
          </w:tcPr>
          <w:p>
            <w:pPr>
              <w:bidi/>
              <w:jc w:val="right"/>
            </w:pPr>
            <w:r>
              <w:rPr>
                <w:b w:val="false"/>
                <w:bCs w:val="false"/>
                <w:color w:val="0f172a"/>
                <w:sz w:val="18"/>
                <w:szCs w:val="18"/>
              </w:rPr>
              <w:t xml:space="preserve">העברות</w:t>
            </w:r>
          </w:p>
        </w:tc>
        <w:tc>
          <w:tcPr>
            <w:tcW w:type="pct" w:w="70%"/>
            <w:shd/>
          </w:tcPr>
          <w:p>
            <w:pPr>
              <w:bidi/>
              <w:jc w:val="right"/>
            </w:pPr>
            <w:r>
              <w:rPr>
                <w:b w:val="false"/>
                <w:bCs w:val="false"/>
                <w:color w:val="334155"/>
                <w:sz w:val="18"/>
                <w:szCs w:val="18"/>
              </w:rPr>
              <w:t xml:space="preserve">Transfer flow, אינדיקטורים, קליטה</w:t>
            </w:r>
          </w:p>
        </w:tc>
      </w:tr>
      <w:tr>
        <w:trPr>
          <w:tblHeader w:val="false"/>
        </w:trPr>
        <w:tc>
          <w:tcPr>
            <w:tcW w:type="pct" w:w="30%"/>
            <w:shd/>
          </w:tcPr>
          <w:p>
            <w:pPr>
              <w:bidi/>
              <w:jc w:val="right"/>
            </w:pPr>
            <w:r>
              <w:rPr>
                <w:b w:val="false"/>
                <w:bCs w:val="false"/>
                <w:color w:val="0f172a"/>
                <w:sz w:val="18"/>
                <w:szCs w:val="18"/>
              </w:rPr>
              <w:t xml:space="preserve">OCR</w:t>
            </w:r>
          </w:p>
        </w:tc>
        <w:tc>
          <w:tcPr>
            <w:tcW w:type="pct" w:w="70%"/>
            <w:shd/>
          </w:tcPr>
          <w:p>
            <w:pPr>
              <w:bidi/>
              <w:jc w:val="right"/>
            </w:pPr>
            <w:r>
              <w:rPr>
                <w:b w:val="false"/>
                <w:bCs w:val="false"/>
                <w:color w:val="334155"/>
                <w:sz w:val="18"/>
                <w:szCs w:val="18"/>
              </w:rPr>
              <w:t xml:space="preserve">Tesseract.js — זיהוי ספרות מותאם אישית</w:t>
            </w:r>
          </w:p>
        </w:tc>
      </w:tr>
      <w:tr>
        <w:trPr>
          <w:tblHeader w:val="false"/>
        </w:trPr>
        <w:tc>
          <w:tcPr>
            <w:tcW w:type="pct" w:w="30%"/>
            <w:shd/>
          </w:tcPr>
          <w:p>
            <w:pPr>
              <w:bidi/>
              <w:jc w:val="right"/>
            </w:pPr>
            <w:r>
              <w:rPr>
                <w:b w:val="false"/>
                <w:bCs w:val="false"/>
                <w:color w:val="0f172a"/>
                <w:sz w:val="18"/>
                <w:szCs w:val="18"/>
              </w:rPr>
              <w:t xml:space="preserve">מפה</w:t>
            </w:r>
          </w:p>
        </w:tc>
        <w:tc>
          <w:tcPr>
            <w:tcW w:type="pct" w:w="70%"/>
            <w:shd/>
          </w:tcPr>
          <w:p>
            <w:pPr>
              <w:bidi/>
              <w:jc w:val="right"/>
            </w:pPr>
            <w:r>
              <w:rPr>
                <w:b w:val="false"/>
                <w:bCs w:val="false"/>
                <w:color w:val="334155"/>
                <w:sz w:val="18"/>
                <w:szCs w:val="18"/>
              </w:rPr>
              <w:t xml:space="preserve">שכבות פוליגון, Battle Zone, בחירת מפה</w:t>
            </w:r>
          </w:p>
        </w:tc>
      </w:tr>
      <w:tr>
        <w:trPr>
          <w:tblHeader w:val="false"/>
        </w:trPr>
        <w:tc>
          <w:tcPr>
            <w:tcW w:type="pct" w:w="30%"/>
            <w:shd/>
          </w:tcPr>
          <w:p>
            <w:pPr>
              <w:bidi/>
              <w:jc w:val="right"/>
            </w:pPr>
            <w:r>
              <w:rPr>
                <w:b w:val="false"/>
                <w:bCs w:val="false"/>
                <w:color w:val="0f172a"/>
                <w:sz w:val="18"/>
                <w:szCs w:val="18"/>
              </w:rPr>
              <w:t xml:space="preserve">Load Mode</w:t>
            </w:r>
          </w:p>
        </w:tc>
        <w:tc>
          <w:tcPr>
            <w:tcW w:type="pct" w:w="70%"/>
            <w:shd/>
          </w:tcPr>
          <w:p>
            <w:pPr>
              <w:bidi/>
              <w:jc w:val="right"/>
            </w:pPr>
            <w:r>
              <w:rPr>
                <w:b w:val="false"/>
                <w:bCs w:val="false"/>
                <w:color w:val="334155"/>
                <w:sz w:val="18"/>
                <w:szCs w:val="18"/>
              </w:rPr>
              <w:t xml:space="preserve">ספי עומס, אינדיקטורים חזותיים</w:t>
            </w:r>
          </w:p>
        </w:tc>
      </w:tr>
      <w:tr>
        <w:trPr>
          <w:tblHeader w:val="false"/>
        </w:trPr>
        <w:tc>
          <w:tcPr>
            <w:tcW w:type="pct" w:w="30%"/>
            <w:shd/>
          </w:tcPr>
          <w:p>
            <w:pPr>
              <w:bidi/>
              <w:jc w:val="right"/>
            </w:pPr>
            <w:r>
              <w:rPr>
                <w:b w:val="false"/>
                <w:bCs w:val="false"/>
                <w:color w:val="0f172a"/>
                <w:sz w:val="18"/>
                <w:szCs w:val="18"/>
              </w:rPr>
              <w:t xml:space="preserve">Query Builder</w:t>
            </w:r>
          </w:p>
        </w:tc>
        <w:tc>
          <w:tcPr>
            <w:tcW w:type="pct" w:w="70%"/>
            <w:shd/>
          </w:tcPr>
          <w:p>
            <w:pPr>
              <w:bidi/>
              <w:jc w:val="right"/>
            </w:pPr>
            <w:r>
              <w:rPr>
                <w:b w:val="false"/>
                <w:bCs w:val="false"/>
                <w:color w:val="334155"/>
                <w:sz w:val="18"/>
                <w:szCs w:val="18"/>
              </w:rPr>
              <w:t xml:space="preserve">עץ סינון, ברמת מנהל ואישית</w:t>
            </w:r>
          </w:p>
        </w:tc>
      </w:tr>
      <w:tr>
        <w:trPr>
          <w:tblHeader w:val="false"/>
        </w:trPr>
        <w:tc>
          <w:tcPr>
            <w:tcW w:type="pct" w:w="30%"/>
            <w:shd/>
          </w:tcPr>
          <w:p>
            <w:pPr>
              <w:bidi/>
              <w:jc w:val="right"/>
            </w:pPr>
            <w:r>
              <w:rPr>
                <w:b w:val="false"/>
                <w:bCs w:val="false"/>
                <w:color w:val="0f172a"/>
                <w:sz w:val="18"/>
                <w:szCs w:val="18"/>
              </w:rPr>
              <w:t xml:space="preserve">שדות חדשים</w:t>
            </w:r>
          </w:p>
        </w:tc>
        <w:tc>
          <w:tcPr>
            <w:tcW w:type="pct" w:w="70%"/>
            <w:shd/>
          </w:tcPr>
          <w:p>
            <w:pPr>
              <w:bidi/>
              <w:jc w:val="right"/>
            </w:pPr>
            <w:r>
              <w:rPr>
                <w:b w:val="false"/>
                <w:bCs w:val="false"/>
                <w:color w:val="334155"/>
                <w:sz w:val="18"/>
                <w:szCs w:val="18"/>
              </w:rPr>
              <w:t xml:space="preserve">number_of_formation, erka, koteret, mivtza</w:t>
            </w:r>
          </w:p>
        </w:tc>
      </w:tr>
      <w:tr>
        <w:trPr>
          <w:tblHeader w:val="false"/>
        </w:trPr>
        <w:tc>
          <w:tcPr>
            <w:tcW w:type="pct" w:w="30%"/>
            <w:shd/>
          </w:tcPr>
          <w:p>
            <w:pPr>
              <w:bidi/>
              <w:jc w:val="right"/>
            </w:pPr>
            <w:r>
              <w:rPr>
                <w:b w:val="false"/>
                <w:bCs w:val="false"/>
                <w:color w:val="0f172a"/>
                <w:sz w:val="18"/>
                <w:szCs w:val="18"/>
              </w:rPr>
              <w:t xml:space="preserve">קבוצות עבודה</w:t>
            </w:r>
          </w:p>
        </w:tc>
        <w:tc>
          <w:tcPr>
            <w:tcW w:type="pct" w:w="70%"/>
            <w:shd/>
          </w:tcPr>
          <w:p>
            <w:pPr>
              <w:bidi/>
              <w:jc w:val="right"/>
            </w:pPr>
            <w:r>
              <w:rPr>
                <w:b w:val="false"/>
                <w:bCs w:val="false"/>
                <w:color w:val="334155"/>
                <w:sz w:val="18"/>
                <w:szCs w:val="18"/>
              </w:rPr>
              <w:t xml:space="preserve">Work Groups לשיתוף פתקים</w:t>
            </w:r>
          </w:p>
        </w:tc>
      </w:tr>
      <w:tr>
        <w:trPr>
          <w:tblHeader w:val="false"/>
        </w:trPr>
        <w:tc>
          <w:tcPr>
            <w:tcW w:type="pct" w:w="30%"/>
            <w:shd/>
          </w:tcPr>
          <w:p>
            <w:pPr>
              <w:bidi/>
              <w:jc w:val="right"/>
            </w:pPr>
            <w:r>
              <w:rPr>
                <w:b w:val="false"/>
                <w:bCs w:val="false"/>
                <w:color w:val="0f172a"/>
                <w:sz w:val="18"/>
                <w:szCs w:val="18"/>
              </w:rPr>
              <w:t xml:space="preserve">Sticky Notes</w:t>
            </w:r>
          </w:p>
        </w:tc>
        <w:tc>
          <w:tcPr>
            <w:tcW w:type="pct" w:w="70%"/>
            <w:shd/>
          </w:tcPr>
          <w:p>
            <w:pPr>
              <w:bidi/>
              <w:jc w:val="right"/>
            </w:pPr>
            <w:r>
              <w:rPr>
                <w:b w:val="false"/>
                <w:bCs w:val="false"/>
                <w:color w:val="334155"/>
                <w:sz w:val="18"/>
                <w:szCs w:val="18"/>
              </w:rPr>
              <w:t xml:space="preserve">פתקים צפים, גרירים, צבעוניים, הפצה</w:t>
            </w:r>
          </w:p>
        </w:tc>
      </w:tr>
      <w:tr>
        <w:trPr>
          <w:tblHeader w:val="false"/>
        </w:trPr>
        <w:tc>
          <w:tcPr>
            <w:tcW w:type="pct" w:w="30%"/>
            <w:shd/>
          </w:tcPr>
          <w:p>
            <w:pPr>
              <w:bidi/>
              <w:jc w:val="right"/>
            </w:pPr>
            <w:r>
              <w:rPr>
                <w:b w:val="false"/>
                <w:bCs w:val="false"/>
                <w:color w:val="0f172a"/>
                <w:sz w:val="18"/>
                <w:szCs w:val="18"/>
              </w:rPr>
              <w:t xml:space="preserve">עזרים</w:t>
            </w:r>
          </w:p>
        </w:tc>
        <w:tc>
          <w:tcPr>
            <w:tcW w:type="pct" w:w="70%"/>
            <w:shd/>
          </w:tcPr>
          <w:p>
            <w:pPr>
              <w:bidi/>
              <w:jc w:val="right"/>
            </w:pPr>
            <w:r>
              <w:rPr>
                <w:b w:val="false"/>
                <w:bCs w:val="false"/>
                <w:color w:val="334155"/>
                <w:sz w:val="18"/>
                <w:szCs w:val="18"/>
              </w:rPr>
              <w:t xml:space="preserve">Aid Groups/Items, שכפול, קישור</w:t>
            </w:r>
          </w:p>
        </w:tc>
      </w:tr>
      <w:tr>
        <w:trPr>
          <w:tblHeader w:val="false"/>
        </w:trPr>
        <w:tc>
          <w:tcPr>
            <w:tcW w:type="pct" w:w="30%"/>
            <w:shd/>
          </w:tcPr>
          <w:p>
            <w:pPr>
              <w:bidi/>
              <w:jc w:val="right"/>
            </w:pPr>
            <w:r>
              <w:rPr>
                <w:b w:val="false"/>
                <w:bCs w:val="false"/>
                <w:color w:val="0f172a"/>
                <w:sz w:val="18"/>
                <w:szCs w:val="18"/>
              </w:rPr>
              <w:t xml:space="preserve">ספרורים</w:t>
            </w:r>
          </w:p>
        </w:tc>
        <w:tc>
          <w:tcPr>
            <w:tcW w:type="pct" w:w="70%"/>
            <w:shd/>
          </w:tcPr>
          <w:p>
            <w:pPr>
              <w:bidi/>
              <w:jc w:val="right"/>
            </w:pPr>
            <w:r>
              <w:rPr>
                <w:b w:val="false"/>
                <w:bCs w:val="false"/>
                <w:color w:val="334155"/>
                <w:sz w:val="18"/>
                <w:szCs w:val="18"/>
              </w:rPr>
              <w:t xml:space="preserve">יבוא, שיוך, גילוי מיושנים, פופ-אפ</w:t>
            </w:r>
          </w:p>
        </w:tc>
      </w:tr>
      <w:tr>
        <w:trPr>
          <w:tblHeader w:val="false"/>
        </w:trPr>
        <w:tc>
          <w:tcPr>
            <w:tcW w:type="pct" w:w="30%"/>
            <w:shd/>
          </w:tcPr>
          <w:p>
            <w:pPr>
              <w:bidi/>
              <w:jc w:val="right"/>
            </w:pPr>
            <w:r>
              <w:rPr>
                <w:b w:val="false"/>
                <w:bCs w:val="false"/>
                <w:color w:val="0f172a"/>
                <w:sz w:val="18"/>
                <w:szCs w:val="18"/>
              </w:rPr>
              <w:t xml:space="preserve">קונפליקט גובה</w:t>
            </w:r>
          </w:p>
        </w:tc>
        <w:tc>
          <w:tcPr>
            <w:tcW w:type="pct" w:w="70%"/>
            <w:shd/>
          </w:tcPr>
          <w:p>
            <w:pPr>
              <w:bidi/>
              <w:jc w:val="right"/>
            </w:pPr>
            <w:r>
              <w:rPr>
                <w:b w:val="false"/>
                <w:bCs w:val="false"/>
                <w:color w:val="334155"/>
                <w:sz w:val="18"/>
                <w:szCs w:val="18"/>
              </w:rPr>
              <w:t xml:space="preserve">זיהוי אוטומטי, הדגשה, סף לפי סקטור</w:t>
            </w:r>
          </w:p>
        </w:tc>
      </w:tr>
      <w:tr>
        <w:trPr>
          <w:tblHeader w:val="false"/>
        </w:trPr>
        <w:tc>
          <w:tcPr>
            <w:tcW w:type="pct" w:w="30%"/>
            <w:shd/>
          </w:tcPr>
          <w:p>
            <w:pPr>
              <w:bidi/>
              <w:jc w:val="right"/>
            </w:pPr>
            <w:r>
              <w:rPr>
                <w:b w:val="false"/>
                <w:bCs w:val="false"/>
                <w:color w:val="0f172a"/>
                <w:sz w:val="18"/>
                <w:szCs w:val="18"/>
              </w:rPr>
              <w:t xml:space="preserve">תחנות בקרה רלוונטיות</w:t>
            </w:r>
          </w:p>
        </w:tc>
        <w:tc>
          <w:tcPr>
            <w:tcW w:type="pct" w:w="70%"/>
            <w:shd/>
          </w:tcPr>
          <w:p>
            <w:pPr>
              <w:bidi/>
              <w:jc w:val="right"/>
            </w:pPr>
            <w:r>
              <w:rPr>
                <w:b w:val="false"/>
                <w:bCs w:val="false"/>
                <w:color w:val="334155"/>
                <w:sz w:val="18"/>
                <w:szCs w:val="18"/>
              </w:rPr>
              <w:t xml:space="preserve">פילטור ספרורים לפי פרסט עמדה</w:t>
            </w:r>
          </w:p>
        </w:tc>
      </w:tr>
      <w:tr>
        <w:trPr>
          <w:tblHeader w:val="false"/>
        </w:trPr>
        <w:tc>
          <w:tcPr>
            <w:tcW w:type="pct" w:w="30%"/>
            <w:shd/>
          </w:tcPr>
          <w:p>
            <w:pPr>
              <w:bidi/>
              <w:jc w:val="right"/>
            </w:pPr>
            <w:r>
              <w:rPr>
                <w:b w:val="false"/>
                <w:bCs w:val="false"/>
                <w:color w:val="0f172a"/>
                <w:sz w:val="18"/>
                <w:szCs w:val="18"/>
              </w:rPr>
              <w:t xml:space="preserve">בלוקים חכמים</w:t>
            </w:r>
          </w:p>
        </w:tc>
        <w:tc>
          <w:tcPr>
            <w:tcW w:type="pct" w:w="70%"/>
            <w:shd/>
          </w:tcPr>
          <w:p>
            <w:pPr>
              <w:bidi/>
              <w:jc w:val="right"/>
            </w:pPr>
            <w:r>
              <w:rPr>
                <w:b w:val="false"/>
                <w:bCs w:val="false"/>
                <w:color w:val="334155"/>
                <w:sz w:val="18"/>
                <w:szCs w:val="18"/>
              </w:rPr>
              <w:t xml:space="preserve">Block Spaces/Tables/Blocks, Painter, סטייה</w:t>
            </w:r>
          </w:p>
        </w:tc>
      </w:tr>
      <w:tr>
        <w:trPr>
          <w:tblHeader w:val="false"/>
        </w:trPr>
        <w:tc>
          <w:tcPr>
            <w:tcW w:type="pct" w:w="30%"/>
            <w:shd/>
          </w:tcPr>
          <w:p>
            <w:pPr>
              <w:bidi/>
              <w:jc w:val="right"/>
            </w:pPr>
            <w:r>
              <w:rPr>
                <w:b w:val="false"/>
                <w:bCs w:val="false"/>
                <w:color w:val="0f172a"/>
                <w:sz w:val="18"/>
                <w:szCs w:val="18"/>
              </w:rPr>
              <w:t xml:space="preserve">פופ-אפ ספרורים</w:t>
            </w:r>
          </w:p>
        </w:tc>
        <w:tc>
          <w:tcPr>
            <w:tcW w:type="pct" w:w="70%"/>
            <w:shd/>
          </w:tcPr>
          <w:p>
            <w:pPr>
              <w:bidi/>
              <w:jc w:val="right"/>
            </w:pPr>
            <w:r>
              <w:rPr>
                <w:b w:val="false"/>
                <w:bCs w:val="false"/>
                <w:color w:val="334155"/>
                <w:sz w:val="18"/>
                <w:szCs w:val="18"/>
              </w:rPr>
              <w:t xml:space="preserve">טעינת מצב קיים, ביטול "לא רלוונטי"</w:t>
            </w:r>
          </w:p>
        </w:tc>
      </w:tr>
      <w:tr>
        <w:trPr>
          <w:tblHeader w:val="false"/>
        </w:trPr>
        <w:tc>
          <w:tcPr>
            <w:tcW w:type="pct" w:w="30%"/>
            <w:shd/>
          </w:tcPr>
          <w:p>
            <w:pPr>
              <w:bidi/>
              <w:jc w:val="right"/>
            </w:pPr>
            <w:r>
              <w:rPr>
                <w:b w:val="false"/>
                <w:bCs w:val="false"/>
                <w:color w:val="0f172a"/>
                <w:sz w:val="18"/>
                <w:szCs w:val="18"/>
              </w:rPr>
              <w:t xml:space="preserve">שכפול בלוקים</w:t>
            </w:r>
          </w:p>
        </w:tc>
        <w:tc>
          <w:tcPr>
            <w:tcW w:type="pct" w:w="70%"/>
            <w:shd/>
          </w:tcPr>
          <w:p>
            <w:pPr>
              <w:bidi/>
              <w:jc w:val="right"/>
            </w:pPr>
            <w:r>
              <w:rPr>
                <w:b w:val="false"/>
                <w:bCs w:val="false"/>
                <w:color w:val="334155"/>
                <w:sz w:val="18"/>
                <w:szCs w:val="18"/>
              </w:rPr>
              <w:t xml:space="preserve">העתקת כל השדות + פוקוס אוטומטי</w:t>
            </w:r>
          </w:p>
        </w:tc>
      </w:tr>
      <w:tr>
        <w:trPr>
          <w:tblHeader w:val="false"/>
        </w:trPr>
        <w:tc>
          <w:tcPr>
            <w:tcW w:type="pct" w:w="30%"/>
            <w:shd/>
          </w:tcPr>
          <w:p>
            <w:pPr>
              <w:bidi/>
              <w:jc w:val="right"/>
            </w:pPr>
            <w:r>
              <w:rPr>
                <w:b w:val="false"/>
                <w:bCs w:val="false"/>
                <w:color w:val="0f172a"/>
                <w:sz w:val="18"/>
                <w:szCs w:val="18"/>
              </w:rPr>
              <w:t xml:space="preserve">תיקוני TypeScript</w:t>
            </w:r>
          </w:p>
        </w:tc>
        <w:tc>
          <w:tcPr>
            <w:tcW w:type="pct" w:w="70%"/>
            <w:shd/>
          </w:tcPr>
          <w:p>
            <w:pPr>
              <w:bidi/>
              <w:jc w:val="right"/>
            </w:pPr>
            <w:r>
              <w:rPr>
                <w:b w:val="false"/>
                <w:bCs w:val="false"/>
                <w:color w:val="334155"/>
                <w:sz w:val="18"/>
                <w:szCs w:val="18"/>
              </w:rPr>
              <w:t xml:space="preserve">PainterDragOp, aidExpandedIds, presetForm</w:t>
            </w:r>
          </w:p>
        </w:tc>
      </w:tr>
    </w:tbl>
    <w:p>
      <w:pPr>
        <w:spacing w:before="600"/>
      </w:pPr>
    </w:p>
    <w:p>
      <w:pPr>
        <w:bidi/>
        <w:jc w:val="center"/>
      </w:pPr>
      <w:r>
        <w:rPr>
          <w:i/>
          <w:iCs/>
          <w:color w:val="94a3b8"/>
          <w:sz w:val="20"/>
          <w:szCs w:val="20"/>
        </w:rPr>
        <w:t xml:space="preserve">— סוף המסמך —</w:t>
      </w:r>
    </w:p>
    <w:sectPr>
      <w:headerReference w:type="default" r:id="rId7"/>
      <w:footerReference w:type="default" r:id="rId8"/>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color w:val="94a3b8"/>
        <w:sz w:val="16"/>
        <w:szCs w:val="16"/>
      </w:rPr>
      <w:t xml:space="preserve">עמוד </w:t>
    </w:r>
    <w:r>
      <w:rPr>
        <w:color w:val="94a3b8"/>
        <w:sz w:val="16"/>
        <w:szCs w:val="16"/>
      </w:rPr>
      <w:fldChar w:fldCharType="begin"/>
      <w:instrText xml:space="preserve">PAGE</w:instrText>
      <w:fldChar w:fldCharType="separate"/>
      <w:fldChar w:fldCharType="end"/>
    </w:r>
    <w:r>
      <w:rPr>
        <w:color w:val="94a3b8"/>
        <w:sz w:val="16"/>
        <w:szCs w:val="16"/>
      </w:rPr>
      <w:t xml:space="preserve"> מתוך </w:t>
    </w:r>
    <w:r>
      <w:rP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color="1e3a5f" w:sz="6"/>
      </w:pBdr>
      <w:bidi/>
      <w:jc w:val="right"/>
    </w:pPr>
    <w:r>
      <w:rPr>
        <w:color w:val="64748b"/>
        <w:sz w:val="18"/>
        <w:szCs w:val="18"/>
      </w:rPr>
      <w:t xml:space="preserve">SKYBOARD — לוח שמיים  |  מסמך אפיון מערכת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2026-03-30T09:35:35.442Z</dcterms:created>
  <dcterms:modified xsi:type="dcterms:W3CDTF">2026-03-30T09:35:35.442Z</dcterms:modified>
</cp:coreProperties>
</file>

<file path=docProps/custom.xml><?xml version="1.0" encoding="utf-8"?>
<Properties xmlns="http://schemas.openxmlformats.org/officeDocument/2006/custom-properties" xmlns:vt="http://schemas.openxmlformats.org/officeDocument/2006/docPropsVTypes"/>
</file>