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Cheek Filler Before and After: Real Results</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Curious about cheek filler results? Here's an honest look at before and after outcomes, what changes, and what realistic expectations look like.</w:t>
      </w:r>
    </w:p>
    <w:p w:rsidR="00000000" w:rsidDel="00000000" w:rsidP="00000000" w:rsidRDefault="00000000" w:rsidRPr="00000000" w14:paraId="00000003">
      <w:pPr>
        <w:pStyle w:val="Heading1"/>
        <w:rPr/>
      </w:pPr>
      <w:r w:rsidDel="00000000" w:rsidR="00000000" w:rsidRPr="00000000">
        <w:rPr>
          <w:rtl w:val="0"/>
        </w:rPr>
        <w:t xml:space="preserve">Cheek Filler Before and After: What Honest Results Look Like</w:t>
      </w:r>
    </w:p>
    <w:p w:rsidR="00000000" w:rsidDel="00000000" w:rsidP="00000000" w:rsidRDefault="00000000" w:rsidRPr="00000000" w14:paraId="00000004">
      <w:pPr>
        <w:spacing w:after="200" w:lineRule="auto"/>
        <w:rPr/>
      </w:pPr>
      <w:r w:rsidDel="00000000" w:rsidR="00000000" w:rsidRPr="00000000">
        <w:rPr>
          <w:rtl w:val="0"/>
        </w:rPr>
        <w:t xml:space="preserve">Cheek filler before and after photos are some of the most dramatic in aesthetic medicine, and also some of the most misleading. The best results look completely natural, which means the most successful outcomes are often the hardest to identify in before and after comparisons. The worst results, by contrast, look obvious in a way that has contributed to a broader hesitation around filler in general.</w:t>
      </w:r>
    </w:p>
    <w:p w:rsidR="00000000" w:rsidDel="00000000" w:rsidP="00000000" w:rsidRDefault="00000000" w:rsidRPr="00000000" w14:paraId="00000005">
      <w:pPr>
        <w:spacing w:after="200" w:lineRule="auto"/>
        <w:rPr/>
      </w:pPr>
      <w:r w:rsidDel="00000000" w:rsidR="00000000" w:rsidRPr="00000000">
        <w:rPr>
          <w:rtl w:val="0"/>
        </w:rPr>
        <w:t xml:space="preserve">Understanding what cheek filler genuinely changes, what it does not, and what separates beautiful outcomes from overdone ones is the most important knowledge you can have before booking a consultation.</w:t>
      </w:r>
    </w:p>
    <w:p w:rsidR="00000000" w:rsidDel="00000000" w:rsidP="00000000" w:rsidRDefault="00000000" w:rsidRPr="00000000" w14:paraId="00000006">
      <w:pPr>
        <w:pStyle w:val="Heading2"/>
        <w:rPr/>
      </w:pPr>
      <w:r w:rsidDel="00000000" w:rsidR="00000000" w:rsidRPr="00000000">
        <w:rPr>
          <w:rtl w:val="0"/>
        </w:rPr>
        <w:t xml:space="preserve">What Cheek Filler Actually Changes</w:t>
      </w:r>
    </w:p>
    <w:p w:rsidR="00000000" w:rsidDel="00000000" w:rsidP="00000000" w:rsidRDefault="00000000" w:rsidRPr="00000000" w14:paraId="00000007">
      <w:pPr>
        <w:spacing w:after="200" w:lineRule="auto"/>
        <w:rPr/>
      </w:pPr>
      <w:r w:rsidDel="00000000" w:rsidR="00000000" w:rsidRPr="00000000">
        <w:rPr>
          <w:rtl w:val="0"/>
        </w:rPr>
        <w:t xml:space="preserve">The cheeks serve as the structural foundation of the mid-face. Well-defined, appropriately projected cheekbones lift the surrounding tissue, create shadows that define facial structure, and support the areas above and below them. As we age, the fat pads that sit above the cheekbones gradually shift downward, the bone itself loses density, and the cheeks appear flatter, less lifted, and older.</w:t>
      </w:r>
    </w:p>
    <w:p w:rsidR="00000000" w:rsidDel="00000000" w:rsidP="00000000" w:rsidRDefault="00000000" w:rsidRPr="00000000" w14:paraId="00000008">
      <w:pPr>
        <w:spacing w:after="200" w:lineRule="auto"/>
        <w:rPr/>
      </w:pPr>
      <w:r w:rsidDel="00000000" w:rsidR="00000000" w:rsidRPr="00000000">
        <w:rPr>
          <w:rtl w:val="0"/>
        </w:rPr>
        <w:t xml:space="preserve">Cheek filler replaces the lost volume and projection in the mid-face, restoring the lift and definition that gave the face its structure. The effects are not limited to the cheeks themselves. Restoring mid-face volume can improve the appearance of nasolabial folds by lifting the tissues that sit above them, refresh a tired-looking under-eye area by restoring support to the orbital region, and create an overall rejuvenation that reads as looking well rested rather than looking treated.</w:t>
      </w:r>
    </w:p>
    <w:p w:rsidR="00000000" w:rsidDel="00000000" w:rsidP="00000000" w:rsidRDefault="00000000" w:rsidRPr="00000000" w14:paraId="00000009">
      <w:pPr>
        <w:spacing w:after="200" w:lineRule="auto"/>
        <w:rPr/>
      </w:pPr>
      <w:r w:rsidDel="00000000" w:rsidR="00000000" w:rsidRPr="00000000">
        <w:rPr>
          <w:rtl w:val="0"/>
        </w:rPr>
        <w:t xml:space="preserve">According to </w:t>
      </w:r>
      <w:hyperlink r:id="rId6">
        <w:r w:rsidDel="00000000" w:rsidR="00000000" w:rsidRPr="00000000">
          <w:rPr>
            <w:color w:val="0563c1"/>
            <w:u w:val="single"/>
            <w:rtl w:val="0"/>
          </w:rPr>
          <w:t xml:space="preserve">Cleveland Clinic's overview of cheek filler</w:t>
        </w:r>
      </w:hyperlink>
      <w:r w:rsidDel="00000000" w:rsidR="00000000" w:rsidRPr="00000000">
        <w:rPr>
          <w:rtl w:val="0"/>
        </w:rPr>
        <w:t xml:space="preserve">, cheek fillers can produce results that last from several months to over a year depending on the product used, making them one of the longer-lasting injectable options for facial rejuvenation.</w:t>
      </w:r>
    </w:p>
    <w:p w:rsidR="00000000" w:rsidDel="00000000" w:rsidP="00000000" w:rsidRDefault="00000000" w:rsidRPr="00000000" w14:paraId="0000000A">
      <w:pPr>
        <w:pStyle w:val="Heading2"/>
        <w:rPr/>
      </w:pPr>
      <w:r w:rsidDel="00000000" w:rsidR="00000000" w:rsidRPr="00000000">
        <w:rPr>
          <w:rtl w:val="0"/>
        </w:rPr>
        <w:t xml:space="preserve">What Cheek Filler Does Not Change</w:t>
      </w:r>
    </w:p>
    <w:p w:rsidR="00000000" w:rsidDel="00000000" w:rsidP="00000000" w:rsidRDefault="00000000" w:rsidRPr="00000000" w14:paraId="0000000B">
      <w:pPr>
        <w:spacing w:after="200" w:lineRule="auto"/>
        <w:rPr/>
      </w:pPr>
      <w:r w:rsidDel="00000000" w:rsidR="00000000" w:rsidRPr="00000000">
        <w:rPr>
          <w:rtl w:val="0"/>
        </w:rPr>
        <w:t xml:space="preserve">Cheek filler does not tighten loose skin. It does not address surface texture, pigmentation, or the fine lines that develop on the cheek skin itself. It does not lift significantly ptotic tissue, meaning skin that has truly descended and requires a surgical approach to correct. And it does not address concerns that stem from other parts of the face, such as jowling along the jawline or pronounced under-eye bags caused by herniated orbital fat.</w:t>
      </w:r>
    </w:p>
    <w:p w:rsidR="00000000" w:rsidDel="00000000" w:rsidP="00000000" w:rsidRDefault="00000000" w:rsidRPr="00000000" w14:paraId="0000000C">
      <w:pPr>
        <w:spacing w:after="200" w:lineRule="auto"/>
        <w:rPr/>
      </w:pPr>
      <w:r w:rsidDel="00000000" w:rsidR="00000000" w:rsidRPr="00000000">
        <w:rPr>
          <w:rtl w:val="0"/>
        </w:rPr>
        <w:t xml:space="preserve">A thorough consultation will identify whether cheek filler alone addresses your concern, or whether a combination approach, possibly including skin treatment, Botox, or filler in adjacent areas, would produce a more complete outcome.</w:t>
      </w:r>
    </w:p>
    <w:p w:rsidR="00000000" w:rsidDel="00000000" w:rsidP="00000000" w:rsidRDefault="00000000" w:rsidRPr="00000000" w14:paraId="0000000D">
      <w:pPr>
        <w:pStyle w:val="Heading2"/>
        <w:rPr/>
      </w:pPr>
      <w:r w:rsidDel="00000000" w:rsidR="00000000" w:rsidRPr="00000000">
        <w:rPr>
          <w:rtl w:val="0"/>
        </w:rPr>
        <w:t xml:space="preserve">The Before: What Typically Brings Patients In</w:t>
      </w:r>
    </w:p>
    <w:p w:rsidR="00000000" w:rsidDel="00000000" w:rsidP="00000000" w:rsidRDefault="00000000" w:rsidRPr="00000000" w14:paraId="0000000E">
      <w:pPr>
        <w:spacing w:after="200" w:lineRule="auto"/>
        <w:rPr/>
      </w:pPr>
      <w:r w:rsidDel="00000000" w:rsidR="00000000" w:rsidRPr="00000000">
        <w:rPr>
          <w:rtl w:val="0"/>
        </w:rPr>
        <w:t xml:space="preserve">Most patients considering cheek filler describe one of several common concerns. The cheeks feel flatter or less lifted than they used to be. The nasolabial folds have become more pronounced and the mid-face looks like it has dropped. The face looks tired regardless of how rested they actually are. Photographs no longer reflect how they feel, particularly in the mid-face region.</w:t>
      </w:r>
    </w:p>
    <w:p w:rsidR="00000000" w:rsidDel="00000000" w:rsidP="00000000" w:rsidRDefault="00000000" w:rsidRPr="00000000" w14:paraId="0000000F">
      <w:pPr>
        <w:spacing w:after="200" w:lineRule="auto"/>
        <w:rPr/>
      </w:pPr>
      <w:r w:rsidDel="00000000" w:rsidR="00000000" w:rsidRPr="00000000">
        <w:rPr>
          <w:rtl w:val="0"/>
        </w:rPr>
        <w:t xml:space="preserve">Younger patients may seek cheek filler not for correction but for enhancement, wanting more defined cheekbones than their natural anatomy provides. Both goals are valid, but they call for different approaches in terms of product choice, placement, and volume.</w:t>
      </w:r>
    </w:p>
    <w:p w:rsidR="00000000" w:rsidDel="00000000" w:rsidP="00000000" w:rsidRDefault="00000000" w:rsidRPr="00000000" w14:paraId="00000010">
      <w:pPr>
        <w:pStyle w:val="Heading2"/>
        <w:rPr/>
      </w:pPr>
      <w:r w:rsidDel="00000000" w:rsidR="00000000" w:rsidRPr="00000000">
        <w:rPr>
          <w:rtl w:val="0"/>
        </w:rPr>
        <w:t xml:space="preserve">The After: What Realistic Results Look Like</w:t>
      </w:r>
    </w:p>
    <w:p w:rsidR="00000000" w:rsidDel="00000000" w:rsidP="00000000" w:rsidRDefault="00000000" w:rsidRPr="00000000" w14:paraId="00000011">
      <w:pPr>
        <w:spacing w:after="200" w:lineRule="auto"/>
        <w:rPr/>
      </w:pPr>
      <w:r w:rsidDel="00000000" w:rsidR="00000000" w:rsidRPr="00000000">
        <w:rPr>
          <w:rtl w:val="0"/>
        </w:rPr>
        <w:t xml:space="preserve">The two-week mark is when cheek filler results fully settle and can be accurately assessed. In the first 24 to 48 hours, swelling creates a slightly exaggerated version of the final result. By day seven most of the initial swelling has resolved, and by day fourteen the filler has fully integrated with the surrounding tissue.</w:t>
      </w:r>
    </w:p>
    <w:p w:rsidR="00000000" w:rsidDel="00000000" w:rsidP="00000000" w:rsidRDefault="00000000" w:rsidRPr="00000000" w14:paraId="00000012">
      <w:pPr>
        <w:spacing w:after="200" w:lineRule="auto"/>
        <w:rPr/>
      </w:pPr>
      <w:r w:rsidDel="00000000" w:rsidR="00000000" w:rsidRPr="00000000">
        <w:rPr>
          <w:rtl w:val="0"/>
        </w:rPr>
        <w:t xml:space="preserve">A well-executed cheek filler result produces a lifted, more defined mid-face with improved projection and shadow definition beneath the cheekbone. The face looks refreshed and structurally improved. The change is harmonious with the rest of the facial features and reads as a better version of the patient's own face rather than an obviously altered one.</w:t>
      </w:r>
    </w:p>
    <w:p w:rsidR="00000000" w:rsidDel="00000000" w:rsidP="00000000" w:rsidRDefault="00000000" w:rsidRPr="00000000" w14:paraId="00000013">
      <w:pPr>
        <w:spacing w:after="200" w:lineRule="auto"/>
        <w:rPr/>
      </w:pPr>
      <w:r w:rsidDel="00000000" w:rsidR="00000000" w:rsidRPr="00000000">
        <w:rPr>
          <w:rtl w:val="0"/>
        </w:rPr>
        <w:t xml:space="preserve">Overfilled cheeks, which produce an unnatural, round, or Apple-cheeked appearance, are almost always the product of too much volume placed without adequate respect for the patient's bone structure and natural proportions. The most satisfying cheek filler outcomes tend to use less product than patients initially expected.</w:t>
      </w:r>
    </w:p>
    <w:p w:rsidR="00000000" w:rsidDel="00000000" w:rsidP="00000000" w:rsidRDefault="00000000" w:rsidRPr="00000000" w14:paraId="00000014">
      <w:pPr>
        <w:pStyle w:val="Heading2"/>
        <w:rPr/>
      </w:pPr>
      <w:r w:rsidDel="00000000" w:rsidR="00000000" w:rsidRPr="00000000">
        <w:rPr>
          <w:rtl w:val="0"/>
        </w:rPr>
        <w:t xml:space="preserve">How Many Syringes and How Much It Costs</w:t>
      </w:r>
    </w:p>
    <w:p w:rsidR="00000000" w:rsidDel="00000000" w:rsidP="00000000" w:rsidRDefault="00000000" w:rsidRPr="00000000" w14:paraId="00000015">
      <w:pPr>
        <w:spacing w:after="200" w:lineRule="auto"/>
        <w:rPr/>
      </w:pPr>
      <w:r w:rsidDel="00000000" w:rsidR="00000000" w:rsidRPr="00000000">
        <w:rPr>
          <w:rtl w:val="0"/>
        </w:rPr>
        <w:t xml:space="preserve">Most patients use one to two syringes for cheek filler, split between both sides. Patients with significant volume loss may benefit from up to two syringes in a single session, while those seeking subtle enhancement often achieve excellent results with a single syringe distributed carefully across both cheeks.</w:t>
      </w:r>
    </w:p>
    <w:p w:rsidR="00000000" w:rsidDel="00000000" w:rsidP="00000000" w:rsidRDefault="00000000" w:rsidRPr="00000000" w14:paraId="00000016">
      <w:pPr>
        <w:spacing w:after="200" w:lineRule="auto"/>
        <w:rPr/>
      </w:pPr>
      <w:r w:rsidDel="00000000" w:rsidR="00000000" w:rsidRPr="00000000">
        <w:rPr>
          <w:rtl w:val="0"/>
        </w:rPr>
        <w:t xml:space="preserve">At a quality clinic in South Florida, each syringe of premium cheek filler typically costs between $650 and $900. Results last twelve to eighteen months for most patients, making the annual maintenance cost reasonable compared to the aesthetic impact of the treatment.</w:t>
      </w:r>
    </w:p>
    <w:p w:rsidR="00000000" w:rsidDel="00000000" w:rsidP="00000000" w:rsidRDefault="00000000" w:rsidRPr="00000000" w14:paraId="00000017">
      <w:pPr>
        <w:pStyle w:val="Heading2"/>
        <w:rPr/>
      </w:pPr>
      <w:r w:rsidDel="00000000" w:rsidR="00000000" w:rsidRPr="00000000">
        <w:rPr>
          <w:rtl w:val="0"/>
        </w:rPr>
        <w:t xml:space="preserve">Before and After Maintenance: What Happens Over Time</w:t>
      </w:r>
    </w:p>
    <w:p w:rsidR="00000000" w:rsidDel="00000000" w:rsidP="00000000" w:rsidRDefault="00000000" w:rsidRPr="00000000" w14:paraId="00000018">
      <w:pPr>
        <w:spacing w:after="200" w:lineRule="auto"/>
        <w:rPr/>
      </w:pPr>
      <w:r w:rsidDel="00000000" w:rsidR="00000000" w:rsidRPr="00000000">
        <w:rPr>
          <w:rtl w:val="0"/>
        </w:rPr>
        <w:t xml:space="preserve">Cheek filler gradually metabolizes over twelve to eighteen months as the body breaks down the hyaluronic acid. The face does not return to a worse state than before treatment when filler dissolves. It simply returns to approximately its pre-treatment appearance.</w:t>
      </w:r>
    </w:p>
    <w:p w:rsidR="00000000" w:rsidDel="00000000" w:rsidP="00000000" w:rsidRDefault="00000000" w:rsidRPr="00000000" w14:paraId="00000019">
      <w:pPr>
        <w:spacing w:after="200" w:lineRule="auto"/>
        <w:rPr/>
      </w:pPr>
      <w:r w:rsidDel="00000000" w:rsidR="00000000" w:rsidRPr="00000000">
        <w:rPr>
          <w:rtl w:val="0"/>
        </w:rPr>
        <w:t xml:space="preserve">Patients who maintain their cheek filler consistently often find that subsequent sessions require slightly less product as residual filler from previous treatments persists in the tissue. The cumulative effect of consistent mid-face volume maintenance over years is one of the most compelling arguments for cheek filler as an ongoing part of an anti-aging approach.</w:t>
      </w:r>
    </w:p>
    <w:p w:rsidR="00000000" w:rsidDel="00000000" w:rsidP="00000000" w:rsidRDefault="00000000" w:rsidRPr="00000000" w14:paraId="0000001A">
      <w:pPr>
        <w:pStyle w:val="Heading2"/>
        <w:rPr/>
      </w:pPr>
      <w:r w:rsidDel="00000000" w:rsidR="00000000" w:rsidRPr="00000000">
        <w:rPr>
          <w:rtl w:val="0"/>
        </w:rPr>
        <w:t xml:space="preserve">Choosing the Right Provider for Cheek Filler</w:t>
      </w:r>
    </w:p>
    <w:p w:rsidR="00000000" w:rsidDel="00000000" w:rsidP="00000000" w:rsidRDefault="00000000" w:rsidRPr="00000000" w14:paraId="0000001B">
      <w:pPr>
        <w:spacing w:after="200" w:lineRule="auto"/>
        <w:rPr/>
      </w:pPr>
      <w:r w:rsidDel="00000000" w:rsidR="00000000" w:rsidRPr="00000000">
        <w:rPr>
          <w:rtl w:val="0"/>
        </w:rPr>
        <w:t xml:space="preserve">Cheek filler requires an injector who evaluates the entire face rather than treating the cheeks in isolation. The cheekbones sit at the centre of the facial structure, and product placed here affects how the entire mid and lower face looks. An injector who understands these relationships and chooses placement and volume accordingly consistently produces more harmonious outcomes than one who simply adds volume where the patient points.</w:t>
      </w:r>
    </w:p>
    <w:p w:rsidR="00000000" w:rsidDel="00000000" w:rsidP="00000000" w:rsidRDefault="00000000" w:rsidRPr="00000000" w14:paraId="0000001C">
      <w:pPr>
        <w:spacing w:after="200" w:lineRule="auto"/>
        <w:rPr/>
      </w:pPr>
      <w:r w:rsidDel="00000000" w:rsidR="00000000" w:rsidRPr="00000000">
        <w:rPr>
          <w:rtl w:val="0"/>
        </w:rPr>
        <w:t xml:space="preserve">At Kami Aesthetics, </w:t>
      </w:r>
      <w:hyperlink r:id="rId7">
        <w:r w:rsidDel="00000000" w:rsidR="00000000" w:rsidRPr="00000000">
          <w:rPr>
            <w:color w:val="0563c1"/>
            <w:u w:val="single"/>
            <w:rtl w:val="0"/>
          </w:rPr>
          <w:t xml:space="preserve">dermal filler consultations</w:t>
        </w:r>
      </w:hyperlink>
      <w:r w:rsidDel="00000000" w:rsidR="00000000" w:rsidRPr="00000000">
        <w:rPr>
          <w:rtl w:val="0"/>
        </w:rPr>
        <w:t xml:space="preserve"> begin with a full facial assessment rather than a focus on individual areas. Product, volume, and placement are all chosen in the context of your natural facial proportions, so the result enhances what you have rather than overriding it.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clevelandclinic.org/health/treatments/24260-cheek-filler" TargetMode="External"/><Relationship Id="rId7" Type="http://schemas.openxmlformats.org/officeDocument/2006/relationships/hyperlink" Target="https://kamiaesthetics.com/services/injectables/dermal-fil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