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F41" w:rsidRDefault="00D62F41">
      <w:pPr>
        <w:rPr>
          <w:b/>
        </w:rPr>
      </w:pPr>
      <w:r w:rsidRPr="00D62F41">
        <w:rPr>
          <w:b/>
        </w:rPr>
        <w:t>GSTV Rule Engine Architecture</w:t>
      </w:r>
      <w:r>
        <w:rPr>
          <w:b/>
        </w:rPr>
        <w:br/>
      </w:r>
      <w:r w:rsidR="00143A2B">
        <w:t>May</w:t>
      </w:r>
      <w:r w:rsidRPr="00D62F41">
        <w:t xml:space="preserve"> 2016</w:t>
      </w:r>
      <w:r w:rsidRPr="00D62F41">
        <w:br/>
      </w:r>
    </w:p>
    <w:p w:rsidR="00D62F41" w:rsidRDefault="00D62F41">
      <w:r>
        <w:t>Th</w:t>
      </w:r>
      <w:r w:rsidR="00AC0C80">
        <w:t>e GSTV Rule Engine Architecture</w:t>
      </w:r>
      <w:r w:rsidR="00635752">
        <w:t xml:space="preserve"> </w:t>
      </w:r>
      <w:r w:rsidR="00A77C7E">
        <w:t xml:space="preserve">(GREA) </w:t>
      </w:r>
      <w:r>
        <w:t xml:space="preserve">is built on top of Nools (Javascript Rete-based Rule Engine) to accommodate applications with large number of rules by introducing the concept of Rule Modules. </w:t>
      </w:r>
      <w:r w:rsidR="00A77C7E">
        <w:t>W</w:t>
      </w:r>
      <w:r>
        <w:t xml:space="preserve">hen writing </w:t>
      </w:r>
      <w:r w:rsidR="00A77C7E">
        <w:t>large rule applications, the programmers often create groups of rules relying on the language provided “agenda-group”. In GREA, Rule Module provides additional supports to allow quick contruction of rule applications and reuse of existing rule modules via composition, as well as running and testing rule modules individually or as a group.</w:t>
      </w:r>
    </w:p>
    <w:p w:rsidR="009B0539" w:rsidRDefault="003D4D8D">
      <w:r w:rsidRPr="003D4D8D">
        <w:t>In GREA, Rule Module contains</w:t>
      </w:r>
      <w:r>
        <w:t xml:space="preserve"> a set of rules.</w:t>
      </w:r>
      <w:r w:rsidR="00690D86">
        <w:t xml:space="preserve"> It has accesss to the Global Context in addition to a Local Context of its own. Global Context contains the Nools engine and session as well as shared resources to all rule modules. Local Context contains local information to a particular rule module such as rule files and sequence of focused agenda.</w:t>
      </w:r>
      <w:r w:rsidR="00635752">
        <w:t xml:space="preserve"> </w:t>
      </w:r>
      <w:r w:rsidR="00AC0C80">
        <w:t>Rule Modules can also contain other rule modules. This concept allows the creation of rule module tree structures, which is an important device in rule programming. Tre</w:t>
      </w:r>
      <w:r w:rsidR="009B0539">
        <w:t xml:space="preserve">e structure also lends itself to breath-first of depth-first problem solving techniques. Figure 1 is the example of </w:t>
      </w:r>
      <w:r w:rsidR="00DA6ADF">
        <w:t xml:space="preserve">a </w:t>
      </w:r>
      <w:r w:rsidR="009B0539">
        <w:t>tree of rule modules.</w:t>
      </w:r>
    </w:p>
    <w:p w:rsidR="009B0539" w:rsidRDefault="009B0539"/>
    <w:p w:rsidR="003D4D8D" w:rsidRPr="009B0539" w:rsidRDefault="003D4D8D">
      <w:r w:rsidRPr="003D4D8D">
        <w:rPr>
          <w:b/>
          <w:noProof/>
        </w:rPr>
        <mc:AlternateContent>
          <mc:Choice Requires="wpg">
            <w:drawing>
              <wp:anchor distT="0" distB="0" distL="114300" distR="114300" simplePos="0" relativeHeight="251675648" behindDoc="0" locked="0" layoutInCell="1" allowOverlap="1" wp14:anchorId="6B508572" wp14:editId="0B1C49D9">
                <wp:simplePos x="0" y="0"/>
                <wp:positionH relativeFrom="column">
                  <wp:posOffset>2214880</wp:posOffset>
                </wp:positionH>
                <wp:positionV relativeFrom="paragraph">
                  <wp:posOffset>95885</wp:posOffset>
                </wp:positionV>
                <wp:extent cx="5524500" cy="4381500"/>
                <wp:effectExtent l="0" t="0" r="19050" b="19050"/>
                <wp:wrapNone/>
                <wp:docPr id="1" name="Group 52"/>
                <wp:cNvGraphicFramePr/>
                <a:graphic xmlns:a="http://schemas.openxmlformats.org/drawingml/2006/main">
                  <a:graphicData uri="http://schemas.microsoft.com/office/word/2010/wordprocessingGroup">
                    <wpg:wgp>
                      <wpg:cNvGrpSpPr/>
                      <wpg:grpSpPr>
                        <a:xfrm>
                          <a:off x="0" y="0"/>
                          <a:ext cx="5524500" cy="4381500"/>
                          <a:chOff x="0" y="0"/>
                          <a:chExt cx="5524500" cy="4381500"/>
                        </a:xfrm>
                      </wpg:grpSpPr>
                      <wps:wsp>
                        <wps:cNvPr id="2" name="Oval 2"/>
                        <wps:cNvSpPr/>
                        <wps:spPr>
                          <a:xfrm>
                            <a:off x="1889760" y="1336040"/>
                            <a:ext cx="1462405" cy="1482725"/>
                          </a:xfrm>
                          <a:prstGeom prst="ellips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D4D8D" w:rsidRDefault="003D4D8D" w:rsidP="003D4D8D">
                              <w:pPr>
                                <w:rPr>
                                  <w:rFonts w:eastAsia="Times New Roman"/>
                                </w:rPr>
                              </w:pPr>
                            </w:p>
                          </w:txbxContent>
                        </wps:txbx>
                        <wps:bodyPr rtlCol="0" anchor="ctr"/>
                      </wps:wsp>
                      <wps:wsp>
                        <wps:cNvPr id="3" name="Oval 3"/>
                        <wps:cNvSpPr/>
                        <wps:spPr>
                          <a:xfrm>
                            <a:off x="1219200" y="7620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2"/>
                                  <w:szCs w:val="22"/>
                                </w:rPr>
                                <w:t>Scheduler</w:t>
                              </w:r>
                            </w:p>
                          </w:txbxContent>
                        </wps:txbx>
                        <wps:bodyPr rtlCol="0" anchor="ctr"/>
                      </wps:wsp>
                      <wps:wsp>
                        <wps:cNvPr id="4" name="Oval 4"/>
                        <wps:cNvSpPr/>
                        <wps:spPr>
                          <a:xfrm>
                            <a:off x="0" y="152400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Core</w:t>
                              </w:r>
                            </w:p>
                          </w:txbxContent>
                        </wps:txbx>
                        <wps:bodyPr rtlCol="0" anchor="ctr"/>
                      </wps:wsp>
                      <wps:wsp>
                        <wps:cNvPr id="5" name="Oval 5"/>
                        <wps:cNvSpPr/>
                        <wps:spPr>
                          <a:xfrm>
                            <a:off x="2057400" y="152400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Violations</w:t>
                              </w:r>
                            </w:p>
                          </w:txbxContent>
                        </wps:txbx>
                        <wps:bodyPr rtlCol="0" anchor="ctr"/>
                      </wps:wsp>
                      <wps:wsp>
                        <wps:cNvPr id="6" name="Oval 6"/>
                        <wps:cNvSpPr/>
                        <wps:spPr>
                          <a:xfrm>
                            <a:off x="3124200" y="317246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Placement</w:t>
                              </w:r>
                            </w:p>
                          </w:txbxContent>
                        </wps:txbx>
                        <wps:bodyPr rtlCol="0" anchor="ctr"/>
                      </wps:wsp>
                      <wps:wsp>
                        <wps:cNvPr id="7" name="Oval 7"/>
                        <wps:cNvSpPr/>
                        <wps:spPr>
                          <a:xfrm>
                            <a:off x="4267200" y="1485900"/>
                            <a:ext cx="12573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Slotting</w:t>
                              </w:r>
                            </w:p>
                          </w:txbxContent>
                        </wps:txbx>
                        <wps:bodyPr rtlCol="0" anchor="ctr"/>
                      </wps:wsp>
                      <wps:wsp>
                        <wps:cNvPr id="8" name="Straight Arrow Connector 8"/>
                        <wps:cNvCnPr/>
                        <wps:spPr>
                          <a:xfrm flipH="1">
                            <a:off x="914400" y="1051560"/>
                            <a:ext cx="471805" cy="548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94560" y="1051560"/>
                            <a:ext cx="243205" cy="471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4580" y="800100"/>
                            <a:ext cx="2096135" cy="869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2895600" y="2590800"/>
                            <a:ext cx="53340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TextBox 49"/>
                        <wps:cNvSpPr txBox="1"/>
                        <wps:spPr>
                          <a:xfrm>
                            <a:off x="3124200" y="0"/>
                            <a:ext cx="1188720" cy="309880"/>
                          </a:xfrm>
                          <a:prstGeom prst="rect">
                            <a:avLst/>
                          </a:prstGeom>
                          <a:noFill/>
                        </wps:spPr>
                        <wps:txbx>
                          <w:txbxContent>
                            <w:p w:rsidR="003D4D8D" w:rsidRPr="005B0B3B" w:rsidRDefault="003D4D8D" w:rsidP="003D4D8D">
                              <w:pPr>
                                <w:pStyle w:val="NormalWeb"/>
                                <w:spacing w:before="0" w:beforeAutospacing="0" w:after="0" w:afterAutospacing="0"/>
                                <w:rPr>
                                  <w:sz w:val="28"/>
                                  <w:szCs w:val="28"/>
                                </w:rPr>
                              </w:pPr>
                              <w:r w:rsidRPr="005B0B3B">
                                <w:rPr>
                                  <w:rFonts w:ascii="Calibri" w:eastAsia="Times New Roman" w:hAnsi="Calibri"/>
                                  <w:color w:val="000000"/>
                                  <w:kern w:val="24"/>
                                  <w:sz w:val="28"/>
                                  <w:szCs w:val="28"/>
                                </w:rPr>
                                <w:t>globalContext</w:t>
                              </w:r>
                            </w:p>
                          </w:txbxContent>
                        </wps:txbx>
                        <wps:bodyPr wrap="none" rtlCol="0">
                          <a:spAutoFit/>
                        </wps:bodyPr>
                      </wps:wsp>
                      <wps:wsp>
                        <wps:cNvPr id="13" name="Oval 13"/>
                        <wps:cNvSpPr/>
                        <wps:spPr>
                          <a:xfrm>
                            <a:off x="1295400" y="3238500"/>
                            <a:ext cx="114300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Category</w:t>
                              </w:r>
                            </w:p>
                          </w:txbxContent>
                        </wps:txbx>
                        <wps:bodyPr rtlCol="0" anchor="ctr"/>
                      </wps:wsp>
                      <wps:wsp>
                        <wps:cNvPr id="14" name="Straight Arrow Connector 14"/>
                        <wps:cNvCnPr/>
                        <wps:spPr>
                          <a:xfrm flipH="1">
                            <a:off x="2057400" y="2586355"/>
                            <a:ext cx="297180" cy="651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Box 57"/>
                        <wps:cNvSpPr txBox="1"/>
                        <wps:spPr>
                          <a:xfrm>
                            <a:off x="4417695" y="1070610"/>
                            <a:ext cx="1085215" cy="309880"/>
                          </a:xfrm>
                          <a:prstGeom prst="rect">
                            <a:avLst/>
                          </a:prstGeom>
                          <a:noFill/>
                        </wps:spPr>
                        <wps:txbx>
                          <w:txbxContent>
                            <w:p w:rsidR="003D4D8D" w:rsidRPr="005B0B3B" w:rsidRDefault="003D4D8D" w:rsidP="003D4D8D">
                              <w:pPr>
                                <w:pStyle w:val="NormalWeb"/>
                                <w:spacing w:before="0" w:beforeAutospacing="0" w:after="0" w:afterAutospacing="0"/>
                                <w:rPr>
                                  <w:sz w:val="28"/>
                                  <w:szCs w:val="28"/>
                                </w:rPr>
                              </w:pPr>
                              <w:r w:rsidRPr="005B0B3B">
                                <w:rPr>
                                  <w:rFonts w:ascii="Calibri" w:eastAsia="Times New Roman" w:hAnsi="Calibri"/>
                                  <w:color w:val="000000"/>
                                  <w:kern w:val="24"/>
                                  <w:sz w:val="28"/>
                                  <w:szCs w:val="28"/>
                                </w:rPr>
                                <w:t>localContext</w:t>
                              </w:r>
                            </w:p>
                          </w:txbxContent>
                        </wps:txbx>
                        <wps:bodyPr wrap="none" rtlCol="0">
                          <a:spAutoFit/>
                        </wps:bodyPr>
                      </wps:wsp>
                      <wps:wsp>
                        <wps:cNvPr id="16" name="TextBox 58"/>
                        <wps:cNvSpPr txBox="1"/>
                        <wps:spPr>
                          <a:xfrm>
                            <a:off x="3932555" y="2924175"/>
                            <a:ext cx="1085215" cy="309880"/>
                          </a:xfrm>
                          <a:prstGeom prst="rect">
                            <a:avLst/>
                          </a:prstGeom>
                          <a:noFill/>
                        </wps:spPr>
                        <wps:txbx>
                          <w:txbxContent>
                            <w:p w:rsidR="003D4D8D" w:rsidRPr="005B0B3B" w:rsidRDefault="003D4D8D" w:rsidP="003D4D8D">
                              <w:pPr>
                                <w:pStyle w:val="NormalWeb"/>
                                <w:spacing w:before="0" w:beforeAutospacing="0" w:after="0" w:afterAutospacing="0"/>
                                <w:rPr>
                                  <w:sz w:val="28"/>
                                  <w:szCs w:val="28"/>
                                </w:rPr>
                              </w:pPr>
                              <w:r w:rsidRPr="005B0B3B">
                                <w:rPr>
                                  <w:rFonts w:ascii="Calibri" w:eastAsia="Times New Roman" w:hAnsi="Calibri"/>
                                  <w:color w:val="000000"/>
                                  <w:kern w:val="24"/>
                                  <w:sz w:val="28"/>
                                  <w:szCs w:val="28"/>
                                </w:rPr>
                                <w:t>localContext</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id="Group 52" o:spid="_x0000_s1026" style="position:absolute;margin-left:174.4pt;margin-top:7.55pt;width:435pt;height:345pt;z-index:251675648;mso-width-relative:margin;mso-height-relative:margin" coordsize="55245,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">
                <v:oval id="Oval 2" o:spid="_x0000_s1027" style="position:absolute;left:18897;top:13360;width:14624;height:14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L8QA&#10;AADaAAAADwAAAGRycy9kb3ducmV2LnhtbESPQWvCQBSE7wX/w/IKvTWbeig2ukopCGJPjdXg7ZF9&#10;JsHs27i7Jml/vVsoeBxm5htmsRpNK3pyvrGs4CVJQRCXVjdcKfjerZ9nIHxA1thaJgU/5GG1nDws&#10;MNN24C/q81CJCGGfoYI6hC6T0pc1GfSJ7Yijd7LOYIjSVVI7HCLctHKapq/SYMNxocaOPmoqz/nV&#10;KDj8bvcXVxTt52G22XZyn4/Ht0app8fxfQ4i0Bju4f/2RiuYwt+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6S/EAAAA2gAAAA8AAAAAAAAAAAAAAAAAmAIAAGRycy9k&#10;b3ducmV2LnhtbFBLBQYAAAAABAAEAPUAAACJAwAAAAA=&#10;" fillcolor="#e5dfec [663]" strokecolor="#243f60 [1604]" strokeweight="2pt">
                  <v:textbox>
                    <w:txbxContent>
                      <w:p w:rsidR="003D4D8D" w:rsidRDefault="003D4D8D" w:rsidP="003D4D8D">
                        <w:pPr>
                          <w:rPr>
                            <w:rFonts w:eastAsia="Times New Roman"/>
                          </w:rPr>
                        </w:pPr>
                      </w:p>
                    </w:txbxContent>
                  </v:textbox>
                </v:oval>
                <v:oval id="Oval 3" o:spid="_x0000_s1028" style="position:absolute;left:12192;top:762;width:1143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2"/>
                            <w:szCs w:val="22"/>
                          </w:rPr>
                          <w:t>Scheduler</w:t>
                        </w:r>
                      </w:p>
                    </w:txbxContent>
                  </v:textbox>
                </v:oval>
                <v:oval id="Oval 4" o:spid="_x0000_s1029" style="position:absolute;top:15240;width:1143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Core</w:t>
                        </w:r>
                      </w:p>
                    </w:txbxContent>
                  </v:textbox>
                </v:oval>
                <v:oval id="Oval 5" o:spid="_x0000_s1030" style="position:absolute;left:20574;top:15240;width:1143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v:textbo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Violations</w:t>
                        </w:r>
                      </w:p>
                    </w:txbxContent>
                  </v:textbox>
                </v:oval>
                <v:oval id="Oval 6" o:spid="_x0000_s1031" style="position:absolute;left:31242;top:31724;width:1143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Placement</w:t>
                        </w:r>
                      </w:p>
                    </w:txbxContent>
                  </v:textbox>
                </v:oval>
                <v:oval id="Oval 7" o:spid="_x0000_s1032" style="position:absolute;left:42672;top:14859;width:12573;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4y8UA&#10;AADaAAAADwAAAGRycy9kb3ducmV2LnhtbESPQWvCQBSE74X+h+UVvIhu6iFKdBNqQRHsQW1FvT2y&#10;r0lo9m2aXTXtr+8KQo/DzHzDzLLO1OJCrassK3geRiCIc6srLhR8vC8GExDOI2usLZOCH3KQpY8P&#10;M0y0vfKWLjtfiABhl6CC0vsmkdLlJRl0Q9sQB+/TtgZ9kG0hdYvXADe1HEVRLA1WHBZKbOi1pPxr&#10;dzYKTvFizvFm3ee3xuXz/RJ/j4dvpXpP3csUhKfO/4fv7ZVWMIb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njLxQAAANoAAAAPAAAAAAAAAAAAAAAAAJgCAABkcnMv&#10;ZG93bnJldi54bWxQSwUGAAAAAAQABAD1AAAAigMAAAAA&#10;" fillcolor="#4f81bd [3204]" strokecolor="#243f60 [1604]" strokeweight="2pt">
                  <v:textbo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Slotting</w:t>
                        </w:r>
                      </w:p>
                    </w:txbxContent>
                  </v:textbox>
                </v:oval>
                <v:shapetype id="_x0000_t32" coordsize="21600,21600" o:spt="32" o:oned="t" path="m,l21600,21600e" filled="f">
                  <v:path arrowok="t" fillok="f" o:connecttype="none"/>
                  <o:lock v:ext="edit" shapetype="t"/>
                </v:shapetype>
                <v:shape id="Straight Arrow Connector 8" o:spid="_x0000_s1033" type="#_x0000_t32" style="position:absolute;left:9144;top:10515;width:4718;height:5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Straight Arrow Connector 9" o:spid="_x0000_s1034" type="#_x0000_t32" style="position:absolute;left:21945;top:10515;width:2432;height:4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shape id="Straight Arrow Connector 10" o:spid="_x0000_s1035" type="#_x0000_t32" style="position:absolute;left:23545;top:8001;width:20962;height:86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Straight Arrow Connector 11" o:spid="_x0000_s1036" type="#_x0000_t32" style="position:absolute;left:28956;top:25908;width:5334;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type id="_x0000_t202" coordsize="21600,21600" o:spt="202" path="m,l,21600r21600,l21600,xe">
                  <v:stroke joinstyle="miter"/>
                  <v:path gradientshapeok="t" o:connecttype="rect"/>
                </v:shapetype>
                <v:shape id="TextBox 49" o:spid="_x0000_s1037" type="#_x0000_t202" style="position:absolute;left:31242;width:11887;height:30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3D4D8D" w:rsidRPr="005B0B3B" w:rsidRDefault="003D4D8D" w:rsidP="003D4D8D">
                        <w:pPr>
                          <w:pStyle w:val="NormalWeb"/>
                          <w:spacing w:before="0" w:beforeAutospacing="0" w:after="0" w:afterAutospacing="0"/>
                          <w:rPr>
                            <w:sz w:val="28"/>
                            <w:szCs w:val="28"/>
                          </w:rPr>
                        </w:pPr>
                        <w:r w:rsidRPr="005B0B3B">
                          <w:rPr>
                            <w:rFonts w:ascii="Calibri" w:eastAsia="Times New Roman" w:hAnsi="Calibri"/>
                            <w:color w:val="000000"/>
                            <w:kern w:val="24"/>
                            <w:sz w:val="28"/>
                            <w:szCs w:val="28"/>
                          </w:rPr>
                          <w:t>globalContext</w:t>
                        </w:r>
                      </w:p>
                    </w:txbxContent>
                  </v:textbox>
                </v:shape>
                <v:oval id="Oval 13" o:spid="_x0000_s1038" style="position:absolute;left:12954;top:32385;width:11430;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U+YMMA&#10;AADbAAAADwAAAGRycy9kb3ducmV2LnhtbERPTWvCQBC9C/6HZQQvohst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U+YMMAAADbAAAADwAAAAAAAAAAAAAAAACYAgAAZHJzL2Rv&#10;d25yZXYueG1sUEsFBgAAAAAEAAQA9QAAAIgDAAAAAA==&#10;" fillcolor="#4f81bd [3204]" strokecolor="#243f60 [1604]" strokeweight="2pt">
                  <v:textbox>
                    <w:txbxContent>
                      <w:p w:rsidR="003D4D8D" w:rsidRDefault="003D4D8D" w:rsidP="003D4D8D">
                        <w:pPr>
                          <w:pStyle w:val="NormalWeb"/>
                          <w:spacing w:before="0" w:beforeAutospacing="0" w:after="0" w:afterAutospacing="0"/>
                          <w:jc w:val="center"/>
                        </w:pPr>
                        <w:r>
                          <w:rPr>
                            <w:rFonts w:asciiTheme="minorHAnsi" w:eastAsia="Times New Roman" w:hAnsi="Calibri"/>
                            <w:color w:val="FFFFFF"/>
                            <w:kern w:val="24"/>
                            <w:sz w:val="20"/>
                            <w:szCs w:val="20"/>
                          </w:rPr>
                          <w:t>Category</w:t>
                        </w:r>
                      </w:p>
                    </w:txbxContent>
                  </v:textbox>
                </v:oval>
                <v:shape id="Straight Arrow Connector 14" o:spid="_x0000_s1039" type="#_x0000_t32" style="position:absolute;left:20574;top:25863;width:2971;height:65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4579b8 [3044]">
                  <v:stroke endarrow="open"/>
                </v:shape>
                <v:shape id="TextBox 57" o:spid="_x0000_s1040" type="#_x0000_t202" style="position:absolute;left:44176;top:10706;width:10853;height:30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rsidR="003D4D8D" w:rsidRPr="005B0B3B" w:rsidRDefault="003D4D8D" w:rsidP="003D4D8D">
                        <w:pPr>
                          <w:pStyle w:val="NormalWeb"/>
                          <w:spacing w:before="0" w:beforeAutospacing="0" w:after="0" w:afterAutospacing="0"/>
                          <w:rPr>
                            <w:sz w:val="28"/>
                            <w:szCs w:val="28"/>
                          </w:rPr>
                        </w:pPr>
                        <w:r w:rsidRPr="005B0B3B">
                          <w:rPr>
                            <w:rFonts w:ascii="Calibri" w:eastAsia="Times New Roman" w:hAnsi="Calibri"/>
                            <w:color w:val="000000"/>
                            <w:kern w:val="24"/>
                            <w:sz w:val="28"/>
                            <w:szCs w:val="28"/>
                          </w:rPr>
                          <w:t>localContext</w:t>
                        </w:r>
                      </w:p>
                    </w:txbxContent>
                  </v:textbox>
                </v:shape>
                <v:shape id="TextBox 58" o:spid="_x0000_s1041" type="#_x0000_t202" style="position:absolute;left:39325;top:29241;width:10852;height:3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fit-shape-to-text:t">
                    <w:txbxContent>
                      <w:p w:rsidR="003D4D8D" w:rsidRPr="005B0B3B" w:rsidRDefault="003D4D8D" w:rsidP="003D4D8D">
                        <w:pPr>
                          <w:pStyle w:val="NormalWeb"/>
                          <w:spacing w:before="0" w:beforeAutospacing="0" w:after="0" w:afterAutospacing="0"/>
                          <w:rPr>
                            <w:sz w:val="28"/>
                            <w:szCs w:val="28"/>
                          </w:rPr>
                        </w:pPr>
                        <w:r w:rsidRPr="005B0B3B">
                          <w:rPr>
                            <w:rFonts w:ascii="Calibri" w:eastAsia="Times New Roman" w:hAnsi="Calibri"/>
                            <w:color w:val="000000"/>
                            <w:kern w:val="24"/>
                            <w:sz w:val="28"/>
                            <w:szCs w:val="28"/>
                          </w:rPr>
                          <w:t>localContext</w:t>
                        </w:r>
                      </w:p>
                    </w:txbxContent>
                  </v:textbox>
                </v:shape>
              </v:group>
            </w:pict>
          </mc:Fallback>
        </mc:AlternateContent>
      </w:r>
    </w:p>
    <w:p w:rsidR="003D4D8D" w:rsidRDefault="003D4D8D">
      <w:pPr>
        <w:rPr>
          <w:b/>
        </w:rPr>
      </w:pPr>
    </w:p>
    <w:p w:rsidR="003D4D8D" w:rsidRDefault="003D4D8D">
      <w:pPr>
        <w:rPr>
          <w:b/>
        </w:rPr>
      </w:pPr>
    </w:p>
    <w:p w:rsidR="003D4D8D" w:rsidRDefault="003D4D8D" w:rsidP="008D79F7">
      <w:pPr>
        <w:jc w:val="both"/>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3D4D8D" w:rsidRDefault="003D4D8D">
      <w:pPr>
        <w:rPr>
          <w:b/>
        </w:rPr>
      </w:pPr>
    </w:p>
    <w:p w:rsidR="00AC0C80" w:rsidRDefault="003D4D8D">
      <w:r w:rsidRPr="003D4D8D">
        <w:t>Figure 1: Example of rule groups in a tree structure</w:t>
      </w:r>
    </w:p>
    <w:p w:rsidR="00AC0C80" w:rsidRDefault="00AC0C80" w:rsidP="00AC0C80">
      <w:r>
        <w:t>A rule module is orgranized into a single folder, containing at least 2 sub-folders named “config” and “rules” and an index.js file.</w:t>
      </w:r>
    </w:p>
    <w:p w:rsidR="00143A2B" w:rsidRDefault="00143A2B" w:rsidP="00AC0C80">
      <w:r w:rsidRPr="008D79F7">
        <w:rPr>
          <w:b/>
        </w:rPr>
        <w:t>Global Context:</w:t>
      </w:r>
      <w:r>
        <w:t xml:space="preserve"> is a function to create a global context object that is accessible from all rule modules. It contains Nools flow and session objects as well as resources needed for nools operations such as agregated rules, initial facts and classes. To create a global context, one needs to import it from the globalContext module, then run </w:t>
      </w:r>
    </w:p>
    <w:p w:rsidR="00143A2B" w:rsidRDefault="00143A2B" w:rsidP="00143A2B">
      <w:r>
        <w:t>import initGlobal</w:t>
      </w:r>
      <w:r>
        <w:t xml:space="preserve">Context from './globalContext'; </w:t>
      </w:r>
      <w:r>
        <w:br/>
      </w:r>
      <w:r>
        <w:t>this.globalContext = initGlobalContext();</w:t>
      </w:r>
    </w:p>
    <w:p w:rsidR="00143A2B" w:rsidRDefault="00143A2B" w:rsidP="00AC0C80">
      <w:r w:rsidRPr="008D79F7">
        <w:rPr>
          <w:b/>
        </w:rPr>
        <w:t>Local Context:</w:t>
      </w:r>
      <w:r>
        <w:t xml:space="preserve"> is a class that encapsulates information particular to a rule module such as name, the rule file, and focus agenda.</w:t>
      </w:r>
    </w:p>
    <w:p w:rsidR="00143A2B" w:rsidRDefault="00143A2B" w:rsidP="00AC0C80">
      <w:r w:rsidRPr="008D79F7">
        <w:rPr>
          <w:b/>
        </w:rPr>
        <w:t>Rule Module:</w:t>
      </w:r>
      <w:r>
        <w:t xml:space="preserve"> is the main vehicle for the organization of rules. Each rule module can contain its own set of rules, as well as other rule modules. The nested rule module containment concept allows construction of hierarchial tree of rule modules.</w:t>
      </w:r>
      <w:r w:rsidR="00774418">
        <w:t xml:space="preserve"> A rule module therefore can act as an application by itself.</w:t>
      </w:r>
    </w:p>
    <w:p w:rsidR="00774418" w:rsidRDefault="008D79F7" w:rsidP="00774418">
      <w:pPr>
        <w:shd w:val="clear" w:color="auto" w:fill="FFFFFF"/>
        <w:spacing w:after="150" w:line="330" w:lineRule="atLeast"/>
        <w:rPr>
          <w:rFonts w:eastAsia="Times New Roman" w:cs="Times New Roman"/>
          <w:color w:val="333333"/>
        </w:rPr>
      </w:pPr>
      <w:r w:rsidRPr="008D79F7">
        <w:rPr>
          <w:rFonts w:eastAsia="Times New Roman" w:cs="Times New Roman"/>
          <w:color w:val="333333"/>
        </w:rPr>
        <w:t>Rules components are parts of rules that can be utilized inside other rules. For example, if you have a custom action that you want to use in multiple rules, a rule component made up of the custom action can be created then simply added to each rule.</w:t>
      </w:r>
      <w:r>
        <w:rPr>
          <w:rFonts w:eastAsia="Times New Roman" w:cs="Times New Roman"/>
          <w:color w:val="333333"/>
        </w:rPr>
        <w:t xml:space="preserve"> </w:t>
      </w:r>
      <w:r w:rsidRPr="008D79F7">
        <w:rPr>
          <w:rFonts w:eastAsia="Times New Roman" w:cs="Times New Roman"/>
          <w:color w:val="333333"/>
        </w:rPr>
        <w:t>When the "Rules Scheduler" module is enabled, components can be scheduled to run at a future time. This is a common use case fo</w:t>
      </w:r>
      <w:r>
        <w:rPr>
          <w:rFonts w:eastAsia="Times New Roman" w:cs="Times New Roman"/>
          <w:color w:val="333333"/>
        </w:rPr>
        <w:t>r rules componen</w:t>
      </w:r>
      <w:r w:rsidR="00774418">
        <w:rPr>
          <w:rFonts w:eastAsia="Times New Roman" w:cs="Times New Roman"/>
          <w:color w:val="333333"/>
        </w:rPr>
        <w:t xml:space="preserve">ts. </w:t>
      </w:r>
      <w:bookmarkStart w:id="0" w:name="_GoBack"/>
      <w:bookmarkEnd w:id="0"/>
    </w:p>
    <w:p w:rsidR="008D79F7" w:rsidRPr="008D79F7" w:rsidRDefault="00774418" w:rsidP="00774418">
      <w:pPr>
        <w:shd w:val="clear" w:color="auto" w:fill="FFFFFF"/>
        <w:spacing w:after="150" w:line="330" w:lineRule="atLeast"/>
        <w:rPr>
          <w:rFonts w:eastAsia="Times New Roman" w:cs="Times New Roman"/>
          <w:color w:val="333333"/>
        </w:rPr>
      </w:pPr>
      <w:r w:rsidRPr="00774418">
        <w:rPr>
          <w:rFonts w:eastAsia="Times New Roman" w:cs="Times New Roman"/>
          <w:b/>
          <w:color w:val="333333"/>
        </w:rPr>
        <w:t>Agenda Control for Rule Module:</w:t>
      </w:r>
      <w:r>
        <w:rPr>
          <w:rFonts w:eastAsia="Times New Roman" w:cs="Times New Roman"/>
          <w:color w:val="333333"/>
        </w:rPr>
        <w:t xml:space="preserve"> </w:t>
      </w:r>
      <w:r w:rsidR="008D79F7" w:rsidRPr="008D79F7">
        <w:rPr>
          <w:rFonts w:eastAsia="Times New Roman" w:cs="Times New Roman"/>
          <w:color w:val="333333"/>
        </w:rPr>
        <w:t>The Agenda is a </w:t>
      </w:r>
      <w:r w:rsidR="008D79F7" w:rsidRPr="008D79F7">
        <w:rPr>
          <w:rFonts w:eastAsia="Times New Roman" w:cs="Times New Roman"/>
          <w:i/>
          <w:iCs/>
          <w:color w:val="333333"/>
        </w:rPr>
        <w:t>Rete</w:t>
      </w:r>
      <w:r w:rsidR="008D79F7" w:rsidRPr="008D79F7">
        <w:rPr>
          <w:rFonts w:eastAsia="Times New Roman" w:cs="Times New Roman"/>
          <w:color w:val="333333"/>
        </w:rPr>
        <w:t> feature. It maintains set of rules that are able to execute, its job is to schedule that execution in a deterministic order.</w:t>
      </w:r>
    </w:p>
    <w:p w:rsidR="008D79F7" w:rsidRPr="008D79F7" w:rsidRDefault="008D79F7" w:rsidP="008D79F7">
      <w:pPr>
        <w:spacing w:before="100" w:beforeAutospacing="1" w:after="100" w:afterAutospacing="1" w:line="270" w:lineRule="atLeast"/>
        <w:jc w:val="both"/>
        <w:rPr>
          <w:rFonts w:eastAsia="Times New Roman" w:cs="Times New Roman"/>
          <w:color w:val="333333"/>
        </w:rPr>
      </w:pPr>
      <w:r w:rsidRPr="008D79F7">
        <w:rPr>
          <w:rFonts w:eastAsia="Times New Roman" w:cs="Times New Roman"/>
          <w:color w:val="333333"/>
        </w:rPr>
        <w:t>During actions on the </w:t>
      </w:r>
      <w:r w:rsidRPr="008D79F7">
        <w:rPr>
          <w:rFonts w:eastAsia="Times New Roman" w:cs="Courier New"/>
          <w:color w:val="333333"/>
        </w:rPr>
        <w:t>RuleRuntime</w:t>
      </w:r>
      <w:r w:rsidRPr="008D79F7">
        <w:rPr>
          <w:rFonts w:eastAsia="Times New Roman" w:cs="Times New Roman"/>
          <w:color w:val="333333"/>
        </w:rPr>
        <w:t>, rules may become fully matched and eligible for execution; a single Rule Runtime Action can result in multiple eligible rules. When a rule is fully matched a Rule Match is created, referencing the rule and the matched facts, and placed onto the Agenda. The Agenda controls the execution order of these Matches using a Conflict Resolution strategy.</w:t>
      </w:r>
    </w:p>
    <w:p w:rsidR="008D79F7" w:rsidRDefault="008D79F7" w:rsidP="008D79F7">
      <w:pPr>
        <w:spacing w:before="100" w:beforeAutospacing="1" w:after="100" w:afterAutospacing="1" w:line="270" w:lineRule="atLeast"/>
        <w:jc w:val="both"/>
        <w:rPr>
          <w:rFonts w:eastAsia="Times New Roman" w:cs="Times New Roman"/>
          <w:color w:val="333333"/>
        </w:rPr>
      </w:pPr>
      <w:r w:rsidRPr="008D79F7">
        <w:rPr>
          <w:rFonts w:eastAsia="Times New Roman" w:cs="Times New Roman"/>
          <w:color w:val="333333"/>
        </w:rPr>
        <w:t>The engine cycles repeatedly through two phases:</w:t>
      </w:r>
      <w:r w:rsidR="00774418">
        <w:rPr>
          <w:rFonts w:eastAsia="Times New Roman" w:cs="Times New Roman"/>
          <w:color w:val="333333"/>
        </w:rPr>
        <w:t xml:space="preserve"> </w:t>
      </w:r>
      <w:r w:rsidRPr="008D79F7">
        <w:rPr>
          <w:rFonts w:eastAsia="Times New Roman" w:cs="Times New Roman"/>
          <w:color w:val="333333"/>
        </w:rPr>
        <w:t>Rule Runtime Actions. This is where most of the work takes place, either in the Consequence (the RHS itself) or the main Java application process. Once the Consequence has finished or the main Java application process calls </w:t>
      </w:r>
      <w:r w:rsidRPr="008D79F7">
        <w:rPr>
          <w:rFonts w:eastAsia="Times New Roman" w:cs="Courier New"/>
          <w:color w:val="333333"/>
        </w:rPr>
        <w:t>fireAllRules()</w:t>
      </w:r>
      <w:r w:rsidRPr="008D79F7">
        <w:rPr>
          <w:rFonts w:eastAsia="Times New Roman" w:cs="Times New Roman"/>
          <w:color w:val="333333"/>
        </w:rPr>
        <w:t> the engine switches to the Agenda Evaluation phase.</w:t>
      </w:r>
      <w:r w:rsidR="00774418">
        <w:rPr>
          <w:rFonts w:eastAsia="Times New Roman" w:cs="Times New Roman"/>
          <w:color w:val="333333"/>
        </w:rPr>
        <w:t xml:space="preserve"> </w:t>
      </w:r>
      <w:r w:rsidRPr="008D79F7">
        <w:rPr>
          <w:rFonts w:eastAsia="Times New Roman" w:cs="Times New Roman"/>
          <w:color w:val="333333"/>
        </w:rPr>
        <w:t>Agenda Evaluation. This attempts to select a rule to fire. If no rule is found it exits, otherwise it fires the found rule, switching the phase back to Rule Runtime Actions.</w:t>
      </w:r>
    </w:p>
    <w:p w:rsidR="00774418" w:rsidRDefault="00774418" w:rsidP="008D79F7">
      <w:pPr>
        <w:spacing w:before="100" w:beforeAutospacing="1" w:after="100" w:afterAutospacing="1" w:line="270" w:lineRule="atLeast"/>
        <w:jc w:val="both"/>
        <w:rPr>
          <w:rFonts w:eastAsia="Times New Roman" w:cs="Times New Roman"/>
          <w:color w:val="333333"/>
        </w:rPr>
      </w:pPr>
      <w:r w:rsidRPr="00774418">
        <w:rPr>
          <w:rFonts w:eastAsia="Times New Roman" w:cs="Times New Roman"/>
          <w:b/>
          <w:color w:val="333333"/>
        </w:rPr>
        <w:t>Server:</w:t>
      </w:r>
      <w:r>
        <w:rPr>
          <w:rFonts w:eastAsia="Times New Roman" w:cs="Times New Roman"/>
          <w:color w:val="333333"/>
        </w:rPr>
        <w:t xml:space="preserve"> is a singleton acting as the starting point of the engine always return the initialized application.</w:t>
      </w:r>
    </w:p>
    <w:p w:rsidR="00774418" w:rsidRPr="008D79F7" w:rsidRDefault="00774418" w:rsidP="008D79F7">
      <w:pPr>
        <w:spacing w:before="100" w:beforeAutospacing="1" w:after="100" w:afterAutospacing="1" w:line="270" w:lineRule="atLeast"/>
        <w:jc w:val="both"/>
        <w:rPr>
          <w:rFonts w:eastAsia="Times New Roman" w:cs="Times New Roman"/>
          <w:color w:val="333333"/>
        </w:rPr>
      </w:pPr>
      <w:r w:rsidRPr="00774418">
        <w:rPr>
          <w:rFonts w:eastAsia="Times New Roman" w:cs="Times New Roman"/>
          <w:b/>
          <w:color w:val="333333"/>
        </w:rPr>
        <w:t>App:</w:t>
      </w:r>
      <w:r>
        <w:rPr>
          <w:rFonts w:eastAsia="Times New Roman" w:cs="Times New Roman"/>
          <w:color w:val="333333"/>
        </w:rPr>
        <w:t xml:space="preserve"> is the application wrapper of a rule module to also provide opportunity to integrate application-specific logic on top of a rule module.</w:t>
      </w:r>
    </w:p>
    <w:p w:rsidR="008D79F7" w:rsidRPr="008D79F7" w:rsidRDefault="008D79F7" w:rsidP="008D79F7">
      <w:pPr>
        <w:shd w:val="clear" w:color="auto" w:fill="FFFFFF"/>
        <w:spacing w:after="150" w:line="330" w:lineRule="atLeast"/>
        <w:rPr>
          <w:rFonts w:eastAsia="Times New Roman" w:cs="Times New Roman"/>
          <w:color w:val="333333"/>
        </w:rPr>
      </w:pPr>
    </w:p>
    <w:p w:rsidR="00143A2B" w:rsidRPr="008D79F7" w:rsidRDefault="00143A2B" w:rsidP="00AC0C80"/>
    <w:p w:rsidR="003D4D8D" w:rsidRPr="008D79F7" w:rsidRDefault="003D4D8D">
      <w:r w:rsidRPr="008D79F7">
        <w:br/>
      </w:r>
    </w:p>
    <w:p w:rsidR="003D4D8D" w:rsidRPr="008D79F7" w:rsidRDefault="003D4D8D"/>
    <w:p w:rsidR="003D4D8D" w:rsidRPr="008D79F7" w:rsidRDefault="003D4D8D"/>
    <w:sectPr w:rsidR="003D4D8D" w:rsidRPr="008D7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64F5"/>
    <w:multiLevelType w:val="multilevel"/>
    <w:tmpl w:val="A7BA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2C3B04"/>
    <w:multiLevelType w:val="multilevel"/>
    <w:tmpl w:val="A97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168"/>
    <w:rsid w:val="00143A2B"/>
    <w:rsid w:val="001C6C1B"/>
    <w:rsid w:val="003D4D8D"/>
    <w:rsid w:val="005B0B3B"/>
    <w:rsid w:val="00635752"/>
    <w:rsid w:val="00690D86"/>
    <w:rsid w:val="00774418"/>
    <w:rsid w:val="007C55FA"/>
    <w:rsid w:val="008D79F7"/>
    <w:rsid w:val="009B0539"/>
    <w:rsid w:val="00A77C7E"/>
    <w:rsid w:val="00AC0C80"/>
    <w:rsid w:val="00B17CD4"/>
    <w:rsid w:val="00D62F41"/>
    <w:rsid w:val="00DA6ADF"/>
    <w:rsid w:val="00F7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F41"/>
    <w:rPr>
      <w:color w:val="0000FF" w:themeColor="hyperlink"/>
      <w:u w:val="single"/>
    </w:rPr>
  </w:style>
  <w:style w:type="paragraph" w:styleId="NormalWeb">
    <w:name w:val="Normal (Web)"/>
    <w:basedOn w:val="Normal"/>
    <w:uiPriority w:val="99"/>
    <w:semiHidden/>
    <w:unhideWhenUsed/>
    <w:rsid w:val="00A77C7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8D79F7"/>
  </w:style>
  <w:style w:type="character" w:styleId="Emphasis">
    <w:name w:val="Emphasis"/>
    <w:basedOn w:val="DefaultParagraphFont"/>
    <w:uiPriority w:val="20"/>
    <w:qFormat/>
    <w:rsid w:val="008D79F7"/>
    <w:rPr>
      <w:i/>
      <w:iCs/>
    </w:rPr>
  </w:style>
  <w:style w:type="character" w:styleId="HTMLCode">
    <w:name w:val="HTML Code"/>
    <w:basedOn w:val="DefaultParagraphFont"/>
    <w:uiPriority w:val="99"/>
    <w:semiHidden/>
    <w:unhideWhenUsed/>
    <w:rsid w:val="008D79F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F41"/>
    <w:rPr>
      <w:color w:val="0000FF" w:themeColor="hyperlink"/>
      <w:u w:val="single"/>
    </w:rPr>
  </w:style>
  <w:style w:type="paragraph" w:styleId="NormalWeb">
    <w:name w:val="Normal (Web)"/>
    <w:basedOn w:val="Normal"/>
    <w:uiPriority w:val="99"/>
    <w:semiHidden/>
    <w:unhideWhenUsed/>
    <w:rsid w:val="00A77C7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8D79F7"/>
  </w:style>
  <w:style w:type="character" w:styleId="Emphasis">
    <w:name w:val="Emphasis"/>
    <w:basedOn w:val="DefaultParagraphFont"/>
    <w:uiPriority w:val="20"/>
    <w:qFormat/>
    <w:rsid w:val="008D79F7"/>
    <w:rPr>
      <w:i/>
      <w:iCs/>
    </w:rPr>
  </w:style>
  <w:style w:type="character" w:styleId="HTMLCode">
    <w:name w:val="HTML Code"/>
    <w:basedOn w:val="DefaultParagraphFont"/>
    <w:uiPriority w:val="99"/>
    <w:semiHidden/>
    <w:unhideWhenUsed/>
    <w:rsid w:val="008D79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124625">
      <w:bodyDiv w:val="1"/>
      <w:marLeft w:val="0"/>
      <w:marRight w:val="0"/>
      <w:marTop w:val="0"/>
      <w:marBottom w:val="0"/>
      <w:divBdr>
        <w:top w:val="none" w:sz="0" w:space="0" w:color="auto"/>
        <w:left w:val="none" w:sz="0" w:space="0" w:color="auto"/>
        <w:bottom w:val="none" w:sz="0" w:space="0" w:color="auto"/>
        <w:right w:val="none" w:sz="0" w:space="0" w:color="auto"/>
      </w:divBdr>
    </w:div>
    <w:div w:id="1042099327">
      <w:bodyDiv w:val="1"/>
      <w:marLeft w:val="0"/>
      <w:marRight w:val="0"/>
      <w:marTop w:val="0"/>
      <w:marBottom w:val="0"/>
      <w:divBdr>
        <w:top w:val="none" w:sz="0" w:space="0" w:color="auto"/>
        <w:left w:val="none" w:sz="0" w:space="0" w:color="auto"/>
        <w:bottom w:val="none" w:sz="0" w:space="0" w:color="auto"/>
        <w:right w:val="none" w:sz="0" w:space="0" w:color="auto"/>
      </w:divBdr>
    </w:div>
    <w:div w:id="164596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046DF-4409-438B-B4B0-FFC99792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2</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Vu</dc:creator>
  <cp:keywords/>
  <dc:description/>
  <cp:lastModifiedBy>Le Vu</cp:lastModifiedBy>
  <cp:revision>7</cp:revision>
  <dcterms:created xsi:type="dcterms:W3CDTF">2016-05-02T09:57:00Z</dcterms:created>
  <dcterms:modified xsi:type="dcterms:W3CDTF">2016-05-20T18:58:00Z</dcterms:modified>
</cp:coreProperties>
</file>