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8C49" w14:textId="77777777" w:rsidR="003F7DB3"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中油测井井下仪器在多温度、压力场中机械结构及性能仿真技术（二次）</w:t>
      </w:r>
    </w:p>
    <w:p w14:paraId="3623D56A" w14:textId="77777777" w:rsidR="003F7DB3"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17BF17F4" w14:textId="77777777" w:rsidR="003F7DB3"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中油测井井下仪器在多温度、压力场中机械结构及性能仿真技术（二次）</w:t>
      </w:r>
    </w:p>
    <w:p w14:paraId="1906BA51" w14:textId="77777777" w:rsidR="003F7DB3"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ZY24-XA414-FW1439</w:t>
      </w:r>
    </w:p>
    <w:p w14:paraId="322684A0"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505956379"/>
      <w:bookmarkStart w:id="1" w:name="_Toc505958104"/>
      <w:bookmarkStart w:id="2" w:name="_Toc11789"/>
      <w:bookmarkStart w:id="3" w:name="_Toc32264"/>
      <w:bookmarkStart w:id="4" w:name="_Toc18071039"/>
      <w:bookmarkStart w:id="5" w:name="_Toc505780464"/>
      <w:bookmarkStart w:id="6" w:name="_Toc7411"/>
      <w:bookmarkEnd w:id="0"/>
      <w:bookmarkEnd w:id="1"/>
      <w:bookmarkEnd w:id="2"/>
      <w:bookmarkEnd w:id="3"/>
      <w:bookmarkEnd w:id="4"/>
      <w:bookmarkEnd w:id="5"/>
      <w:r>
        <w:rPr>
          <w:rFonts w:ascii="Helvetica" w:eastAsia="宋体" w:hAnsi="Helvetica" w:cs="Helvetica"/>
          <w:b/>
          <w:bCs/>
          <w:color w:val="606266"/>
          <w:kern w:val="0"/>
          <w:sz w:val="18"/>
          <w:szCs w:val="18"/>
        </w:rPr>
        <w:t>（重要提示：投标人务必认真填写招标文件附件《投标信息表》中的</w:t>
      </w:r>
      <w:bookmarkEnd w:id="6"/>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工程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服务</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物资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业绩发票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等表格，并在递交投标文件时，将已填写的《投标信息表》（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版）上传至中国石油电子招标投标交易平台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递交投标文件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价格文件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版）填写的信息须与投标文件内容保持一致，若因填写信息错误或与投标文件内容不一致而导致对评审结果和合同签订的不利后果，由投标人自行承担。）</w:t>
      </w:r>
    </w:p>
    <w:p w14:paraId="0ABAC7BE"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p>
    <w:p w14:paraId="3A8D80CA"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中油测井井下仪器在多温度、压力场中机械结构及性能仿真技术（二次）</w:t>
      </w:r>
      <w:r>
        <w:rPr>
          <w:rFonts w:ascii="Helvetica" w:eastAsia="宋体" w:hAnsi="Helvetica" w:cs="Helvetica"/>
          <w:color w:val="606266"/>
          <w:kern w:val="0"/>
          <w:sz w:val="18"/>
          <w:szCs w:val="18"/>
        </w:rPr>
        <w:t>已由</w:t>
      </w:r>
      <w:r>
        <w:rPr>
          <w:rFonts w:ascii="Helvetica" w:eastAsia="宋体" w:hAnsi="Helvetica" w:cs="Helvetica"/>
          <w:color w:val="606266"/>
          <w:kern w:val="0"/>
          <w:sz w:val="18"/>
          <w:szCs w:val="18"/>
          <w:u w:val="single"/>
        </w:rPr>
        <w:t>中国石油集团测井有限公司北京测井技术开发分公司</w:t>
      </w:r>
      <w:r>
        <w:rPr>
          <w:rFonts w:ascii="Helvetica" w:eastAsia="宋体" w:hAnsi="Helvetica" w:cs="Helvetica"/>
          <w:color w:val="606266"/>
          <w:kern w:val="0"/>
          <w:sz w:val="18"/>
          <w:szCs w:val="18"/>
        </w:rPr>
        <w:t>批准，资金来自</w:t>
      </w:r>
      <w:r>
        <w:rPr>
          <w:rFonts w:ascii="Helvetica" w:eastAsia="宋体" w:hAnsi="Helvetica" w:cs="Helvetica"/>
          <w:color w:val="606266"/>
          <w:kern w:val="0"/>
          <w:sz w:val="18"/>
          <w:szCs w:val="18"/>
          <w:u w:val="single"/>
        </w:rPr>
        <w:t>企业自筹</w:t>
      </w:r>
      <w:r>
        <w:rPr>
          <w:rFonts w:ascii="Helvetica" w:eastAsia="宋体" w:hAnsi="Helvetica" w:cs="Helvetica"/>
          <w:color w:val="606266"/>
          <w:kern w:val="0"/>
          <w:sz w:val="18"/>
          <w:szCs w:val="18"/>
        </w:rPr>
        <w:t>，出资比例为</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中国石油集团测井有限公司北京测井技术开发分公司</w:t>
      </w:r>
      <w:r>
        <w:rPr>
          <w:rFonts w:ascii="Helvetica" w:eastAsia="宋体" w:hAnsi="Helvetica" w:cs="Helvetica"/>
          <w:color w:val="606266"/>
          <w:kern w:val="0"/>
          <w:sz w:val="18"/>
          <w:szCs w:val="18"/>
        </w:rPr>
        <w:t>。项目已具备招标条件，现对该项目的服务进行公开招标。</w:t>
      </w:r>
    </w:p>
    <w:p w14:paraId="6192AB22"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Toc6496"/>
      <w:bookmarkStart w:id="8" w:name="_Toc24747"/>
      <w:bookmarkStart w:id="9" w:name="_Toc505780465"/>
      <w:bookmarkStart w:id="10" w:name="_Toc12580"/>
      <w:bookmarkStart w:id="11" w:name="_Toc18071040"/>
      <w:bookmarkStart w:id="12" w:name="_Toc505958105"/>
      <w:bookmarkStart w:id="13" w:name="_Toc505956380"/>
      <w:bookmarkEnd w:id="7"/>
      <w:bookmarkEnd w:id="8"/>
      <w:bookmarkEnd w:id="9"/>
      <w:bookmarkEnd w:id="10"/>
      <w:bookmarkEnd w:id="11"/>
      <w:bookmarkEnd w:id="12"/>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bookmarkEnd w:id="13"/>
    </w:p>
    <w:p w14:paraId="52BC2AD1"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4" w:name="_Toc32402"/>
      <w:bookmarkStart w:id="15" w:name="_Toc505956381"/>
      <w:bookmarkStart w:id="16" w:name="_Toc6550"/>
      <w:bookmarkStart w:id="17" w:name="_Toc18437"/>
      <w:bookmarkStart w:id="18" w:name="_Toc18587"/>
      <w:bookmarkStart w:id="19" w:name="_Toc505958106"/>
      <w:bookmarkStart w:id="20" w:name="_Toc18071041"/>
      <w:bookmarkStart w:id="21" w:name="_Toc505780466"/>
      <w:bookmarkStart w:id="22" w:name="_Toc30846"/>
      <w:bookmarkStart w:id="23" w:name="_Toc505780471"/>
      <w:bookmarkStart w:id="24" w:name="_Toc23683"/>
      <w:bookmarkStart w:id="25" w:name="_Toc4298"/>
      <w:bookmarkStart w:id="26" w:name="_Toc18071048"/>
      <w:bookmarkStart w:id="27" w:name="_Toc505958112"/>
      <w:bookmarkStart w:id="28" w:name="_Toc505956387"/>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项目概况：本项目</w:t>
      </w:r>
      <w:bookmarkEnd w:id="28"/>
      <w:r>
        <w:rPr>
          <w:rFonts w:ascii="Helvetica" w:eastAsia="宋体" w:hAnsi="Helvetica" w:cs="Helvetica"/>
          <w:color w:val="606266"/>
          <w:kern w:val="0"/>
          <w:sz w:val="18"/>
          <w:szCs w:val="18"/>
        </w:rPr>
        <w:t>来源于集团公司应用型攻关性专项：《</w:t>
      </w:r>
      <w:r>
        <w:rPr>
          <w:rFonts w:ascii="Helvetica" w:eastAsia="宋体" w:hAnsi="Helvetica" w:cs="Helvetica"/>
          <w:color w:val="606266"/>
          <w:kern w:val="0"/>
          <w:sz w:val="18"/>
          <w:szCs w:val="18"/>
        </w:rPr>
        <w:t>175</w:t>
      </w:r>
      <w:r>
        <w:rPr>
          <w:rFonts w:ascii="宋体" w:eastAsia="宋体" w:hAnsi="宋体" w:cs="宋体" w:hint="eastAsia"/>
          <w:color w:val="606266"/>
          <w:kern w:val="0"/>
          <w:sz w:val="18"/>
          <w:szCs w:val="18"/>
        </w:rPr>
        <w:t>℃</w:t>
      </w:r>
      <w:r>
        <w:rPr>
          <w:rFonts w:ascii="Helvetica" w:eastAsia="宋体" w:hAnsi="Helvetica" w:cs="Helvetica"/>
          <w:color w:val="606266"/>
          <w:kern w:val="0"/>
          <w:sz w:val="18"/>
          <w:szCs w:val="18"/>
        </w:rPr>
        <w:t>@60h</w:t>
      </w:r>
      <w:r>
        <w:rPr>
          <w:rFonts w:ascii="Helvetica" w:eastAsia="宋体" w:hAnsi="Helvetica" w:cs="Helvetica"/>
          <w:color w:val="606266"/>
          <w:kern w:val="0"/>
          <w:sz w:val="18"/>
          <w:szCs w:val="18"/>
        </w:rPr>
        <w:t>全系列成像测井关键技术与装备研制》。</w:t>
      </w:r>
    </w:p>
    <w:p w14:paraId="17C36A3F" w14:textId="4BDBA86D"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本项目的研究目标是通过对常规、成像全系列测井装备持续攻关，攻克高性能长寿命探测器、高可靠、耐高温电路平台等关键核心技术，全面提升测井装备作业能力达</w:t>
      </w:r>
      <w:r>
        <w:rPr>
          <w:rFonts w:ascii="Helvetica" w:eastAsia="宋体" w:hAnsi="Helvetica" w:cs="Helvetica"/>
          <w:color w:val="606266"/>
          <w:kern w:val="0"/>
          <w:sz w:val="18"/>
          <w:szCs w:val="18"/>
        </w:rPr>
        <w:t>1</w:t>
      </w:r>
      <w:r>
        <w:rPr>
          <w:rFonts w:ascii="Helvetica" w:eastAsia="宋体" w:hAnsi="Helvetica" w:cs="Helvetica" w:hint="eastAsia"/>
          <w:color w:val="606266"/>
          <w:kern w:val="0"/>
          <w:sz w:val="18"/>
          <w:szCs w:val="18"/>
        </w:rPr>
        <w:t>90</w:t>
      </w:r>
      <w:r>
        <w:rPr>
          <w:rFonts w:ascii="宋体" w:eastAsia="宋体" w:hAnsi="宋体" w:cs="宋体" w:hint="eastAsia"/>
          <w:color w:val="606266"/>
          <w:kern w:val="0"/>
          <w:sz w:val="18"/>
          <w:szCs w:val="18"/>
        </w:rPr>
        <w:t>℃</w:t>
      </w:r>
      <w:r>
        <w:rPr>
          <w:rFonts w:ascii="Helvetica" w:eastAsia="宋体" w:hAnsi="Helvetica" w:cs="Helvetica"/>
          <w:color w:val="606266"/>
          <w:kern w:val="0"/>
          <w:sz w:val="18"/>
          <w:szCs w:val="18"/>
        </w:rPr>
        <w:t>@60h</w:t>
      </w:r>
      <w:r>
        <w:rPr>
          <w:rFonts w:ascii="Helvetica" w:eastAsia="宋体" w:hAnsi="Helvetica" w:cs="Helvetica"/>
          <w:color w:val="606266"/>
          <w:kern w:val="0"/>
          <w:sz w:val="18"/>
          <w:szCs w:val="18"/>
        </w:rPr>
        <w:t>，满足集团公司</w:t>
      </w:r>
      <w:r>
        <w:rPr>
          <w:rFonts w:ascii="Helvetica" w:eastAsia="宋体" w:hAnsi="Helvetica" w:cs="Helvetica"/>
          <w:color w:val="606266"/>
          <w:kern w:val="0"/>
          <w:sz w:val="18"/>
          <w:szCs w:val="18"/>
        </w:rPr>
        <w:t>95%</w:t>
      </w:r>
      <w:r>
        <w:rPr>
          <w:rFonts w:ascii="Helvetica" w:eastAsia="宋体" w:hAnsi="Helvetica" w:cs="Helvetica"/>
          <w:color w:val="606266"/>
          <w:kern w:val="0"/>
          <w:sz w:val="18"/>
          <w:szCs w:val="18"/>
        </w:rPr>
        <w:t>以上测井评价需求，降低作业成本</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以上，实现探井市场占有率翻一番，装备综合水平达到国际先进，部分达到世界领先水平，支撑集团公司效益勘探和高质量发展。本次立项技术服务是依托外部强大技术力量和先进设计手段，联合开展井下仪器在多温度、压力场中机械结构及性能仿真技术研究，为仪器整体结构设计和关键部件选型、元器件测试及处理工艺优化进行理论指导，从源头提升仪器结构设计的可靠性和先进性，减少反复实验的浪费，</w:t>
      </w:r>
      <w:r w:rsidR="000B2EB8" w:rsidRPr="000B2EB8">
        <w:rPr>
          <w:rFonts w:ascii="Helvetica" w:eastAsia="宋体" w:hAnsi="Helvetica" w:cs="Helvetica"/>
          <w:color w:val="FF0000"/>
          <w:kern w:val="0"/>
          <w:sz w:val="18"/>
          <w:szCs w:val="18"/>
        </w:rPr>
        <w:t>降低作业成本</w:t>
      </w:r>
      <w:r w:rsidR="000B2EB8" w:rsidRPr="000B2EB8">
        <w:rPr>
          <w:rFonts w:ascii="Helvetica" w:eastAsia="宋体" w:hAnsi="Helvetica" w:cs="Helvetica"/>
          <w:color w:val="FF0000"/>
          <w:kern w:val="0"/>
          <w:sz w:val="18"/>
          <w:szCs w:val="18"/>
        </w:rPr>
        <w:t>30%</w:t>
      </w:r>
      <w:r w:rsidR="000B2EB8" w:rsidRPr="000B2EB8">
        <w:rPr>
          <w:rFonts w:ascii="Helvetica" w:eastAsia="宋体" w:hAnsi="Helvetica" w:cs="Helvetica"/>
          <w:color w:val="FF0000"/>
          <w:kern w:val="0"/>
          <w:sz w:val="18"/>
          <w:szCs w:val="18"/>
        </w:rPr>
        <w:t>以上</w:t>
      </w:r>
      <w:r w:rsidR="000B2EB8">
        <w:rPr>
          <w:rFonts w:ascii="Helvetica" w:eastAsia="宋体" w:hAnsi="Helvetica" w:cs="Helvetica" w:hint="eastAsia"/>
          <w:color w:val="606266"/>
          <w:kern w:val="0"/>
          <w:sz w:val="18"/>
          <w:szCs w:val="18"/>
        </w:rPr>
        <w:t>。</w:t>
      </w:r>
      <w:r>
        <w:rPr>
          <w:rFonts w:ascii="Helvetica" w:eastAsia="宋体" w:hAnsi="Helvetica" w:cs="Helvetica"/>
          <w:color w:val="606266"/>
          <w:kern w:val="0"/>
          <w:sz w:val="18"/>
          <w:szCs w:val="18"/>
        </w:rPr>
        <w:t>提高研发效率，确保仪器在多物理场、极端环境中安全高效应用，</w:t>
      </w:r>
      <w:r>
        <w:rPr>
          <w:rFonts w:ascii="Helvetica" w:eastAsia="宋体" w:hAnsi="Helvetica" w:cs="Helvetica" w:hint="eastAsia"/>
          <w:color w:val="606266"/>
          <w:kern w:val="0"/>
          <w:sz w:val="18"/>
          <w:szCs w:val="18"/>
        </w:rPr>
        <w:t>减短</w:t>
      </w:r>
      <w:r>
        <w:rPr>
          <w:rFonts w:ascii="Helvetica" w:eastAsia="宋体" w:hAnsi="Helvetica" w:cs="Helvetica"/>
          <w:color w:val="606266"/>
          <w:kern w:val="0"/>
          <w:sz w:val="18"/>
          <w:szCs w:val="18"/>
        </w:rPr>
        <w:t>仪器使用的寿命。本项目预计金额</w:t>
      </w:r>
      <w:r>
        <w:rPr>
          <w:rFonts w:ascii="Helvetica" w:eastAsia="宋体" w:hAnsi="Helvetica" w:cs="Helvetica"/>
          <w:color w:val="606266"/>
          <w:kern w:val="0"/>
          <w:sz w:val="18"/>
          <w:szCs w:val="18"/>
        </w:rPr>
        <w:t>120</w:t>
      </w:r>
      <w:r>
        <w:rPr>
          <w:rFonts w:ascii="Helvetica" w:eastAsia="宋体" w:hAnsi="Helvetica" w:cs="Helvetica"/>
          <w:color w:val="606266"/>
          <w:kern w:val="0"/>
          <w:sz w:val="18"/>
          <w:szCs w:val="18"/>
        </w:rPr>
        <w:t>万元（不含税），需求</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名服务商。</w:t>
      </w:r>
    </w:p>
    <w:p w14:paraId="3ECFAFF4"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w:t>
      </w:r>
    </w:p>
    <w:p w14:paraId="409DFEE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）仪器串仿真环境及场景应用模型建立及边界条件分析建立；</w:t>
      </w:r>
    </w:p>
    <w:p w14:paraId="0848C6E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）多种仪器材料（金属、非金属等）力学性能参数研究及在多温度场、压力环境中受力及承压强度的仿真分析；</w:t>
      </w:r>
    </w:p>
    <w:p w14:paraId="6B033D5E"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）多尺寸系列仪器串在水平井测试时拉力、推力受力仿真、大斜度井通过适应性测试分析对比及结构优化；</w:t>
      </w:r>
    </w:p>
    <w:p w14:paraId="76563ADA"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）仪器在高温、高压环境中振动分析及寿命仿真计算；</w:t>
      </w:r>
    </w:p>
    <w:p w14:paraId="651CB933"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）仪器运动机构在温度、压力场下，多密度介质中运动学仿真、受力分析及结构优化；</w:t>
      </w:r>
    </w:p>
    <w:p w14:paraId="19F9CB0C"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为提升仪器在高温、高压环境下机械性能可靠性和稳定性，采用计算机仿真分析的测试方法，对井下仪器在多温度、压力场中机械结构在刚度、强度、疲劳方面的性能进行综合评价，为仪器结构设计、材料选用、工艺提升、寿命评估、</w:t>
      </w:r>
      <w:proofErr w:type="gramStart"/>
      <w:r>
        <w:rPr>
          <w:rFonts w:ascii="Helvetica" w:eastAsia="宋体" w:hAnsi="Helvetica" w:cs="Helvetica"/>
          <w:color w:val="606266"/>
          <w:kern w:val="0"/>
          <w:sz w:val="18"/>
          <w:szCs w:val="18"/>
        </w:rPr>
        <w:t>维保措施</w:t>
      </w:r>
      <w:proofErr w:type="gramEnd"/>
      <w:r>
        <w:rPr>
          <w:rFonts w:ascii="Helvetica" w:eastAsia="宋体" w:hAnsi="Helvetica" w:cs="Helvetica"/>
          <w:color w:val="606266"/>
          <w:kern w:val="0"/>
          <w:sz w:val="18"/>
          <w:szCs w:val="18"/>
        </w:rPr>
        <w:t>制定提供有效理论依据，同时，建立有效的测井仪器理论计算与数值仿真的标准流程，提高仪器性能优化和迭代更新的速度，保障仪器高可靠的应用及高效的成本利用。从理论根源上找出工具可能存在的薄弱设计环节以及损坏失效的原因，有针对性地进行结构优化，用最直接、经济、有效的优化设计手段提升产品的可靠性。并培养</w:t>
      </w: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名相关技术人员，为今后的相关仪器设计提供技术依据和支撑。</w:t>
      </w:r>
    </w:p>
    <w:p w14:paraId="1EEF45F5"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服务期限：自合同签订之日起</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个月内。</w:t>
      </w:r>
    </w:p>
    <w:p w14:paraId="5C5B7D20"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服务地点：陕西省西安市高新技术开发区锦业二路</w:t>
      </w:r>
      <w:proofErr w:type="gramStart"/>
      <w:r>
        <w:rPr>
          <w:rFonts w:ascii="Helvetica" w:eastAsia="宋体" w:hAnsi="Helvetica" w:cs="Helvetica"/>
          <w:color w:val="606266"/>
          <w:kern w:val="0"/>
          <w:sz w:val="18"/>
          <w:szCs w:val="18"/>
        </w:rPr>
        <w:t>丈八五</w:t>
      </w:r>
      <w:proofErr w:type="gramEnd"/>
      <w:r>
        <w:rPr>
          <w:rFonts w:ascii="Helvetica" w:eastAsia="宋体" w:hAnsi="Helvetica" w:cs="Helvetica"/>
          <w:color w:val="606266"/>
          <w:kern w:val="0"/>
          <w:sz w:val="18"/>
          <w:szCs w:val="18"/>
        </w:rPr>
        <w:t>路</w:t>
      </w:r>
      <w:r>
        <w:rPr>
          <w:rFonts w:ascii="Helvetica" w:eastAsia="宋体" w:hAnsi="Helvetica" w:cs="Helvetica"/>
          <w:color w:val="606266"/>
          <w:kern w:val="0"/>
          <w:sz w:val="18"/>
          <w:szCs w:val="18"/>
        </w:rPr>
        <w:t>50</w:t>
      </w:r>
      <w:r>
        <w:rPr>
          <w:rFonts w:ascii="Helvetica" w:eastAsia="宋体" w:hAnsi="Helvetica" w:cs="Helvetica"/>
          <w:color w:val="606266"/>
          <w:kern w:val="0"/>
          <w:sz w:val="18"/>
          <w:szCs w:val="18"/>
        </w:rPr>
        <w:t>号。</w:t>
      </w:r>
    </w:p>
    <w:p w14:paraId="3CDC2C83"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最高限价：</w:t>
      </w:r>
      <w:r>
        <w:rPr>
          <w:rFonts w:ascii="Helvetica" w:eastAsia="宋体" w:hAnsi="Helvetica" w:cs="Helvetica"/>
          <w:color w:val="606266"/>
          <w:kern w:val="0"/>
          <w:sz w:val="18"/>
          <w:szCs w:val="18"/>
        </w:rPr>
        <w:t>120</w:t>
      </w:r>
      <w:r>
        <w:rPr>
          <w:rFonts w:ascii="Helvetica" w:eastAsia="宋体" w:hAnsi="Helvetica" w:cs="Helvetica"/>
          <w:color w:val="606266"/>
          <w:kern w:val="0"/>
          <w:sz w:val="18"/>
          <w:szCs w:val="18"/>
        </w:rPr>
        <w:t>万元（不含税）。</w:t>
      </w:r>
    </w:p>
    <w:p w14:paraId="65A4690A"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标段划分：本项目不划分标段，需求</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名服务商。</w:t>
      </w:r>
    </w:p>
    <w:p w14:paraId="6F5EA176"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9" w:name="_Toc21052"/>
      <w:bookmarkEnd w:id="29"/>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p>
    <w:p w14:paraId="1C651D3C"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0" w:name="_Toc505956383"/>
      <w:bookmarkStart w:id="31" w:name="_Toc505958108"/>
      <w:bookmarkEnd w:id="30"/>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投标人须是依照中华人民共和国法律在国内注册的法人或其他组织（含分公司），具备有效的营业执照。</w:t>
      </w:r>
      <w:bookmarkEnd w:id="31"/>
    </w:p>
    <w:p w14:paraId="6E1F59E4" w14:textId="43064E79"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业绩要求：投标人近五年（</w:t>
      </w:r>
      <w:r w:rsidRPr="000B2EB8">
        <w:rPr>
          <w:rFonts w:ascii="Helvetica" w:eastAsia="宋体" w:hAnsi="Helvetica" w:cs="Helvetica"/>
          <w:color w:val="FF0000"/>
          <w:kern w:val="0"/>
          <w:sz w:val="18"/>
          <w:szCs w:val="18"/>
        </w:rPr>
        <w:t>20</w:t>
      </w:r>
      <w:r w:rsidR="000B2EB8" w:rsidRPr="000B2EB8">
        <w:rPr>
          <w:rFonts w:ascii="Helvetica" w:eastAsia="宋体" w:hAnsi="Helvetica" w:cs="Helvetica" w:hint="eastAsia"/>
          <w:color w:val="FF0000"/>
          <w:kern w:val="0"/>
          <w:sz w:val="18"/>
          <w:szCs w:val="18"/>
        </w:rPr>
        <w:t>29</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日）完成至少一个机械结构仿真、流体冲刷、模拟振动环境行业软件同等规模的类似项目业绩，（须提供合同及对应结算发票，发票须同时提供在国家税务总局全国增值税发票查验平台</w:t>
      </w:r>
      <w:r>
        <w:rPr>
          <w:rFonts w:ascii="Helvetica" w:eastAsia="宋体" w:hAnsi="Helvetica" w:cs="Helvetica"/>
          <w:color w:val="606266"/>
          <w:kern w:val="0"/>
          <w:sz w:val="18"/>
          <w:szCs w:val="18"/>
        </w:rPr>
        <w:t>https://inv-veri.chinatax.gov.cn/index.html</w:t>
      </w:r>
      <w:r>
        <w:rPr>
          <w:rFonts w:ascii="Helvetica" w:eastAsia="宋体" w:hAnsi="Helvetica" w:cs="Helvetica"/>
          <w:color w:val="606266"/>
          <w:kern w:val="0"/>
          <w:sz w:val="18"/>
          <w:szCs w:val="18"/>
        </w:rPr>
        <w:t>的查询截图，业绩发票开具时间为投标截止日前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日内的不予认可，查询时间必须为招标公告发出之后）。</w:t>
      </w:r>
    </w:p>
    <w:p w14:paraId="43C86A8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信誉要求：</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未被工商行政管理机关在全国企业信用信息公示系统（</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）中列入严重违法失信企业名单；</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）网站列入失信被执行人名单；</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投标人或其法定代表人、拟委任的项目负责人无行贿犯罪。</w:t>
      </w:r>
    </w:p>
    <w:p w14:paraId="7AAB89B1"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被中国石油天然气集团有限公司和中国石油集团测井有限公司纳入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或限制投标的潜在投标人，其投标将会被否决。</w:t>
      </w:r>
    </w:p>
    <w:p w14:paraId="21CE4489"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本招标不接受联合体投标，不允许分包。</w:t>
      </w:r>
    </w:p>
    <w:p w14:paraId="012811B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．招标文件获取</w:t>
      </w:r>
    </w:p>
    <w:p w14:paraId="793C5A11"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凡有意参加投标的潜在投标人，请于北京时间</w:t>
      </w:r>
      <w:r>
        <w:rPr>
          <w:rFonts w:ascii="Helvetica" w:eastAsia="宋体" w:hAnsi="Helvetica" w:cs="Helvetica"/>
          <w:b/>
          <w:bCs/>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color w:val="606266"/>
          <w:kern w:val="0"/>
          <w:sz w:val="18"/>
          <w:szCs w:val="18"/>
        </w:rPr>
        <w:t>月</w:t>
      </w:r>
      <w:r>
        <w:rPr>
          <w:rFonts w:ascii="Helvetica" w:eastAsia="宋体" w:hAnsi="Helvetica" w:cs="Helvetica"/>
          <w:b/>
          <w:bCs/>
          <w:color w:val="606266"/>
          <w:kern w:val="0"/>
          <w:sz w:val="18"/>
          <w:szCs w:val="18"/>
        </w:rPr>
        <w:t>10</w:t>
      </w:r>
      <w:r>
        <w:rPr>
          <w:rFonts w:ascii="Helvetica" w:eastAsia="宋体" w:hAnsi="Helvetica" w:cs="Helvetica"/>
          <w:color w:val="606266"/>
          <w:kern w:val="0"/>
          <w:sz w:val="18"/>
          <w:szCs w:val="18"/>
        </w:rPr>
        <w:t>日至</w:t>
      </w:r>
      <w:r>
        <w:rPr>
          <w:rFonts w:ascii="Helvetica" w:eastAsia="宋体" w:hAnsi="Helvetica" w:cs="Helvetica"/>
          <w:b/>
          <w:bCs/>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color w:val="606266"/>
          <w:kern w:val="0"/>
          <w:sz w:val="18"/>
          <w:szCs w:val="18"/>
        </w:rPr>
        <w:t>月</w:t>
      </w:r>
      <w:r>
        <w:rPr>
          <w:rFonts w:ascii="Helvetica" w:eastAsia="宋体" w:hAnsi="Helvetica" w:cs="Helvetica"/>
          <w:b/>
          <w:bCs/>
          <w:color w:val="606266"/>
          <w:kern w:val="0"/>
          <w:sz w:val="18"/>
          <w:szCs w:val="18"/>
        </w:rPr>
        <w:t> 17</w:t>
      </w:r>
      <w:r>
        <w:rPr>
          <w:rFonts w:ascii="Helvetica" w:eastAsia="宋体" w:hAnsi="Helvetica" w:cs="Helvetica"/>
          <w:color w:val="606266"/>
          <w:kern w:val="0"/>
          <w:sz w:val="18"/>
          <w:szCs w:val="18"/>
        </w:rPr>
        <w:t>日内完成以下两个步骤：</w:t>
      </w:r>
    </w:p>
    <w:p w14:paraId="1B582E0C"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w:t>
      </w:r>
      <w:r>
        <w:rPr>
          <w:rFonts w:ascii="Helvetica" w:eastAsia="宋体" w:hAnsi="Helvetica" w:cs="Helvetica"/>
          <w:color w:val="606266"/>
          <w:kern w:val="0"/>
          <w:sz w:val="18"/>
          <w:szCs w:val="18"/>
        </w:rPr>
        <w:lastRenderedPageBreak/>
        <w:t>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语音导航转</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电子招标平台）；</w:t>
      </w:r>
    </w:p>
    <w:p w14:paraId="20EB48B8"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招标文件购买网址：</w:t>
      </w:r>
      <w:hyperlink r:id="rId4" w:anchor="/login%EF%BC%8C%E6%8A%95%E6%A0%87%E4%BA%BA%E7%99%BB%E5%BD%95%E8%B4%A6%E5%8F%B7%E5%92%8C%E6%8B%9B%E6%A0%87%E6%8A%95%E6%A0%87%E4%BA%A4%E6%98%93%E5%B9%B3%E5%8F%B0%E4%B8%80%E8%87%B4%EF%BC%8C%E6%8A%95%E6%A0%87%E4%BA%BA%E9%A6%96%E6%AC%A1%E7%99%BB%E5%BD%95%E9%80%9A%E8%BF%87%E6%89%8B%E6%9C%BA%E9%AA%8C%E8%AF%81%E7%A0%81%E7%99%BB%E5%BD%95%EF%BC%8C%E7%99%BB%E5%BD%95%E5%90%8E%E8%AE%BE%E7%BD%AE%E5%AF%86%E7%A0%81%E3%80%82%E5%A6%82%E6%9C%89%E9%97%AE%E9%A2%98%EF%BC%8C%E8%87%B4%E7%94%B5400-8800-114%E8%BD%AC%E7%94%B5%E5%AD%90%E6%8B%9B%E6%A0%87%E5%B9%B3%E5%8F%B0%E3%80%82" w:history="1">
        <w:r>
          <w:rPr>
            <w:rFonts w:ascii="Helvetica" w:eastAsia="宋体" w:hAnsi="Helvetica" w:cs="Helvetica"/>
            <w:color w:val="0000FF"/>
            <w:kern w:val="0"/>
            <w:sz w:val="18"/>
            <w:szCs w:val="18"/>
            <w:u w:val="single"/>
          </w:rPr>
          <w:t>http://www2.cnpcbidding.com/#/login</w:t>
        </w:r>
        <w:r>
          <w:rPr>
            <w:rFonts w:ascii="Helvetica" w:eastAsia="宋体" w:hAnsi="Helvetica" w:cs="Helvetica"/>
            <w:color w:val="0000FF"/>
            <w:kern w:val="0"/>
            <w:sz w:val="18"/>
            <w:szCs w:val="18"/>
            <w:u w:val="single"/>
          </w:rPr>
          <w:t>，投标人登录账号和招标投标交易平台一致，投标人首次登录通过手机验证码登录，登录后设置密码。如有问题，致电</w:t>
        </w:r>
        <w:r>
          <w:rPr>
            <w:rFonts w:ascii="Helvetica" w:eastAsia="宋体" w:hAnsi="Helvetica" w:cs="Helvetica"/>
            <w:color w:val="0000FF"/>
            <w:kern w:val="0"/>
            <w:sz w:val="18"/>
            <w:szCs w:val="18"/>
            <w:u w:val="single"/>
          </w:rPr>
          <w:t>400-8800-114</w:t>
        </w:r>
        <w:r>
          <w:rPr>
            <w:rFonts w:ascii="Helvetica" w:eastAsia="宋体" w:hAnsi="Helvetica" w:cs="Helvetica"/>
            <w:color w:val="0000FF"/>
            <w:kern w:val="0"/>
            <w:sz w:val="18"/>
            <w:szCs w:val="18"/>
            <w:u w:val="single"/>
          </w:rPr>
          <w:t>转电子招标平台。</w:t>
        </w:r>
      </w:hyperlink>
    </w:p>
    <w:p w14:paraId="7D5183D2"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招标文件每标段售价为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3B3B0C58"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项工作（在线报名和自助购买文件）后，潜在投标人可在中国石油电子招标投标交易平台下载招标文件。</w:t>
      </w:r>
    </w:p>
    <w:p w14:paraId="63556BF3"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5F1B3D44"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330A3A70"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hyperlink r:id="rId5" w:history="1">
        <w:r>
          <w:rPr>
            <w:rFonts w:ascii="Helvetica" w:eastAsia="宋体" w:hAnsi="Helvetica" w:cs="Helvetica"/>
            <w:color w:val="0000FF"/>
            <w:kern w:val="0"/>
            <w:sz w:val="18"/>
            <w:szCs w:val="18"/>
            <w:u w:val="single"/>
          </w:rPr>
          <w:t>https://www.cnpcbidding.com“</w:t>
        </w:r>
        <w:r>
          <w:rPr>
            <w:rFonts w:ascii="Helvetica" w:eastAsia="宋体" w:hAnsi="Helvetica" w:cs="Helvetica"/>
            <w:color w:val="0000FF"/>
            <w:kern w:val="0"/>
            <w:sz w:val="18"/>
            <w:szCs w:val="18"/>
            <w:u w:val="single"/>
          </w:rPr>
          <w:t>通知公告栏目</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的</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操作指南</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中</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电子招投标平台</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，即可下载</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.zip”</w:t>
        </w:r>
        <w:r>
          <w:rPr>
            <w:rFonts w:ascii="Helvetica" w:eastAsia="宋体" w:hAnsi="Helvetica" w:cs="Helvetica"/>
            <w:color w:val="0000FF"/>
            <w:kern w:val="0"/>
            <w:sz w:val="18"/>
            <w:szCs w:val="18"/>
            <w:u w:val="single"/>
          </w:rPr>
          <w:t>。</w:t>
        </w:r>
      </w:hyperlink>
    </w:p>
    <w:p w14:paraId="2A70A146"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2" w:name="_Toc30329"/>
      <w:bookmarkStart w:id="33" w:name="_Toc9056"/>
      <w:bookmarkStart w:id="34" w:name="_Toc32184"/>
      <w:bookmarkStart w:id="35" w:name="_Toc1201"/>
      <w:bookmarkStart w:id="36" w:name="_Toc17937"/>
      <w:bookmarkEnd w:id="32"/>
      <w:bookmarkEnd w:id="33"/>
      <w:bookmarkEnd w:id="34"/>
      <w:bookmarkEnd w:id="35"/>
      <w:r>
        <w:rPr>
          <w:rFonts w:ascii="Helvetica" w:eastAsia="宋体" w:hAnsi="Helvetica" w:cs="Helvetica"/>
          <w:color w:val="606266"/>
          <w:kern w:val="0"/>
          <w:sz w:val="18"/>
          <w:szCs w:val="18"/>
        </w:rPr>
        <w:t>5</w:t>
      </w:r>
      <w:bookmarkEnd w:id="36"/>
      <w:r>
        <w:rPr>
          <w:rFonts w:ascii="Helvetica" w:eastAsia="宋体" w:hAnsi="Helvetica" w:cs="Helvetica"/>
          <w:color w:val="606266"/>
          <w:kern w:val="0"/>
          <w:sz w:val="18"/>
          <w:szCs w:val="18"/>
        </w:rPr>
        <w:t>．投标文件递交</w:t>
      </w:r>
    </w:p>
    <w:p w14:paraId="3DE7B1F4"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本次招标采取网上电子版提交投标方式，以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上传的电子版为准。</w:t>
      </w:r>
    </w:p>
    <w:p w14:paraId="7CA2A7F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5.1.1</w:t>
      </w:r>
      <w:r>
        <w:rPr>
          <w:rFonts w:ascii="Helvetica" w:eastAsia="宋体" w:hAnsi="Helvetica" w:cs="Helvetica"/>
          <w:color w:val="606266"/>
          <w:kern w:val="0"/>
          <w:sz w:val="18"/>
          <w:szCs w:val="18"/>
        </w:rPr>
        <w:t>提交时间：投标人须在投标截止时间（详见本章</w:t>
      </w:r>
      <w:r>
        <w:rPr>
          <w:rFonts w:ascii="Helvetica" w:eastAsia="宋体" w:hAnsi="Helvetica" w:cs="Helvetica"/>
          <w:color w:val="606266"/>
          <w:kern w:val="0"/>
          <w:sz w:val="18"/>
          <w:szCs w:val="18"/>
        </w:rPr>
        <w:t>6.1</w:t>
      </w:r>
      <w:r>
        <w:rPr>
          <w:rFonts w:ascii="Helvetica" w:eastAsia="宋体" w:hAnsi="Helvetica" w:cs="Helvetica"/>
          <w:color w:val="606266"/>
          <w:kern w:val="0"/>
          <w:sz w:val="18"/>
          <w:szCs w:val="18"/>
        </w:rPr>
        <w:t>条款）前通过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提交电子版投标文件，投标截止时间未被系统成功传送的电子版投标文件将不被系统接受，视为主动撤回投标文件。考虑投标人众多，避免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影响，以及网站技术支持的时间，建议于投标截止时间前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小时完成网上电子版的提交</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如果出现上述因素或不可预见因素提交电子版投标文件失败者，一切后果由投标人自行负责。</w:t>
      </w:r>
    </w:p>
    <w:p w14:paraId="0712B621"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潜在投标人应在投标截止时间前提交</w:t>
      </w:r>
      <w:r>
        <w:rPr>
          <w:rFonts w:ascii="Helvetica" w:eastAsia="宋体" w:hAnsi="Helvetica" w:cs="Helvetica"/>
          <w:b/>
          <w:bCs/>
          <w:color w:val="606266"/>
          <w:kern w:val="0"/>
          <w:sz w:val="18"/>
          <w:szCs w:val="18"/>
        </w:rPr>
        <w:t>各标段</w:t>
      </w:r>
      <w:r>
        <w:rPr>
          <w:rFonts w:ascii="Helvetica" w:eastAsia="宋体" w:hAnsi="Helvetica" w:cs="Helvetica"/>
          <w:b/>
          <w:bCs/>
          <w:color w:val="606266"/>
          <w:kern w:val="0"/>
          <w:sz w:val="18"/>
          <w:szCs w:val="18"/>
        </w:rPr>
        <w:t>2</w:t>
      </w:r>
      <w:r>
        <w:rPr>
          <w:rFonts w:ascii="Helvetica" w:eastAsia="宋体" w:hAnsi="Helvetica" w:cs="Helvetica"/>
          <w:b/>
          <w:bCs/>
          <w:color w:val="606266"/>
          <w:kern w:val="0"/>
          <w:sz w:val="18"/>
          <w:szCs w:val="18"/>
        </w:rPr>
        <w:t>万元</w:t>
      </w:r>
      <w:r>
        <w:rPr>
          <w:rFonts w:ascii="Helvetica" w:eastAsia="宋体" w:hAnsi="Helvetica" w:cs="Helvetica"/>
          <w:color w:val="606266"/>
          <w:kern w:val="0"/>
          <w:sz w:val="18"/>
          <w:szCs w:val="18"/>
        </w:rPr>
        <w:t>人民币的投标保证金。</w:t>
      </w:r>
    </w:p>
    <w:p w14:paraId="73E1CC2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7" w:name="_Toc26148"/>
      <w:bookmarkStart w:id="38" w:name="_Toc5948"/>
      <w:bookmarkStart w:id="39" w:name="_Toc20458"/>
      <w:bookmarkStart w:id="40" w:name="_Toc21554"/>
      <w:bookmarkEnd w:id="37"/>
      <w:bookmarkEnd w:id="38"/>
      <w:bookmarkEnd w:id="39"/>
      <w:r>
        <w:rPr>
          <w:rFonts w:ascii="Helvetica" w:eastAsia="宋体" w:hAnsi="Helvetica" w:cs="Helvetica"/>
          <w:color w:val="606266"/>
          <w:kern w:val="0"/>
          <w:sz w:val="18"/>
          <w:szCs w:val="18"/>
        </w:rPr>
        <w:t>6</w:t>
      </w:r>
      <w:bookmarkEnd w:id="40"/>
      <w:r>
        <w:rPr>
          <w:rFonts w:ascii="Helvetica" w:eastAsia="宋体" w:hAnsi="Helvetica" w:cs="Helvetica"/>
          <w:color w:val="606266"/>
          <w:kern w:val="0"/>
          <w:sz w:val="18"/>
          <w:szCs w:val="18"/>
        </w:rPr>
        <w:t>．开标</w:t>
      </w:r>
    </w:p>
    <w:p w14:paraId="3861EEE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6.1 </w:t>
      </w:r>
      <w:r>
        <w:rPr>
          <w:rFonts w:ascii="Helvetica" w:eastAsia="宋体" w:hAnsi="Helvetica" w:cs="Helvetica"/>
          <w:color w:val="606266"/>
          <w:kern w:val="0"/>
          <w:sz w:val="18"/>
          <w:szCs w:val="18"/>
        </w:rPr>
        <w:t>投标文件递交的截止时间和开标时间（网上开标）：</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31</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08</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30</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（北京时间）。</w:t>
      </w:r>
    </w:p>
    <w:p w14:paraId="2016DBC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6.2 </w:t>
      </w:r>
      <w:r>
        <w:rPr>
          <w:rFonts w:ascii="Helvetica" w:eastAsia="宋体" w:hAnsi="Helvetica" w:cs="Helvetica"/>
          <w:color w:val="606266"/>
          <w:kern w:val="0"/>
          <w:sz w:val="18"/>
          <w:szCs w:val="18"/>
        </w:rPr>
        <w:t>开标地点（网上开标）：中国石油电子招标投标交易平台</w:t>
      </w:r>
    </w:p>
    <w:p w14:paraId="27FA1C30"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6.3 </w:t>
      </w:r>
      <w:r>
        <w:rPr>
          <w:rFonts w:ascii="Helvetica" w:eastAsia="宋体" w:hAnsi="Helvetica" w:cs="Helvetica"/>
          <w:color w:val="606266"/>
          <w:kern w:val="0"/>
          <w:sz w:val="18"/>
          <w:szCs w:val="18"/>
        </w:rPr>
        <w:t>本次招标采取网上开标方式，招标审计相关部门现场监督，所有投标人可准时进入中国石油电子招标投标交易平台开标大厅参加在线开标仪式。</w:t>
      </w:r>
    </w:p>
    <w:p w14:paraId="41182E6F"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6.4 </w:t>
      </w:r>
      <w:r>
        <w:rPr>
          <w:rFonts w:ascii="Helvetica" w:eastAsia="宋体" w:hAnsi="Helvetica" w:cs="Helvetica"/>
          <w:b/>
          <w:bCs/>
          <w:color w:val="606266"/>
          <w:kern w:val="0"/>
          <w:sz w:val="18"/>
          <w:szCs w:val="18"/>
        </w:rPr>
        <w:t>潜在投标人对招标文件有疑问请联系招标代理机构；</w:t>
      </w:r>
      <w:bookmarkStart w:id="41" w:name="_Toc518554538"/>
      <w:bookmarkStart w:id="42" w:name="_Toc6540"/>
      <w:bookmarkEnd w:id="41"/>
      <w:r>
        <w:rPr>
          <w:rFonts w:ascii="Helvetica" w:eastAsia="宋体" w:hAnsi="Helvetica" w:cs="Helvetica"/>
          <w:b/>
          <w:bCs/>
          <w:color w:val="606266"/>
          <w:kern w:val="0"/>
          <w:sz w:val="18"/>
          <w:szCs w:val="18"/>
        </w:rPr>
        <w:t>对系统操作有疑问请咨询技术支持团队</w:t>
      </w:r>
      <w:bookmarkEnd w:id="42"/>
      <w:r>
        <w:rPr>
          <w:rFonts w:ascii="Helvetica" w:eastAsia="宋体" w:hAnsi="Helvetica" w:cs="Helvetica"/>
          <w:b/>
          <w:bCs/>
          <w:color w:val="606266"/>
          <w:kern w:val="0"/>
          <w:sz w:val="18"/>
          <w:szCs w:val="18"/>
        </w:rPr>
        <w:t>：</w:t>
      </w:r>
      <w:proofErr w:type="gramStart"/>
      <w:r>
        <w:rPr>
          <w:rFonts w:ascii="Helvetica" w:eastAsia="宋体" w:hAnsi="Helvetica" w:cs="Helvetica"/>
          <w:b/>
          <w:bCs/>
          <w:color w:val="606266"/>
          <w:kern w:val="0"/>
          <w:sz w:val="18"/>
          <w:szCs w:val="18"/>
        </w:rPr>
        <w:t>中油物采信息技术</w:t>
      </w:r>
      <w:proofErr w:type="gramEnd"/>
      <w:r>
        <w:rPr>
          <w:rFonts w:ascii="Helvetica" w:eastAsia="宋体" w:hAnsi="Helvetica" w:cs="Helvetica"/>
          <w:b/>
          <w:bCs/>
          <w:color w:val="606266"/>
          <w:kern w:val="0"/>
          <w:sz w:val="18"/>
          <w:szCs w:val="18"/>
        </w:rPr>
        <w:t>有限公司。</w:t>
      </w:r>
    </w:p>
    <w:p w14:paraId="57BA3FB9"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咨询电话</w:t>
      </w:r>
      <w:r>
        <w:rPr>
          <w:rFonts w:ascii="Helvetica" w:eastAsia="宋体" w:hAnsi="Helvetica" w:cs="Helvetica"/>
          <w:b/>
          <w:bCs/>
          <w:color w:val="606266"/>
          <w:kern w:val="0"/>
          <w:sz w:val="18"/>
          <w:szCs w:val="18"/>
        </w:rPr>
        <w:t>:4008800114 </w:t>
      </w:r>
      <w:r>
        <w:rPr>
          <w:rFonts w:ascii="Helvetica" w:eastAsia="宋体" w:hAnsi="Helvetica" w:cs="Helvetica"/>
          <w:b/>
          <w:bCs/>
          <w:color w:val="606266"/>
          <w:kern w:val="0"/>
          <w:sz w:val="18"/>
          <w:szCs w:val="18"/>
        </w:rPr>
        <w:t>语音提示</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电子招投标</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rPr>
        <w:t>如有疑问请在工作时间咨询。</w:t>
      </w:r>
    </w:p>
    <w:p w14:paraId="1F2B8F86"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652DD00F"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3" w:name="_Toc25948"/>
      <w:bookmarkStart w:id="44" w:name="_Toc22285"/>
      <w:bookmarkStart w:id="45" w:name="_Toc4570"/>
      <w:bookmarkStart w:id="46" w:name="_Toc21212"/>
      <w:bookmarkStart w:id="47" w:name="_Toc18497"/>
      <w:bookmarkStart w:id="48" w:name="_Toc25669"/>
      <w:bookmarkEnd w:id="43"/>
      <w:bookmarkEnd w:id="44"/>
      <w:bookmarkEnd w:id="45"/>
      <w:bookmarkEnd w:id="46"/>
      <w:bookmarkEnd w:id="47"/>
      <w:r>
        <w:rPr>
          <w:rFonts w:ascii="Helvetica" w:eastAsia="宋体" w:hAnsi="Helvetica" w:cs="Helvetica"/>
          <w:color w:val="606266"/>
          <w:kern w:val="0"/>
          <w:sz w:val="18"/>
          <w:szCs w:val="18"/>
        </w:rPr>
        <w:t>7</w:t>
      </w:r>
      <w:bookmarkEnd w:id="48"/>
      <w:r>
        <w:rPr>
          <w:rFonts w:ascii="Helvetica" w:eastAsia="宋体" w:hAnsi="Helvetica" w:cs="Helvetica"/>
          <w:color w:val="606266"/>
          <w:kern w:val="0"/>
          <w:sz w:val="18"/>
          <w:szCs w:val="18"/>
        </w:rPr>
        <w:t>．发布公告的媒介</w:t>
      </w:r>
    </w:p>
    <w:p w14:paraId="2993BB1F"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237E6EC7"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9" w:name="_Toc518554539"/>
      <w:bookmarkStart w:id="50" w:name="_Toc21914"/>
      <w:bookmarkStart w:id="51" w:name="_Toc17538"/>
      <w:bookmarkStart w:id="52" w:name="_Toc6230"/>
      <w:bookmarkStart w:id="53" w:name="_Toc6053"/>
      <w:bookmarkEnd w:id="49"/>
      <w:bookmarkEnd w:id="50"/>
      <w:bookmarkEnd w:id="51"/>
      <w:bookmarkEnd w:id="52"/>
      <w:r>
        <w:rPr>
          <w:rFonts w:ascii="Helvetica" w:eastAsia="宋体" w:hAnsi="Helvetica" w:cs="Helvetica"/>
          <w:color w:val="606266"/>
          <w:kern w:val="0"/>
          <w:sz w:val="18"/>
          <w:szCs w:val="18"/>
        </w:rPr>
        <w:t>8</w:t>
      </w:r>
      <w:bookmarkEnd w:id="53"/>
      <w:r>
        <w:rPr>
          <w:rFonts w:ascii="Helvetica" w:eastAsia="宋体" w:hAnsi="Helvetica" w:cs="Helvetica"/>
          <w:color w:val="606266"/>
          <w:kern w:val="0"/>
          <w:sz w:val="18"/>
          <w:szCs w:val="18"/>
        </w:rPr>
        <w:t>．联系方式</w:t>
      </w:r>
    </w:p>
    <w:tbl>
      <w:tblPr>
        <w:tblW w:w="8820" w:type="dxa"/>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95"/>
        <w:gridCol w:w="6225"/>
      </w:tblGrid>
      <w:tr w:rsidR="003F7DB3" w14:paraId="62C683EE"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446C8BF4"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招标人：中国石油集团测井有限公司北京测井技术开发分公司</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1341EA4F"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招标机构：中国石油物资有限公司西安分公司</w:t>
            </w:r>
          </w:p>
        </w:tc>
      </w:tr>
      <w:tr w:rsidR="003F7DB3" w14:paraId="1BDDAA41"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74C03A3E"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地址：陕西省西安市高新技术开发区</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0D87553C"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地址：西安市</w:t>
            </w:r>
            <w:proofErr w:type="gramStart"/>
            <w:r>
              <w:rPr>
                <w:rFonts w:ascii="宋体" w:eastAsia="宋体" w:hAnsi="宋体" w:cs="宋体"/>
                <w:kern w:val="0"/>
                <w:sz w:val="24"/>
                <w:szCs w:val="24"/>
              </w:rPr>
              <w:t>明光路</w:t>
            </w:r>
            <w:proofErr w:type="gramEnd"/>
            <w:r>
              <w:rPr>
                <w:rFonts w:ascii="宋体" w:eastAsia="宋体" w:hAnsi="宋体" w:cs="宋体"/>
                <w:kern w:val="0"/>
                <w:sz w:val="24"/>
                <w:szCs w:val="24"/>
              </w:rPr>
              <w:t>凤城五路十字东北</w:t>
            </w:r>
            <w:proofErr w:type="gramStart"/>
            <w:r>
              <w:rPr>
                <w:rFonts w:ascii="宋体" w:eastAsia="宋体" w:hAnsi="宋体" w:cs="宋体"/>
                <w:kern w:val="0"/>
                <w:sz w:val="24"/>
                <w:szCs w:val="24"/>
              </w:rPr>
              <w:t>角中国</w:t>
            </w:r>
            <w:proofErr w:type="gramEnd"/>
            <w:r>
              <w:rPr>
                <w:rFonts w:ascii="宋体" w:eastAsia="宋体" w:hAnsi="宋体" w:cs="宋体"/>
                <w:kern w:val="0"/>
                <w:sz w:val="24"/>
                <w:szCs w:val="24"/>
              </w:rPr>
              <w:t>石油招标中心二层</w:t>
            </w:r>
          </w:p>
        </w:tc>
      </w:tr>
      <w:tr w:rsidR="003F7DB3" w14:paraId="72DE07DA"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21D92FB8"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联系人：王水航</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240870D9"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联系人：王伟 黄波</w:t>
            </w:r>
          </w:p>
        </w:tc>
      </w:tr>
      <w:tr w:rsidR="003F7DB3" w14:paraId="0BA04262"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4AE019ED"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电话：13572041902</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124F69F3"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电话：029-68934547 029-68934557</w:t>
            </w:r>
          </w:p>
        </w:tc>
      </w:tr>
      <w:tr w:rsidR="003F7DB3" w14:paraId="450AC05B"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1E1F586F"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339061F5"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hyperlink r:id="rId6" w:history="1">
              <w:r>
                <w:rPr>
                  <w:rFonts w:ascii="宋体" w:eastAsia="宋体" w:hAnsi="宋体" w:cs="宋体"/>
                  <w:color w:val="0000FF"/>
                  <w:kern w:val="0"/>
                  <w:sz w:val="24"/>
                  <w:szCs w:val="24"/>
                  <w:u w:val="single"/>
                </w:rPr>
                <w:t>wangwei_nw@cnpc.com.cn</w:t>
              </w:r>
            </w:hyperlink>
            <w:r>
              <w:rPr>
                <w:rFonts w:ascii="宋体" w:eastAsia="宋体" w:hAnsi="宋体" w:cs="宋体"/>
                <w:kern w:val="0"/>
                <w:sz w:val="24"/>
                <w:szCs w:val="24"/>
              </w:rPr>
              <w:t> / 2227844768@qq.com</w:t>
            </w:r>
          </w:p>
        </w:tc>
      </w:tr>
      <w:tr w:rsidR="003F7DB3" w14:paraId="17939C53"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4882406B"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47EE2F26" w14:textId="77777777" w:rsidR="003F7D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14E0D5A0" w14:textId="77777777" w:rsidR="003F7DB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0701AD1" w14:textId="77777777" w:rsidR="003F7DB3"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w:t>
      </w:r>
      <w:r>
        <w:rPr>
          <w:rFonts w:ascii="Helvetica" w:eastAsia="宋体" w:hAnsi="Helvetica" w:cs="Helvetica"/>
          <w:color w:val="606266"/>
          <w:kern w:val="0"/>
          <w:sz w:val="18"/>
          <w:szCs w:val="18"/>
          <w:u w:val="single"/>
        </w:rPr>
        <w:t>中国石油物资有限公司西安分公司</w:t>
      </w:r>
    </w:p>
    <w:p w14:paraId="37C1868A" w14:textId="77777777" w:rsidR="003F7DB3"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05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10</w:t>
      </w:r>
      <w:r>
        <w:rPr>
          <w:rFonts w:ascii="Helvetica" w:eastAsia="宋体" w:hAnsi="Helvetica" w:cs="Helvetica"/>
          <w:color w:val="606266"/>
          <w:kern w:val="0"/>
          <w:sz w:val="18"/>
          <w:szCs w:val="18"/>
        </w:rPr>
        <w:t>日</w:t>
      </w:r>
    </w:p>
    <w:p w14:paraId="165321F8" w14:textId="77777777" w:rsidR="003F7DB3" w:rsidRDefault="003F7DB3"/>
    <w:sectPr w:rsidR="003F7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ED2839"/>
    <w:rsid w:val="000B2EB8"/>
    <w:rsid w:val="003F7DB3"/>
    <w:rsid w:val="00556BE6"/>
    <w:rsid w:val="009D0262"/>
    <w:rsid w:val="00B43E86"/>
    <w:rsid w:val="00ED2839"/>
    <w:rsid w:val="75CA1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2B52"/>
  <w15:docId w15:val="{B82B3188-CE32-42DB-9DC2-DF87DB35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ngwei_nw@cnpc.com.cn" TargetMode="External"/><Relationship Id="rId5" Type="http://schemas.openxmlformats.org/officeDocument/2006/relationships/hyperlink" Target="https://www.cnpcbidding.com/" TargetMode="External"/><Relationship Id="rId4" Type="http://schemas.openxmlformats.org/officeDocument/2006/relationships/hyperlink" Target="https://www.cnpcbid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2024-05-10T13:53:00Z</dcterms:created>
  <dcterms:modified xsi:type="dcterms:W3CDTF">2024-05-16T16:17:00Z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225522A070FD4AA4AB50E6043C5C2573_12</vt:lpwstr>
  </property>
</Properties>
</file>