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B269F" w14:textId="77777777" w:rsidR="00970F50" w:rsidRDefault="00970F50" w:rsidP="00970F50">
      <w:pPr>
        <w:pStyle w:val="ae"/>
        <w:shd w:val="clear" w:color="auto" w:fill="FFFFFF"/>
        <w:spacing w:before="0" w:beforeAutospacing="0" w:after="0" w:afterAutospacing="0"/>
        <w:jc w:val="center"/>
        <w:rPr>
          <w:rFonts w:ascii="宋体" w:eastAsia="宋体" w:hAnsi="宋体"/>
          <w:color w:val="333333"/>
          <w:sz w:val="32"/>
          <w:szCs w:val="32"/>
        </w:rPr>
      </w:pPr>
      <w:r>
        <w:rPr>
          <w:rFonts w:ascii="宋体" w:eastAsia="宋体" w:hAnsi="宋体" w:hint="eastAsia"/>
          <w:color w:val="333333"/>
          <w:sz w:val="32"/>
          <w:szCs w:val="32"/>
        </w:rPr>
        <w:t>应急管理部2023年国家森林草原防灭火储备物资采购项目（涡轮增压型森林消防水泵）招标公告</w:t>
      </w:r>
      <w:r>
        <w:rPr>
          <w:rFonts w:ascii="宋体" w:eastAsia="宋体" w:hAnsi="宋体" w:hint="eastAsia"/>
          <w:color w:val="333333"/>
          <w:sz w:val="32"/>
          <w:szCs w:val="32"/>
        </w:rPr>
        <w:br/>
      </w:r>
      <w:r>
        <w:rPr>
          <w:rFonts w:ascii="宋体" w:eastAsia="宋体" w:hAnsi="宋体" w:hint="eastAsia"/>
          <w:color w:val="333333"/>
          <w:sz w:val="32"/>
          <w:szCs w:val="32"/>
        </w:rPr>
        <w:br/>
      </w:r>
    </w:p>
    <w:p w14:paraId="23B57383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项目概况</w:t>
      </w:r>
    </w:p>
    <w:p w14:paraId="031D2297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  应急管理部2023年国家森林草原防灭火储备物资采购项目（涡轮增压型森林消防水泵）的潜在投标人应在中央政府采购网（http://www.zycg.gov.cn）获取招标文件，并于提交（上传）投标文件截止时间前提交（上传）投标文件。</w:t>
      </w:r>
    </w:p>
    <w:p w14:paraId="0FC49E99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一、项目基本情况</w:t>
      </w:r>
    </w:p>
    <w:p w14:paraId="05051FB7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1．项目编号：</w:t>
      </w:r>
      <w:r>
        <w:rPr>
          <w:rFonts w:ascii="宋体" w:eastAsia="宋体" w:hAnsi="宋体" w:hint="eastAsia"/>
          <w:color w:val="333333"/>
          <w:sz w:val="21"/>
          <w:szCs w:val="21"/>
        </w:rPr>
        <w:t>GC-HGX240092WX</w:t>
      </w:r>
    </w:p>
    <w:p w14:paraId="309E6894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2．项目名称：</w:t>
      </w:r>
      <w:r>
        <w:rPr>
          <w:rFonts w:ascii="宋体" w:eastAsia="宋体" w:hAnsi="宋体" w:hint="eastAsia"/>
          <w:color w:val="333333"/>
          <w:sz w:val="21"/>
          <w:szCs w:val="21"/>
        </w:rPr>
        <w:t>应急管理部2023年国家森林草原防灭火储备物资采购项目（涡轮增压型森林消防水泵）</w:t>
      </w:r>
    </w:p>
    <w:p w14:paraId="481EB8FA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3．预算金额：</w:t>
      </w:r>
      <w:r>
        <w:rPr>
          <w:rFonts w:ascii="宋体" w:eastAsia="宋体" w:hAnsi="宋体" w:hint="eastAsia"/>
          <w:color w:val="333333"/>
          <w:sz w:val="21"/>
          <w:szCs w:val="21"/>
        </w:rPr>
        <w:t>1000万元</w:t>
      </w:r>
    </w:p>
    <w:p w14:paraId="5DAB2609" w14:textId="02BD2D7A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4．最高限价：</w:t>
      </w:r>
      <w:r>
        <w:rPr>
          <w:rFonts w:ascii="宋体" w:eastAsia="宋体" w:hAnsi="宋体" w:hint="eastAsia"/>
          <w:color w:val="333333"/>
          <w:sz w:val="21"/>
          <w:szCs w:val="21"/>
        </w:rPr>
        <w:t>1000元</w:t>
      </w:r>
    </w:p>
    <w:p w14:paraId="09DF1199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5．采购需求：</w:t>
      </w:r>
      <w:r>
        <w:rPr>
          <w:rFonts w:ascii="宋体" w:eastAsia="宋体" w:hAnsi="宋体" w:hint="eastAsia"/>
          <w:color w:val="333333"/>
          <w:sz w:val="21"/>
          <w:szCs w:val="21"/>
        </w:rPr>
        <w:t>涡轮增压型森林消防水泵</w:t>
      </w:r>
    </w:p>
    <w:p w14:paraId="4DB2C464" w14:textId="61E07EC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6．合同履行期限：</w:t>
      </w:r>
      <w:r>
        <w:rPr>
          <w:rFonts w:ascii="宋体" w:eastAsia="宋体" w:hAnsi="宋体" w:hint="eastAsia"/>
          <w:color w:val="333333"/>
          <w:sz w:val="21"/>
          <w:szCs w:val="21"/>
        </w:rPr>
        <w:t>合同签订后0个日历内。（具体服务起止日期可随合同签订时间相应顺延）</w:t>
      </w:r>
    </w:p>
    <w:p w14:paraId="5E2517CD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7．本项目是否接受联合体投标：</w:t>
      </w:r>
      <w:r>
        <w:rPr>
          <w:rFonts w:ascii="宋体" w:eastAsia="宋体" w:hAnsi="宋体" w:hint="eastAsia"/>
          <w:color w:val="333333"/>
          <w:sz w:val="21"/>
          <w:szCs w:val="21"/>
        </w:rPr>
        <w:t>否</w:t>
      </w:r>
    </w:p>
    <w:p w14:paraId="500F0DC1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二、投标人的资格要求</w:t>
      </w:r>
    </w:p>
    <w:p w14:paraId="6C8F8FBC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1.满足《中华人民共和国政府采购法》第二十二条规定</w:t>
      </w:r>
    </w:p>
    <w:p w14:paraId="5A8A0B58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2.落实政府采购政策需满足的资格要求：专门面向中小微企业采购，投标人须提供《中小企业声明函》</w:t>
      </w:r>
    </w:p>
    <w:p w14:paraId="7CE205F5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3.本项目的特定资格要求：无</w:t>
      </w:r>
    </w:p>
    <w:p w14:paraId="060B83CA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三、获取招标文件</w:t>
      </w:r>
    </w:p>
    <w:p w14:paraId="02CB928F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1．时间：</w:t>
      </w:r>
      <w:r>
        <w:rPr>
          <w:rFonts w:ascii="宋体" w:eastAsia="宋体" w:hAnsi="宋体" w:hint="eastAsia"/>
          <w:color w:val="333333"/>
          <w:sz w:val="21"/>
          <w:szCs w:val="21"/>
        </w:rPr>
        <w:t>5个工作日</w:t>
      </w:r>
    </w:p>
    <w:p w14:paraId="56C237F0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2．地点：</w:t>
      </w:r>
      <w:r>
        <w:rPr>
          <w:rFonts w:ascii="宋体" w:eastAsia="宋体" w:hAnsi="宋体" w:hint="eastAsia"/>
          <w:color w:val="333333"/>
          <w:sz w:val="21"/>
          <w:szCs w:val="21"/>
        </w:rPr>
        <w:t>中央政府采购网（http://www.zycg.gov.cn）</w:t>
      </w:r>
    </w:p>
    <w:p w14:paraId="73E8D0AC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3．方式：</w:t>
      </w:r>
      <w:r>
        <w:rPr>
          <w:rFonts w:ascii="宋体" w:eastAsia="宋体" w:hAnsi="宋体" w:hint="eastAsia"/>
          <w:color w:val="333333"/>
          <w:sz w:val="21"/>
          <w:szCs w:val="21"/>
        </w:rPr>
        <w:t>在线下载</w:t>
      </w:r>
    </w:p>
    <w:p w14:paraId="459A4933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4．售价：</w:t>
      </w:r>
      <w:r>
        <w:rPr>
          <w:rFonts w:ascii="宋体" w:eastAsia="宋体" w:hAnsi="宋体" w:hint="eastAsia"/>
          <w:color w:val="333333"/>
          <w:sz w:val="21"/>
          <w:szCs w:val="21"/>
        </w:rPr>
        <w:t>免费</w:t>
      </w:r>
    </w:p>
    <w:p w14:paraId="4AF706F6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四、提交投标文件</w:t>
      </w:r>
    </w:p>
    <w:p w14:paraId="01D2F89E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1．提交（上传）投标文件截止时间：</w:t>
      </w:r>
    </w:p>
    <w:p w14:paraId="1598726F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2024年5月22日09时00分（北京时间）</w:t>
      </w:r>
    </w:p>
    <w:p w14:paraId="146AC62D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lastRenderedPageBreak/>
        <w:t>2．提交（上传）投标文件地点：</w:t>
      </w:r>
    </w:p>
    <w:p w14:paraId="5F415927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本项目采用电子采购系统（国e采）进行网上投标，请符合投标条件的投标人安装投标工具（新），编制完成后加密上传投标文件。</w:t>
      </w:r>
    </w:p>
    <w:p w14:paraId="69061ED5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五、开标</w:t>
      </w:r>
    </w:p>
    <w:p w14:paraId="2AD9C046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1.时间：</w:t>
      </w:r>
      <w:r>
        <w:rPr>
          <w:rFonts w:ascii="宋体" w:eastAsia="宋体" w:hAnsi="宋体" w:hint="eastAsia"/>
          <w:color w:val="333333"/>
          <w:sz w:val="21"/>
          <w:szCs w:val="21"/>
        </w:rPr>
        <w:t>2024年5月22日09时00分（北京时间）</w:t>
      </w:r>
    </w:p>
    <w:p w14:paraId="7EB210AC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2.地点：</w:t>
      </w:r>
      <w:r>
        <w:rPr>
          <w:rFonts w:ascii="宋体" w:eastAsia="宋体" w:hAnsi="宋体" w:hint="eastAsia"/>
          <w:color w:val="333333"/>
          <w:sz w:val="21"/>
          <w:szCs w:val="21"/>
        </w:rPr>
        <w:t>项目通过网上开标大厅进行开标，请在开标当日登录国e采系统点击“网上开标”进入网上开标大厅，在规定时间内等待解密和唱标</w:t>
      </w:r>
    </w:p>
    <w:p w14:paraId="10368F1F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六、公告期限</w:t>
      </w:r>
    </w:p>
    <w:p w14:paraId="181D5CAD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自本公告发布之日起5个工作日，公告期限届满后获取采购文件的，获取时间以公告期限届满之日为准。</w:t>
      </w:r>
    </w:p>
    <w:p w14:paraId="3979061B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七、其他补充事宜</w:t>
      </w:r>
    </w:p>
    <w:p w14:paraId="72EC088E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 w14:paraId="64112C1D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（二）供应商进行投标须提前办理数字证书和电子签章，办理方式和注意事项详见中央政府采购网首页“注册指南”专栏。已办理数字证书请确保证书还在有效期内，如已过期或即将过期，须联系 CA 服务机构进行证书更新。</w:t>
      </w:r>
    </w:p>
    <w:p w14:paraId="01D65065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（三）供应商可在中央政府采购网（www.zycg.gov.cn）采购公告栏查看并登录下载招标文件，或通过投标工具免费下载招标文件，本项目无须报名。</w:t>
      </w:r>
    </w:p>
    <w:p w14:paraId="15D6EFD6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（四）供应商在投标过程中涉及系统平台操作的技术问题，可致电国采中心技术支持热线咨询，电话：010-55603940。</w:t>
      </w:r>
    </w:p>
    <w:p w14:paraId="71BBA09C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（五）本项目相关信息同时在“中国政府采购网”、“中央政府采购网”等媒体上发布。</w:t>
      </w:r>
    </w:p>
    <w:p w14:paraId="460D7689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八、凡对本次招标提出询问，请按以下方式联系</w:t>
      </w:r>
    </w:p>
    <w:p w14:paraId="0D8934F9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1．采购人信息</w:t>
      </w:r>
    </w:p>
    <w:p w14:paraId="63C1E7B5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名  称：中华人民共和国应急管理部</w:t>
      </w:r>
    </w:p>
    <w:p w14:paraId="20E2EDE3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地  址：广安门南街70号</w:t>
      </w:r>
    </w:p>
    <w:p w14:paraId="3CCCDCDB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联系方式：010-64463503</w:t>
      </w:r>
    </w:p>
    <w:p w14:paraId="1A418AAA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2．采购执行机构信息</w:t>
      </w:r>
    </w:p>
    <w:p w14:paraId="5F714BB6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名  称：中央国家机关政府采购中心</w:t>
      </w:r>
    </w:p>
    <w:p w14:paraId="1872688D" w14:textId="7E6D52A3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地  址：北京市西城区西直门内大街西章胡同9号院</w:t>
      </w:r>
    </w:p>
    <w:p w14:paraId="78219E1E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联系方式：详见http://www.zycg.gov.cn/home/contactus</w:t>
      </w:r>
    </w:p>
    <w:p w14:paraId="3CBBEE3E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lastRenderedPageBreak/>
        <w:t>3．项目联系方式</w:t>
      </w:r>
    </w:p>
    <w:p w14:paraId="10AF986B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文件联系人及电话：姜文涛 010-83084975   王云飞 010-55603585</w:t>
      </w:r>
    </w:p>
    <w:p w14:paraId="3B76F6D2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九、附件</w:t>
      </w:r>
    </w:p>
    <w:p w14:paraId="5DE7A7BC" w14:textId="77777777" w:rsidR="00970F50" w:rsidRDefault="00970F50" w:rsidP="00970F5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应急管理部2023年国家森林草原防灭火储备物资采购项目（涡轮增压型森林消防水泵）招标文件</w:t>
      </w:r>
    </w:p>
    <w:p w14:paraId="1B1AC226" w14:textId="77777777" w:rsidR="00970F50" w:rsidRDefault="00970F50" w:rsidP="00970F50">
      <w:pPr>
        <w:pStyle w:val="ae"/>
        <w:shd w:val="clear" w:color="auto" w:fill="FFFFFF"/>
        <w:spacing w:before="0" w:beforeAutospacing="0" w:after="0" w:afterAutospacing="0"/>
        <w:jc w:val="righ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中央国家机关政府采购中心</w:t>
      </w:r>
    </w:p>
    <w:p w14:paraId="6C96E007" w14:textId="77777777" w:rsidR="00970F50" w:rsidRDefault="00970F50" w:rsidP="00970F50">
      <w:pPr>
        <w:pStyle w:val="ae"/>
        <w:shd w:val="clear" w:color="auto" w:fill="FFFFFF"/>
        <w:spacing w:before="0" w:beforeAutospacing="0" w:after="0" w:afterAutospacing="0"/>
        <w:jc w:val="righ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2024年4月30日</w:t>
      </w:r>
    </w:p>
    <w:p w14:paraId="5EEFB66D" w14:textId="77777777" w:rsidR="00715EBA" w:rsidRPr="00970F50" w:rsidRDefault="00715EBA" w:rsidP="00970F50"/>
    <w:sectPr w:rsidR="00715EBA" w:rsidRPr="00970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D7"/>
    <w:rsid w:val="000934C5"/>
    <w:rsid w:val="000D5682"/>
    <w:rsid w:val="000E61FC"/>
    <w:rsid w:val="00130706"/>
    <w:rsid w:val="00192D69"/>
    <w:rsid w:val="00273B9D"/>
    <w:rsid w:val="002D1815"/>
    <w:rsid w:val="003E27D6"/>
    <w:rsid w:val="00516025"/>
    <w:rsid w:val="00522144"/>
    <w:rsid w:val="00612CA9"/>
    <w:rsid w:val="0062547D"/>
    <w:rsid w:val="00630D32"/>
    <w:rsid w:val="00633353"/>
    <w:rsid w:val="006637D5"/>
    <w:rsid w:val="006E7D04"/>
    <w:rsid w:val="00715EBA"/>
    <w:rsid w:val="00743A68"/>
    <w:rsid w:val="00765B4B"/>
    <w:rsid w:val="007A0075"/>
    <w:rsid w:val="007D60FF"/>
    <w:rsid w:val="007E32E6"/>
    <w:rsid w:val="008A0596"/>
    <w:rsid w:val="00970F50"/>
    <w:rsid w:val="009F54F4"/>
    <w:rsid w:val="00A260EA"/>
    <w:rsid w:val="00AC1BAA"/>
    <w:rsid w:val="00AE4267"/>
    <w:rsid w:val="00AE5BF2"/>
    <w:rsid w:val="00AF3BB5"/>
    <w:rsid w:val="00B25B2E"/>
    <w:rsid w:val="00B47549"/>
    <w:rsid w:val="00C80070"/>
    <w:rsid w:val="00CD6FDB"/>
    <w:rsid w:val="00CD7DF7"/>
    <w:rsid w:val="00D0407F"/>
    <w:rsid w:val="00D072CB"/>
    <w:rsid w:val="00E055EB"/>
    <w:rsid w:val="00E17DDA"/>
    <w:rsid w:val="00E84CAE"/>
    <w:rsid w:val="00FC0BD7"/>
    <w:rsid w:val="00FC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CF8C"/>
  <w15:chartTrackingRefBased/>
  <w15:docId w15:val="{C77C2F41-7AD0-B84A-9557-E5950638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C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C0B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C0BD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0B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C0BD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0B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C0B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0B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0B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0B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0B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0BD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indent">
    <w:name w:val="paragraphindent"/>
    <w:basedOn w:val="a"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Strong"/>
    <w:basedOn w:val="a0"/>
    <w:uiPriority w:val="22"/>
    <w:qFormat/>
    <w:rsid w:val="00FC0BD7"/>
    <w:rPr>
      <w:b/>
      <w:bCs/>
    </w:rPr>
  </w:style>
  <w:style w:type="character" w:styleId="af0">
    <w:name w:val="Hyperlink"/>
    <w:basedOn w:val="a0"/>
    <w:uiPriority w:val="99"/>
    <w:semiHidden/>
    <w:unhideWhenUsed/>
    <w:rsid w:val="00630D32"/>
    <w:rPr>
      <w:color w:val="0000FF"/>
      <w:u w:val="single"/>
    </w:rPr>
  </w:style>
  <w:style w:type="character" w:customStyle="1" w:styleId="mce-nbsp-wrap">
    <w:name w:val="mce-nbsp-wrap"/>
    <w:basedOn w:val="a0"/>
    <w:rsid w:val="008A0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huzhecheng</dc:creator>
  <cp:keywords/>
  <dc:description/>
  <cp:lastModifiedBy>juber z_</cp:lastModifiedBy>
  <cp:revision>5</cp:revision>
  <dcterms:created xsi:type="dcterms:W3CDTF">2024-05-12T07:11:00Z</dcterms:created>
  <dcterms:modified xsi:type="dcterms:W3CDTF">2024-05-16T11:13:00Z</dcterms:modified>
</cp:coreProperties>
</file>